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UC8 - Calcular FCT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  <w:t>Formato Breve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  <w:jc w:val="both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 utilizador inicia o processo para obter o valor da Frequência Cardíaca de Trabalho (FCT) de um determinado atleta. O si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stema solicita a indicação do número de identificação civil do atleta. O utilizador indica o dado solicitado. O sistema regista e valida a informação. O sistema efetua o cálculo e apresenta o resultado ao utilizador.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single"/>
          <w:shd w:val="clear" w:fill="FFFFFF"/>
          <w:vertAlign w:val="baseline"/>
        </w:rPr>
        <w:t>Formato Completo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Ator principal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Utilizador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Partes interessadas e seus interesses: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Utilizador: pretende saber qual é a Frequência Cardíaca de Trabalho de um determinado atleta.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Pré-condições: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Existir um atleta registado com todos os dados necessários para este registo: nome, número de identificação civil, género e idade, prémios acumulados, FCR, atividade, objetivo de treino.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Pós-condições: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- </w:t>
      </w: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O valor da Frequência Cardíaca de Trabalho do atleta foi calculado e devolvido ao utilizador.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Cenário de sucesso principal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1. Utilizador solicita o cálculo do valor de FCT de determinado atleta.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2. O sistema solicita os dados necessários (número de identificação civil).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  <w:shd w:val="clear" w:fill="FFFFFF"/>
          <w:vertAlign w:val="baseline"/>
        </w:rPr>
        <w:t xml:space="preserve">3.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 utilizador introduz os dados solicitados.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4. O sistema regista e valida a informação.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5. </w:t>
      </w: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O sistema efetua o cálculo e apresenta o resultado ao utilizador.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Fluxos alternativos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*a. O utilizador solicita o cancelamento do processo de cálculo do FCT do atleta.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4a. O Sistema não identifica um atleta correspondente ao dado indicado.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1. O Sistema indica que não existe nenhum atleta que corresponda ao dado indicado.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2. O Sistema solicita novamente que indique o número de identificação civil (Fluxo 2)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6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2a. O utilizador não indica o dado solicitado.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88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Requisitos especiais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Lista de Variações de Tecnologias e Dados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Frequência de Ocorrência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Questões em aberto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- Além do valor do resultado que outros dados são mostrados na listagem?</w:t>
      </w:r>
    </w:p>
    <w:p>
      <w:pPr>
        <w:pStyle w:val="3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Que outros dado(s) identifica(m) de forma única um atleta?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vertAlign w:val="baseline"/>
        </w:rPr>
        <w:t>- Quantas vezes ocorrerá este UC?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C8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2020-11-24T16:48:10Z</dcterms:created>
  <dc:creator>andre</dc:creator>
  <cp:lastModifiedBy>andre</cp:lastModifiedBy>
  <dcterms:modified xsi:type="dcterms:W3CDTF">2020-11-24T16:48:28Z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