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511"/>
        <w:gridCol w:w="6126"/>
      </w:tblGrid>
      <w:tr>
        <w:trPr/>
        <w:tc>
          <w:tcPr>
            <w:tcW w:w="35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6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numero_contrato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Aceita números, letras, barra e traço.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data_emissao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Utilize um dos padrões a seguir:</w:t>
              <w:br/>
              <w:t>DD/MM/YYYY ou YYYY/MM/DD.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empreendimento_descricao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Obrigatório. Informar a descrição completa (NOME) do empreendimento </w:t>
            </w:r>
            <w:r>
              <w:rPr>
                <w:sz w:val="20"/>
                <w:szCs w:val="20"/>
              </w:rPr>
              <w:t>igual ao que foi</w:t>
            </w:r>
            <w:r>
              <w:rPr>
                <w:sz w:val="20"/>
                <w:szCs w:val="20"/>
              </w:rPr>
              <w:t xml:space="preserve"> cadastrado </w:t>
            </w:r>
            <w:r>
              <w:rPr>
                <w:sz w:val="20"/>
                <w:szCs w:val="20"/>
              </w:rPr>
              <w:t>na plataforma</w:t>
            </w:r>
            <w:r>
              <w:rPr>
                <w:sz w:val="20"/>
                <w:szCs w:val="20"/>
              </w:rPr>
              <w:t>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unidade_quadra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da quadra da unidade.</w:t>
              <w:br/>
              <w:t>Ex.: Lote – 4 Quadra D, informe apenas o número da quadra nessa coluna (D).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unidade_numero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do número do lote.</w:t>
              <w:br/>
              <w:t>Ex.: Lote – 4 Quadra D, informe apenas o número do lote nessa coluna (4).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valor_unidade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valor da unidade.</w:t>
            </w:r>
          </w:p>
        </w:tc>
      </w:tr>
      <w:tr>
        <w:trPr>
          <w:trHeight w:val="312" w:hRule="atLeast"/>
        </w:trPr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valor_desconto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Se não houver, informar o valor R$ 0,00 (Zero reais).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valor_venda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Esta coluna se trata do total da subtração de “valor_unidade” por “valor_desconto”.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intermediador_cpfcnpj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Deve ser informado o CPF de um corretor ou o CNPJ de uma imobiliária. Se a pessoa não for localizada, o cadastro será feito automaticamente apenas com “intermediador_cpfcnpj” e “intermediador_nome”.</w:t>
              <w:br/>
              <w:t>Se for uma pessoa física, será cadastrado como “Corretor”.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for uma pessoa jurídica, será cadastrado como “Imobiliária”.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intermediador_nome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“intermediador_cpfcnpj”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intermediador_valor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e maior que zero se informado “intermediador_cpfcnpj”.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vendedor_cpf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 “intermediador_cpfcnpj” for uma pessoa jurídica. Deve se informado o CPF de um corretor cadastrado. Se o corretor não for localizado, o cadastro será feito automaticamente apenas com “vendedor_cpf” e “vendedor_nome”.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vendedor_nome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“vendedor_cpf”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coordenador_cpfcnpj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Deve ser informado o CPF de um corretor ou CNPJ de uma imobiliária. Se a pessoa não for localizada, o cadastro será feito automaticamente apenas com “coordenador_cpfcnpj” e “coordenador_nome”.</w:t>
              <w:br/>
              <w:t>Se for uma pessoa física, será cadastrado como “Corretor”.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for uma pessoa jurídica, será cadastrado como “Imobiliária”.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coordenador_nome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“coordenador_cpfcnpj”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coordenador_valor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e maior que zero sempre que for informado “coordenador_cpfcnpj”.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processar_comissao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Se informado “SIM”, a comissão será lançada com a situação já processada sem lançamento no controle de contas a pagar.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cliente_cpfcnpj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CPF ou CNPJ do cliente.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cliente2_cpfcnpj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caso o contrato possua um 2º cliente cadastrado. Se necessário incluir mais clientes no mesmo contrato, seguir a mesma regra, alterando apenas o número na nomenclatura: cliente3_cpfcnpj e etc.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fiador_cpf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Se a pessoa não for localizada, o cadastro será feito automaticamente apenas com “fiador_cpf” e “fiador_nome”.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fiador_nome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“fiador_cpf”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tipo_contrato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tipo do contrato, seguindo uma das nomenclaturas abaixo: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Contrato de compra e venda</w:t>
              <w:br/>
              <w:t>- Contrato de compra e venda com financiamento bancário</w:t>
              <w:br/>
              <w:t>- Contrato de compra e venda com pacto de alienação fiduciária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indexador_monetario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indexador utilizado:</w:t>
              <w:br/>
              <w:t>- IPCA</w:t>
              <w:br/>
              <w:t>- IGPM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INCC-DI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taxa_multa_atraso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É a multa utilizada para calcular os encargos por pagamento em atraso.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taxa_juros_atraso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É a taxa de juros (a.m.) utilizada para calcular os encargos por pagamento em atraso.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atualizacao_monetaria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SIM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NAO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proxima_data_aniversario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a “atualizacao_monetaria” for “SIM”.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quando será a próxima data de aniversário para atualização monetária anual.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Utilize um dos padrões a seguir:</w:t>
              <w:br/>
              <w:t>DD/MM/YYYY ou YYYY/MM/DD.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taxa_juros_financiamento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É a taxa de juros (a.m.) atual do contrato.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sistema_amortizacao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SEM_JUROS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SACOC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PRICE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distrato_pena_convencional_percentual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Caso não tenha sido realizada nenhuma cobrança, este campo deverá ser preenchido com o valor 0,00% (ZERO).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É o valor que será retido a título de multa em caso de cancelamento contratual por descumprimento de obrigações, ou por iniciativa do cliente.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Para empreendimentos do tipo loteamento, loteamento de chácara e loteamento fechado com acesso controlado, o percentual configurado será aplicado sobre o valor de venda da unidade. 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Para empreendimentos do tipo condomínio de lote, condomínio de casas, condomínio vertical e multipropriedade, o percentual configurado será aplicado sobre o valor recebido do cliente. 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distrato_impostos_federais_percentual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Caso não tenha sido realizada nenhuma cobrança, este campo deverá ser preenchido com o valor 0,00% (ZERO).</w:t>
              <w:br/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É o valor que será retido correspondente aos impostos federais recolhidos pela empresa. O percentual configurado será aplicado sobre o valor recebido do cliente.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distrato_fruicao_percentual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Caso não tenha sido realizada nenhuma cobrança, este campo deverá ser preenchido com o valor 0,00% (ZERO).</w:t>
              <w:br/>
              <w:br/>
              <w:t>É o valor que será retido a título de gozo pela posse da unidade. O percentual configurado será aplicado sobre o valor da venda multiplicado pelo número de meses em que o cliente ficou na posse da unidade.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distrato_reter_comissao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SIM para que a comissão paga aos intermediadores seja retida no cálculo do distrato.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distrato_reter_encargos_atraso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SIM para que os encargos recebidos por pagamento em atraso das parcelas seja descontado do valor total pago pelo cliente.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distrato_atualizar_valores</w:t>
            </w:r>
          </w:p>
        </w:tc>
        <w:tc>
          <w:tcPr>
            <w:tcW w:w="61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SIM para que todos os valores sejam corrigidos pelo indexador monetário do contrato ao realizar o cálculo do distrato.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547</TotalTime>
  <Application>LibreOffice/24.2.5.2$Windows_X86_64 LibreOffice_project/bffef4ea93e59bebbeaf7f431bb02b1a39ee8a59</Application>
  <AppVersion>15.0000</AppVersion>
  <Pages>3</Pages>
  <Words>899</Words>
  <Characters>5459</Characters>
  <CharactersWithSpaces>6274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2024-05-25T08:54:39Z</dcterms:created>
  <dc:creator/>
  <dc:description/>
  <dc:language>pt-BR</dc:language>
  <cp:lastModifiedBy/>
  <dcterms:modified xsi:type="dcterms:W3CDTF">2024-08-29T13:58:56Z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