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99"/>
        <w:gridCol w:w="6239"/>
      </w:tblGrid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6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contrato_numero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Na ausência do “contrato_numero”, informar ao suporte, para que a identificação do contrato seja feita através da combinação de “empreendimento_descricao”, “unidade_quadra” e “unidade_numero”.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empreendimento_descricao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a descrição completa (NOME) do empreendimento cadastrado igual ao que foi cadastrado na plataforma.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unidade_quadra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Identificação da quadra da unidade.</w:t>
              <w:br/>
              <w:t>Ex.: Lote – 4 Quadra D, informe apenas o número da quadra nessa coluna (D).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unidade_numero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Identificação do número do lote.</w:t>
              <w:br/>
              <w:t>Ex.: Lote – 4 Quadra D, informe apenas o número do lote nessa coluna (4).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parcela_numero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Identificação do número da parcela e também do total de parcelas.</w:t>
              <w:br/>
              <w:t>Ex.: Parcela 01 de 60, informe apenas os números desta forma: 01/60.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parcela_tipo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Obrigatório. Informe o tipo da parcela, seguindo uma das nomenclaturas abaixo: </w:t>
              <w:br/>
              <w:t>- ENTRADA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MENSAL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SEMESTRAL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ANUAL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SALDO_FGTS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FINANCIAMENTO_BANCARIO</w:t>
            </w:r>
          </w:p>
        </w:tc>
      </w:tr>
      <w:tr>
        <w:trPr>
          <w:trHeight w:val="312" w:hRule="atLeast"/>
        </w:trPr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parcela_valor_face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valor inicial da parcela.</w:t>
            </w:r>
          </w:p>
        </w:tc>
      </w:tr>
      <w:tr>
        <w:trPr>
          <w:trHeight w:val="312" w:hRule="atLeast"/>
        </w:trPr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parcela_valor_encargos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 a parcela estiver LIQUIDADA. Caso não esteja, não é necessário nenhum preenchimento, pode deixar o campo vazio.</w:t>
            </w:r>
          </w:p>
        </w:tc>
      </w:tr>
      <w:tr>
        <w:trPr>
          <w:trHeight w:val="312" w:hRule="atLeast"/>
        </w:trPr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parcela_valor_desconto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 houve algum tipo de desconto na parcela LIQUIDADA. Caso contrário, não é necessário nenhum preenchimento, pode deixar o campo vazio.</w:t>
            </w:r>
          </w:p>
        </w:tc>
      </w:tr>
      <w:tr>
        <w:trPr>
          <w:trHeight w:val="312" w:hRule="atLeast"/>
        </w:trPr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parcela_valor_pago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valor total que foi pago, levando em consideração o valor da parcela somado aos encargos menos os descontos.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parcela_data_vencimento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a data de vencimento da parcela.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Utilize um dos padrões a seguir: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DD/MM/YYYY ou YYYY/MM/DD.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parcela_situacao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status atual da parcela, utilizando uma das nomenclaturas abaixo: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ABERTA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LIQUIDADA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PRORROGADA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ANTECIPADA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CANCELADA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parcela_data_pagamento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 a parcela estiver LIQUIDADA. Informe a data em que foi efetuada a liquidação da parcela.</w:t>
            </w:r>
          </w:p>
        </w:tc>
      </w:tr>
      <w:tr>
        <w:trPr/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parcela_conta_liquidacao</w:t>
            </w:r>
          </w:p>
        </w:tc>
        <w:tc>
          <w:tcPr>
            <w:tcW w:w="6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 a parcela estiver LIQUIDADA. Informe a conta onde foi recebido o valor da liquidação da parcela.</w:t>
            </w:r>
          </w:p>
          <w:p>
            <w:pPr>
              <w:pStyle w:val="Normal"/>
              <w:bidi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bidi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Atenção: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o cliente pagou em espécie ou cheque, informar a descrição da conta caixa cadastrada no sistema.</w:t>
            </w:r>
          </w:p>
          <w:p>
            <w:pPr>
              <w:pStyle w:val="Normal"/>
              <w:bidi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o pagamento aconteceu através de boleto ou transferência bancária, informar a descrição da conta banco cadastrada no sistema.</w:t>
            </w:r>
          </w:p>
        </w:tc>
      </w:tr>
    </w:tbl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  <w:lang w:val="zxx" w:eastAsia="zxx" w:bidi="zxx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LibreOffice/25.8.6.2$Windows_X86_64 LibreOffice_project/b4b39682cd9868fa725bc664aff94278d315bd04</Application>
  <AppVersion>15.0000</AppVersion>
  <Pages>1</Pages>
  <Words>323</Words>
  <Characters>2012</Characters>
  <CharactersWithSpaces>2293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2024-05-25T08:54:39Z</dcterms:created>
  <dc:creator/>
  <dc:description/>
  <dc:language>pt-BR</dc:language>
  <cp:lastModifiedBy/>
  <dcterms:modified xsi:type="dcterms:W3CDTF">2026-06-08T11:08:49Z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