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Documentação – </w:t>
      </w:r>
      <w:r>
        <w:rPr/>
        <w:t>I</w:t>
      </w:r>
      <w:r>
        <w:rPr/>
        <w:t>mportação de contratos</w:t>
      </w:r>
    </w:p>
    <w:p>
      <w:pPr>
        <w:pStyle w:val="Normal"/>
        <w:rPr/>
      </w:pPr>
      <w:r>
        <w:rPr/>
      </w:r>
    </w:p>
    <w:tbl>
      <w:tblPr>
        <w:tblW w:w="112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8"/>
        <w:gridCol w:w="6071"/>
      </w:tblGrid>
      <w:tr>
        <w:trPr>
          <w:tblHeader w:val="true"/>
        </w:trPr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numero_contrato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Aceita números, letras, barra e traço.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data_emissao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Utilize um dos padrões a seguir: DD/MM/YYYY ou YYYY/MM/DD.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empreendimento_descricao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a descrição completa (NOME) do empreendimento igual ao que foi cadastrado na plataforma.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unidade_quadra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Identificação da quadra da unidade. Ex.: Lote – 4 Quadra D, informe apenas o número da quadra nessa coluna (D).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unidade_numero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Identificação do número do lote. Ex.: Lote – 4 Quadra D, informe apenas o número do lote nessa coluna (4).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valor_unidade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valor da unidade.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valor_desconto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Se não houver desconto, informar o valor R$ 0,00 (Zero reais).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valor_venda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Esta coluna se trata do total da subtração de "valor_unidade" por "valor_desconto".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intermediador_cpfcnpj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Deve ser informado o CPF de um corretor ou o CNPJ de uma imobiliária. Se a pessoa não for localizada, o cadastro será feito automaticamente apenas com "intermediador_cpfcnpj" e "intermediador_nome". Se for uma pessoa física, será cadastrado como "Corretor". Se for uma pessoa jurídica, será cadastrado como "Imobiliária".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intermediador_nome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sempre que o "intermediador_cpfcnpj" for informado.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intermediador_valor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e maior que zero se informado "intermediador_cpfcnpj". Atenção para informar com pelo menos 2 casas decimais após a vírgula. Ex.: 2% =&gt; preencher desta maneira: 2,00%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vendedor_cpf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 "intermediador_cpfcnpj" for uma pessoa jurídica. Deve ser informado o CPF de um corretor cadastrado. Se o corretor não for localizado, o cadastro será feito automaticamente apenas com "vendedor_cpf" e "vendedor_nome".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vendedor_nome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sempre que o "vendedor_cpf" for informado.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coordenador_cpfcnpj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Deve ser informado o CPF de um corretor ou CNPJ de uma imobiliária. Se a pessoa não for localizada, o cadastro será feito automaticamente apenas com "coordenador_cpfcnpj" e "coordenador_nome". Se for uma pessoa física, será cadastrado como "Corretor". Se for uma pessoa jurídica, será cadastrado como "Imobiliária".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coordenador_nome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sempre que o "coordenador_cpfcnpj" for informado.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coordenador_valor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valor maior que zero sempre que for informado "coordenador_cpfcnpj".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processar_comissao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Se informado "SIM", a comissão será lançada com a situação já processada sem lançamento no controle de contas a pagar.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cliente_cpfcnpj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CPF ou CNPJ do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cliente2_cpfcnpj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caso o contrato possua um 2º cliente cadastrado. Se necessário incluir mais clientes no mesmo contrato, seguir a mesma regra, alterando apenas o número na nomenclatura: cliente3_cpfcnpj e etc.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fiador_cpf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Se a pessoa não for localizada, o cadastro será feito automaticamente apenas com "fiador_cpf" e "fiador_nome".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fiador_nome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sempre que o "fiador_cpf" for informado.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tipo_contrato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tipo do contrato, seguindo uma das nomenclaturas abaixo: - Contrato de compra e venda - Contrato de compra e venda com financiamento bancário - Contrato de compra e venda com pacto de alienação fiduciária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indexador_monetario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indexador utilizado: - IPCA - IGPM – INCC-DI – INCC-M - POUPANÇA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taxa_multa_atraso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É a multa utilizada para calcular os encargos por pagamento em atraso. Atenção para informar com pelo menos 2 casas decimais após a vírgula. Ex.: 2% =&gt; preencher desta maneira: 2,00%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taxa_juros_atraso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É a taxa de juros (a.m.) utilizada para calcular os encargos por pagamento em atraso. Atenção para informar com pelo menos 2 casas decimais após a vírgula. Ex.: 2% =&gt; preencher desta maneira: 2,00%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atualizacao_monetaria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Informe: - SIM - NAO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proxima_data_aniversario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sempre que a "atualizacao_monetaria" for "SIM". Informe quando será a próxima data de aniversário para atualização monetária anual. Utilize um dos padrões a seguir: DD/MM/YYYY ou YYYY/MM/DD.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taxa_juros_financiamento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É a taxa de juros (a.m.) atual do contrato. Atenção para informar com pelo menos 2 casas decimais após a vírgula. Ex.: 2% =&gt; preencher desta maneira: 2,00%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sistema_amortizacao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Informar: - SEM_JUROS - SACOC - PRICE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sacoc_capitalizacao_juros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apenas se o sistema de amortização for SACOC. Informar se a capitalização ocorre na data de emissão ou aniversário: - DATA_ANIVERSARIO_ANUAL - DATA_ANIVERSARIO_MENSAL - EMISSAO_ANUAL - EMISSAO_MENSAL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distrato_pena_convencional_percentual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Caso não tenha sido realizada nenhuma cobrança, preencher com 0,00% (ZERO). É o valor retido a título de multa em caso de cancelamento contratual. Para loteamentos, o percentual é aplicado sobre o valor de venda da unidade. Para condomínios e multipropriedade, sobre o valor recebido do cliente. Atenção: informar com pelo menos 2 casas decimais. Ex.: 2,00%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distrato_impostos_federais_percentual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Caso não tenha sido realizada nenhuma cobrança, preencher com 0,00% (ZERO). É o valor retido correspondente aos impostos federais recolhidos pela empresa. O percentual é aplicado sobre o valor recebido do cliente. Atenção: informar com pelo menos 2 casas decimais. Ex.: 2,00%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distrato_fruicao_percentual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Caso não tenha sido realizada nenhuma cobrança, preencher com 0,00% (ZERO). É o valor retido a título de gozo pela posse da unidade. O percentual é aplicado sobre o valor da venda multiplicado pelo número de meses em que o cliente ficou na posse da unidade. Atenção: informar com pelo menos 2 casas decimais. Ex.: 2,00%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distrato_reter_comissao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Informar SIM para que a comissão paga aos intermediadores seja retida no cálculo do distrato.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distrato_reter_encargos_atraso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Informar SIM para que os encargos recebidos por pagamento em atraso das parcelas sejam descontados do valor total pago pelo cliente.</w:t>
            </w:r>
          </w:p>
        </w:tc>
      </w:tr>
      <w:tr>
        <w:trPr/>
        <w:tc>
          <w:tcPr>
            <w:tcW w:w="5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distrato_atualizar_valores</w:t>
            </w:r>
          </w:p>
        </w:tc>
        <w:tc>
          <w:tcPr>
            <w:tcW w:w="6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Informar SIM para que todos os valores sejam corrigidos pelo indexador monetário do contrato ao realizar o cálculo do distrato.</w:t>
            </w:r>
          </w:p>
        </w:tc>
      </w:tr>
    </w:tbl>
    <w:sectPr>
      <w:type w:val="nextPage"/>
      <w:pgSz w:w="12240" w:h="15840"/>
      <w:pgMar w:left="500" w:right="500" w:gutter="0" w:header="0" w:top="500" w:footer="0" w:bottom="5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Caracteresdenotadefimuser">
    <w:name w:val="Caracteres de nota de fim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LibreOffice/26.2.4.1$Windows_X86_64 LibreOffice_project/1a563c585d9fd784842a5a6101a714090c4fd0fd</Application>
  <AppVersion>15.0000</AppVersion>
  <Pages>2</Pages>
  <Words>846</Words>
  <Characters>5256</Characters>
  <CharactersWithSpaces>6032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2026-06-23T12:21:54Z</dcterms:created>
  <dc:creator>Un-named</dc:creator>
  <dc:description/>
  <dc:language>en-GB</dc:language>
  <cp:lastModifiedBy/>
  <dcterms:modified xsi:type="dcterms:W3CDTF">2026-06-24T08:33:43Z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