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11"/>
        <w:gridCol w:w="6127"/>
      </w:tblGrid>
      <w:tr>
        <w:trPr/>
        <w:tc>
          <w:tcPr>
            <w:tcW w:w="3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numero_contrato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Aceita números, letras, barra e traço.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data_emissao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Utilize um dos padrões a seguir:</w:t>
              <w:br/>
              <w:t>DD/MM/YYYY ou YYYY/MM/DD.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empreendimento_descricao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a descrição completa (NOME) do empreendimento igual ao que foi cadastrado na plataforma.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unidade_quadra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da quadra da unidade.</w:t>
              <w:br/>
              <w:t>Ex.: Lote – 4 Quadra D, informe apenas o número da quadra nessa coluna (D).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unidade_numero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do número do lote.</w:t>
              <w:br/>
              <w:t>Ex.: Lote – 4 Quadra D, informe apenas o número do lote nessa coluna (4).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valor_unidade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valor da unidade.</w:t>
            </w:r>
          </w:p>
        </w:tc>
      </w:tr>
      <w:tr>
        <w:trPr>
          <w:trHeight w:val="312" w:hRule="atLeast"/>
        </w:trPr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valor_desconto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Se não houver, informar o valor R$ 0,00 (Zero reais).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valor_venda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Esta coluna se trata do total da subtração de “valor_unidade” por “valor_desconto”.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intermediador_cpfcnpj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Deve ser informado o CPF de um corretor ou o CNPJ de uma imobiliária. Se a pessoa não for localizada, o cadastro será feito automaticamente apenas com “intermediador_cpfcnpj” e “intermediador_nome”.</w:t>
              <w:br/>
              <w:t>Se for uma pessoa física, será cadastrado como “Corretor”.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for uma pessoa jurídica, será cadastrado como “Imobiliária”.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intermediador_nome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sempre que o “intermediador_cpfcnpj” for informado.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intermediador_valor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e maior que zero se informado “intermediador_cpfcnpj”. 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vendedor_cpf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 “intermediador_cpfcnpj” for uma pessoa jurídica. Deve se informado o CPF de um corretor cadastrado. Se o corretor não for localizado, o cadastro será feito automaticamente apenas com “vendedor_cpf” e “vendedor_nome”.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vendedor_nome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sempre que o “vendedor_cpf” for informado.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coordenador_cpfcnpj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Deve ser informado o CPF de um corretor ou CNPJ de uma imobiliária. Se a pessoa não for localizada, o cadastro será feito automaticamente apenas com “coordenador_cpfcnpj” e “coordenador_nome”.</w:t>
              <w:br/>
              <w:t>Se for uma pessoa física, será cadastrado como “Corretor”.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for uma pessoa jurídica, será cadastrado como “Imobiliária”.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coordenador_nome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sempre que o “coordenador_cpfcnpj” for informado.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coordenador_valor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e maior que zero sempre que for informado “coordenador_cpfcnpj”.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processar_comissao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Se informado “SIM”, a comissão será lançada com a situação já processada sem lançamento no controle de contas a pagar.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cliente_cpfcnpj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CPF ou CNPJ do cliente.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cliente2_cpfcnpj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caso o contrato possua um 2º cliente cadastrado. Se necessário incluir mais clientes no mesmo contrato, seguir a mesma regra, alterando apenas o número na nomenclatura: cliente3_cpfcnpj e etc.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fiador_cpf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Se a pessoa não for localizada, o cadastro será feito automaticamente apenas com “fiador_cpf” e “fiador_nome”.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fiador_nome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sempre que o “fiador_cpf” for informado.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tipo_contrato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tipo do contrato, seguindo uma das nomenclaturas abaixo: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CONTRATO DE COMPRA E VENDA</w:t>
              <w:br/>
              <w:t>- CONTRATO DE COMPRA E VENDA COM FINANCIAMENTO BANCARIO</w:t>
              <w:br/>
              <w:t>- CONTRATO DE COMPRA E VENDA COM PACTO DE ALIENACAO FIDUCIARIA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indexador_monetario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indexador utilizado:</w:t>
              <w:br/>
              <w:t>- IPCA</w:t>
              <w:br/>
              <w:t>- IGP-M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INCC-DI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INCC-M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POUPANCA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taxa_multa_atraso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É a multa utilizada para calcular os encargos por pagamento em atraso. 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taxa_juros_atraso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É a taxa de juros (a.m.) utilizada para calcular os encargos por pagamento em atraso. 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atualizacao_monetaria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SIM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NAO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proxima_data_aniversario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sempre que a “atualizacao_monetaria” for “SIM”.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quando será a próxima data de aniversário para atualização monetária anual.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Utilize um dos padrões a seguir:</w:t>
              <w:br/>
              <w:t>DD/MM/YYYY ou YYYY/MM/DD.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taxa_juros_financiamento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É a taxa de juros (a.m.) atual do contrato. 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sistema_amortizacao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SEM_JUROS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SACOC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PRICE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sacoc_capitalizacao_juros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 apenas se o sistema de amortização for SACOC. Informar se a capitalização ocorre na data de emissão ou aniversário: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DATA_ANIVERSARIO_ANUAL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DATA_ANIVERSARIO_MENSAL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EMISSAO_ANUAL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EMISSAO_MENSAL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distrato_pena_convencional_percentual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Caso não tenha sido realizada nenhuma cobrança, este campo deverá ser preenchido com o valor 0,00% (ZERO).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 o valor que será retido a título de multa em caso de cancelamento contratual por descumprimento de obrigações, ou por iniciativa do cliente.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empreendimentos do tipo loteamento, loteamento de chácara e loteamento fechado com acesso controlado, o percentual configurado será aplicado sobre o valor de venda da unidade. 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empreendimentos do tipo condomínio de lote, condomínio de casas, condomínio vertical e multipropriedade, o percentual configurado será aplicado sobre o valor recebido do cliente. 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distrato_impostos_federais_percentual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Caso não tenha sido realizada nenhuma cobrança, este campo deverá ser preenchido com o valor 0,00% (ZERO).</w:t>
              <w:br/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 o valor que será retido correspondente aos impostos federais recolhidos pela empresa. O percentual configurado será aplicado sobre o valor recebido do cliente.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distrato_fruicao_percentual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Caso não tenha sido realizada nenhuma cobrança, este campo deverá ser preenchido com o valor 0,00% (ZERO).</w:t>
              <w:br/>
              <w:br/>
              <w:t>É o valor que será retido a título de gozo pela posse da unidade. O percentual configurado será aplicado sobre o valor da venda multiplicado pelo número de meses em que o cliente ficou na posse da unidade.</w:t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Atenção para informar com pelo menos 2 casas decimais após a vírgula.</w:t>
              <w:br/>
              <w:t>Ex.: 2% =&gt; preencher desta maneira: 2,00%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distrato_reter_comissao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SIM para que a comissão paga aos intermediadores seja retida no cálculo do distrato.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distrato_reter_encargos_atraso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SIM para que os encargos recebidos por pagamento em atraso das parcelas seja descontado do valor total pago pelo cliente.</w:t>
            </w:r>
          </w:p>
        </w:tc>
      </w:tr>
      <w:tr>
        <w:trPr/>
        <w:tc>
          <w:tcPr>
            <w:tcW w:w="35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distrato_atualizar_valores</w:t>
            </w:r>
          </w:p>
        </w:tc>
        <w:tc>
          <w:tcPr>
            <w:tcW w:w="61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SIM para que todos os valores sejam corrigidos pelo indexador monetário do contrato ao realizar o cálculo do distrato.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571</TotalTime>
  <Application>LibreOffice/25.8.7.1$Windows_X86_64 LibreOffice_project/39c3b7ac021cfb9f4ca681457ad36828f90e2ce7</Application>
  <AppVersion>15.0000</AppVersion>
  <Pages>3</Pages>
  <Words>932</Words>
  <Characters>5685</Characters>
  <CharactersWithSpaces>6525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2024-05-25T08:54:39Z</dcterms:created>
  <dc:creator/>
  <dc:description/>
  <dc:language>pt-BR</dc:language>
  <cp:lastModifiedBy/>
  <dcterms:modified xsi:type="dcterms:W3CDTF">2026-06-23T10:33:58Z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