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609E0" w14:textId="77777777" w:rsidR="003F2F20" w:rsidRPr="003F2F20" w:rsidRDefault="003F2F20" w:rsidP="003F2F20">
      <w:pPr>
        <w:spacing w:line="360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  <w:r w:rsidRPr="003F2F20">
        <w:rPr>
          <w:rFonts w:ascii="Arial" w:eastAsia="Arial" w:hAnsi="Arial" w:cs="Arial"/>
          <w:color w:val="auto"/>
          <w:sz w:val="24"/>
          <w:szCs w:val="24"/>
        </w:rPr>
        <w:t>UNIVERSIDADE DE SOROCABA</w:t>
      </w:r>
    </w:p>
    <w:p w14:paraId="17E5B5FC" w14:textId="77777777" w:rsidR="003F2F20" w:rsidRPr="003F2F20" w:rsidRDefault="003F2F20" w:rsidP="003F2F20">
      <w:pPr>
        <w:spacing w:line="360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  <w:r w:rsidRPr="003F2F20">
        <w:rPr>
          <w:rFonts w:ascii="Arial" w:eastAsia="Arial" w:hAnsi="Arial" w:cs="Arial"/>
          <w:color w:val="auto"/>
          <w:sz w:val="24"/>
          <w:szCs w:val="24"/>
        </w:rPr>
        <w:t>ANÁLISE E DESENVOLVIMENTO DE SISTEMAS</w:t>
      </w:r>
    </w:p>
    <w:p w14:paraId="628355B1" w14:textId="77777777" w:rsidR="003F2F20" w:rsidRPr="003F2F20" w:rsidRDefault="003F2F20" w:rsidP="003F2F20">
      <w:pPr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637B5CA3" w14:textId="77777777" w:rsidR="003F2F20" w:rsidRPr="003F2F20" w:rsidRDefault="003F2F20" w:rsidP="003F2F20">
      <w:pPr>
        <w:spacing w:line="360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0E9DC44A" w14:textId="00D6D0D6" w:rsidR="003F2F20" w:rsidRPr="003F2F20" w:rsidRDefault="003F2F20" w:rsidP="00911C31">
      <w:pPr>
        <w:spacing w:line="360" w:lineRule="auto"/>
        <w:rPr>
          <w:rFonts w:ascii="Arial" w:eastAsia="Arial" w:hAnsi="Arial" w:cs="Arial"/>
          <w:b/>
          <w:color w:val="auto"/>
          <w:sz w:val="24"/>
          <w:szCs w:val="24"/>
          <w:u w:val="single"/>
        </w:rPr>
      </w:pPr>
    </w:p>
    <w:p w14:paraId="55801403" w14:textId="77777777" w:rsidR="003F2F20" w:rsidRPr="003F2F20" w:rsidRDefault="003F2F20" w:rsidP="003F2F20">
      <w:pPr>
        <w:spacing w:line="360" w:lineRule="auto"/>
        <w:jc w:val="center"/>
        <w:rPr>
          <w:rFonts w:ascii="Arial" w:eastAsia="Arial" w:hAnsi="Arial" w:cs="Arial"/>
          <w:b/>
          <w:color w:val="auto"/>
          <w:sz w:val="24"/>
          <w:szCs w:val="24"/>
        </w:rPr>
      </w:pPr>
      <w:r w:rsidRPr="003F2F20">
        <w:rPr>
          <w:rFonts w:ascii="Arial" w:eastAsia="Arial" w:hAnsi="Arial" w:cs="Arial"/>
          <w:color w:val="auto"/>
          <w:sz w:val="24"/>
          <w:szCs w:val="24"/>
        </w:rPr>
        <w:t>GABRIELA AYUMI – RA: 00108585</w:t>
      </w:r>
    </w:p>
    <w:p w14:paraId="2D8C9BB8" w14:textId="77777777" w:rsidR="003F2F20" w:rsidRPr="003F2F20" w:rsidRDefault="003F2F20" w:rsidP="003F2F20">
      <w:pPr>
        <w:spacing w:line="360" w:lineRule="auto"/>
        <w:jc w:val="center"/>
        <w:rPr>
          <w:rFonts w:ascii="Arial" w:eastAsia="Arial" w:hAnsi="Arial" w:cs="Arial"/>
          <w:b/>
          <w:color w:val="auto"/>
          <w:sz w:val="24"/>
          <w:szCs w:val="24"/>
        </w:rPr>
      </w:pPr>
      <w:r w:rsidRPr="003F2F20">
        <w:rPr>
          <w:rFonts w:ascii="Arial" w:eastAsia="Arial" w:hAnsi="Arial" w:cs="Arial"/>
          <w:color w:val="auto"/>
          <w:sz w:val="24"/>
          <w:szCs w:val="24"/>
        </w:rPr>
        <w:t>HENRIQUE GÓES – RA: 00108550</w:t>
      </w:r>
    </w:p>
    <w:p w14:paraId="063EB984" w14:textId="77777777" w:rsidR="003F2F20" w:rsidRPr="003F2F20" w:rsidRDefault="003F2F20" w:rsidP="003F2F20">
      <w:pPr>
        <w:spacing w:line="360" w:lineRule="auto"/>
        <w:jc w:val="center"/>
        <w:rPr>
          <w:rFonts w:ascii="Arial" w:eastAsia="Arial" w:hAnsi="Arial" w:cs="Arial"/>
          <w:b/>
          <w:color w:val="auto"/>
          <w:sz w:val="24"/>
          <w:szCs w:val="24"/>
        </w:rPr>
      </w:pPr>
      <w:r w:rsidRPr="003F2F20">
        <w:rPr>
          <w:rFonts w:ascii="Arial" w:eastAsia="Arial" w:hAnsi="Arial" w:cs="Arial"/>
          <w:color w:val="auto"/>
          <w:sz w:val="24"/>
          <w:szCs w:val="24"/>
        </w:rPr>
        <w:t>LUCAS CUSTÓDIO VISCAINO – RA: 00108714</w:t>
      </w:r>
    </w:p>
    <w:p w14:paraId="2F5F9DFF" w14:textId="77777777" w:rsidR="003F2F20" w:rsidRPr="003F2F20" w:rsidRDefault="003F2F20" w:rsidP="003F2F20">
      <w:pPr>
        <w:spacing w:line="360" w:lineRule="auto"/>
        <w:jc w:val="center"/>
        <w:rPr>
          <w:rFonts w:ascii="Arial" w:eastAsia="Arial" w:hAnsi="Arial" w:cs="Arial"/>
          <w:b/>
          <w:color w:val="auto"/>
          <w:sz w:val="24"/>
          <w:szCs w:val="24"/>
        </w:rPr>
      </w:pPr>
      <w:r w:rsidRPr="003F2F20">
        <w:rPr>
          <w:rFonts w:ascii="Arial" w:eastAsia="Arial" w:hAnsi="Arial" w:cs="Arial"/>
          <w:color w:val="auto"/>
          <w:sz w:val="24"/>
          <w:szCs w:val="24"/>
        </w:rPr>
        <w:t>MARINA DUARTE – RA: 00083525</w:t>
      </w:r>
    </w:p>
    <w:p w14:paraId="023D1D73" w14:textId="77777777" w:rsidR="003F2F20" w:rsidRPr="003F2F20" w:rsidRDefault="003F2F20" w:rsidP="003F2F20">
      <w:pPr>
        <w:spacing w:line="360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7D9F8822" w14:textId="77777777" w:rsidR="003F2F20" w:rsidRPr="003F2F20" w:rsidRDefault="003F2F20" w:rsidP="003F2F20">
      <w:pPr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6C368BDE" w14:textId="77777777" w:rsidR="003F2F20" w:rsidRPr="003F2F20" w:rsidRDefault="003F2F20" w:rsidP="003F2F20">
      <w:pPr>
        <w:tabs>
          <w:tab w:val="left" w:pos="3180"/>
        </w:tabs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3F2F20">
        <w:rPr>
          <w:rFonts w:ascii="Arial" w:eastAsia="Arial" w:hAnsi="Arial" w:cs="Arial"/>
          <w:color w:val="auto"/>
          <w:sz w:val="24"/>
          <w:szCs w:val="24"/>
        </w:rPr>
        <w:tab/>
      </w:r>
    </w:p>
    <w:p w14:paraId="03A0BCD0" w14:textId="77777777" w:rsidR="003F2F20" w:rsidRPr="003F2F20" w:rsidRDefault="003F2F20" w:rsidP="003F2F20">
      <w:pPr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48782019" w14:textId="77777777" w:rsidR="003F2F20" w:rsidRPr="003F2F20" w:rsidRDefault="003F2F20" w:rsidP="003F2F20">
      <w:pPr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43744330" w14:textId="77777777" w:rsidR="003F2F20" w:rsidRPr="003F2F20" w:rsidRDefault="003F2F20" w:rsidP="003F2F20">
      <w:pPr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5E4255B0" w14:textId="77777777" w:rsidR="003F2F20" w:rsidRPr="003F2F20" w:rsidRDefault="003F2F20" w:rsidP="003F2F20">
      <w:pPr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31DE2531" w14:textId="77777777" w:rsidR="003F2F20" w:rsidRPr="003F2F20" w:rsidRDefault="003F2F20" w:rsidP="003F2F20">
      <w:pPr>
        <w:keepNext/>
        <w:keepLines/>
        <w:spacing w:line="360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  <w:bookmarkStart w:id="0" w:name="_heading=h.4ppwv87wtl4p" w:colFirst="0" w:colLast="0"/>
      <w:bookmarkEnd w:id="0"/>
    </w:p>
    <w:p w14:paraId="34B0FCEC" w14:textId="77CFC637" w:rsidR="003F2F20" w:rsidRPr="003F2F20" w:rsidRDefault="003F2F20" w:rsidP="003F2F20">
      <w:pPr>
        <w:spacing w:line="360" w:lineRule="auto"/>
        <w:jc w:val="center"/>
        <w:rPr>
          <w:rFonts w:ascii="Arial" w:eastAsia="Arial" w:hAnsi="Arial" w:cs="Arial"/>
          <w:b/>
          <w:color w:val="auto"/>
          <w:sz w:val="24"/>
          <w:szCs w:val="24"/>
        </w:rPr>
      </w:pPr>
      <w:bookmarkStart w:id="1" w:name="_heading=h.i3jfo2bpe1b1" w:colFirst="0" w:colLast="0"/>
      <w:bookmarkEnd w:id="1"/>
      <w:r>
        <w:rPr>
          <w:rFonts w:ascii="Arial" w:eastAsia="Arial" w:hAnsi="Arial" w:cs="Arial"/>
          <w:b/>
          <w:color w:val="auto"/>
          <w:sz w:val="24"/>
          <w:szCs w:val="24"/>
        </w:rPr>
        <w:t xml:space="preserve">Software para Estacionamentos </w:t>
      </w:r>
      <w:proofErr w:type="spellStart"/>
      <w:r>
        <w:rPr>
          <w:rFonts w:ascii="Arial" w:eastAsia="Arial" w:hAnsi="Arial" w:cs="Arial"/>
          <w:b/>
          <w:color w:val="auto"/>
          <w:sz w:val="24"/>
          <w:szCs w:val="24"/>
        </w:rPr>
        <w:t>Siripark</w:t>
      </w:r>
      <w:proofErr w:type="spellEnd"/>
      <w:r>
        <w:rPr>
          <w:rFonts w:ascii="Arial" w:eastAsia="Arial" w:hAnsi="Arial" w:cs="Arial"/>
          <w:b/>
          <w:color w:val="auto"/>
          <w:sz w:val="24"/>
          <w:szCs w:val="24"/>
        </w:rPr>
        <w:t>; Documento de Materiais e Custos.</w:t>
      </w:r>
    </w:p>
    <w:p w14:paraId="04E3C5AD" w14:textId="77777777" w:rsidR="003F2F20" w:rsidRPr="003F2F20" w:rsidRDefault="003F2F20" w:rsidP="003F2F20">
      <w:pPr>
        <w:spacing w:line="360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31232C74" w14:textId="77777777" w:rsidR="003F2F20" w:rsidRPr="003F2F20" w:rsidRDefault="003F2F20" w:rsidP="003F2F20">
      <w:pPr>
        <w:spacing w:line="360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2D6D373B" w14:textId="77777777" w:rsidR="003F2F20" w:rsidRPr="003F2F20" w:rsidRDefault="003F2F20" w:rsidP="003F2F20">
      <w:pPr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</w:p>
    <w:p w14:paraId="51ECAB26" w14:textId="77777777" w:rsidR="003F2F20" w:rsidRPr="003F2F20" w:rsidRDefault="003F2F20" w:rsidP="003F2F20">
      <w:pPr>
        <w:spacing w:line="360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7F6EAD0A" w14:textId="77777777" w:rsidR="003F2F20" w:rsidRPr="003F2F20" w:rsidRDefault="003F2F20" w:rsidP="003F2F20">
      <w:pPr>
        <w:spacing w:line="360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53F14979" w14:textId="77777777" w:rsidR="003F2F20" w:rsidRPr="003F2F20" w:rsidRDefault="003F2F20" w:rsidP="003F2F20">
      <w:pPr>
        <w:spacing w:line="360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6A9C9613" w14:textId="77777777" w:rsidR="003F2F20" w:rsidRPr="003F2F20" w:rsidRDefault="003F2F20" w:rsidP="003F2F20">
      <w:pPr>
        <w:spacing w:line="360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14363F0E" w14:textId="77777777" w:rsidR="003F2F20" w:rsidRPr="003F2F20" w:rsidRDefault="003F2F20" w:rsidP="003F2F20">
      <w:pPr>
        <w:spacing w:line="360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001DC200" w14:textId="77777777" w:rsidR="003F2F20" w:rsidRPr="003F2F20" w:rsidRDefault="003F2F20" w:rsidP="003F2F20">
      <w:pPr>
        <w:spacing w:line="360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10A8192C" w14:textId="77777777" w:rsidR="003F2F20" w:rsidRPr="003F2F20" w:rsidRDefault="003F2F20" w:rsidP="003F2F20">
      <w:pPr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1BDA760B" w14:textId="77777777" w:rsidR="003F2F20" w:rsidRPr="003F2F20" w:rsidRDefault="003F2F20" w:rsidP="003F2F20">
      <w:pPr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26EF49AA" w14:textId="7D1980A7" w:rsidR="003F2F20" w:rsidRDefault="003F2F20" w:rsidP="003F2F20">
      <w:pPr>
        <w:spacing w:line="360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5669945B" w14:textId="77777777" w:rsidR="003F2F20" w:rsidRPr="003F2F20" w:rsidRDefault="003F2F20" w:rsidP="003F2F20">
      <w:pPr>
        <w:spacing w:line="360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44E9B741" w14:textId="77777777" w:rsidR="003F2F20" w:rsidRPr="003F2F20" w:rsidRDefault="003F2F20" w:rsidP="003F2F20">
      <w:pPr>
        <w:spacing w:line="360" w:lineRule="auto"/>
        <w:jc w:val="center"/>
        <w:rPr>
          <w:rFonts w:ascii="Arial" w:eastAsia="Arial" w:hAnsi="Arial" w:cs="Arial"/>
          <w:b/>
          <w:color w:val="auto"/>
          <w:sz w:val="24"/>
          <w:szCs w:val="24"/>
        </w:rPr>
      </w:pPr>
      <w:r w:rsidRPr="003F2F20">
        <w:rPr>
          <w:rFonts w:ascii="Arial" w:eastAsia="Arial" w:hAnsi="Arial" w:cs="Arial"/>
          <w:color w:val="auto"/>
          <w:sz w:val="24"/>
          <w:szCs w:val="24"/>
        </w:rPr>
        <w:t>SOROCABA,</w:t>
      </w:r>
    </w:p>
    <w:p w14:paraId="552810CE" w14:textId="77777777" w:rsidR="003F2F20" w:rsidRPr="003F2F20" w:rsidRDefault="003F2F20" w:rsidP="003F2F20">
      <w:pPr>
        <w:spacing w:line="360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  <w:r w:rsidRPr="003F2F20">
        <w:rPr>
          <w:rFonts w:ascii="Arial" w:eastAsia="Arial" w:hAnsi="Arial" w:cs="Arial"/>
          <w:color w:val="auto"/>
          <w:sz w:val="24"/>
          <w:szCs w:val="24"/>
        </w:rPr>
        <w:t>2022</w:t>
      </w:r>
    </w:p>
    <w:p w14:paraId="57EEB861" w14:textId="77777777" w:rsidR="00CF253C" w:rsidRPr="003F2F20" w:rsidRDefault="00000000">
      <w:pPr>
        <w:spacing w:line="259" w:lineRule="auto"/>
        <w:ind w:left="-5" w:hanging="10"/>
        <w:rPr>
          <w:rFonts w:ascii="Arial" w:hAnsi="Arial" w:cs="Arial"/>
        </w:rPr>
      </w:pPr>
      <w:r w:rsidRPr="003F2F20">
        <w:rPr>
          <w:rFonts w:ascii="Arial" w:hAnsi="Arial" w:cs="Arial"/>
          <w:b/>
        </w:rPr>
        <w:lastRenderedPageBreak/>
        <w:t xml:space="preserve">MATERIAIS E CUSTOS </w:t>
      </w:r>
    </w:p>
    <w:tbl>
      <w:tblPr>
        <w:tblStyle w:val="TableGrid"/>
        <w:tblW w:w="8646" w:type="dxa"/>
        <w:tblInd w:w="-70" w:type="dxa"/>
        <w:tblCellMar>
          <w:top w:w="9" w:type="dxa"/>
          <w:left w:w="67" w:type="dxa"/>
          <w:right w:w="115" w:type="dxa"/>
        </w:tblCellMar>
        <w:tblLook w:val="04A0" w:firstRow="1" w:lastRow="0" w:firstColumn="1" w:lastColumn="0" w:noHBand="0" w:noVBand="1"/>
      </w:tblPr>
      <w:tblGrid>
        <w:gridCol w:w="1765"/>
        <w:gridCol w:w="1767"/>
        <w:gridCol w:w="1712"/>
        <w:gridCol w:w="1589"/>
        <w:gridCol w:w="1813"/>
      </w:tblGrid>
      <w:tr w:rsidR="00CF253C" w:rsidRPr="003F2F20" w14:paraId="64A3577D" w14:textId="77777777" w:rsidTr="003B6F96">
        <w:trPr>
          <w:trHeight w:val="502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44E7B" w14:textId="77777777" w:rsidR="00CF253C" w:rsidRPr="003F2F20" w:rsidRDefault="00000000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3F2F20">
              <w:rPr>
                <w:rFonts w:ascii="Arial" w:eastAsia="Arial" w:hAnsi="Arial" w:cs="Arial"/>
              </w:rPr>
              <w:t xml:space="preserve">Quantidade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3BE72" w14:textId="77777777" w:rsidR="00CF253C" w:rsidRPr="003F2F20" w:rsidRDefault="00000000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3F2F20">
              <w:rPr>
                <w:rFonts w:ascii="Arial" w:eastAsia="Arial" w:hAnsi="Arial" w:cs="Arial"/>
              </w:rPr>
              <w:t xml:space="preserve">Item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DD556" w14:textId="77777777" w:rsidR="00CF253C" w:rsidRPr="003F2F20" w:rsidRDefault="00000000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3F2F20">
              <w:rPr>
                <w:rFonts w:ascii="Arial" w:eastAsia="Arial" w:hAnsi="Arial" w:cs="Arial"/>
              </w:rPr>
              <w:t xml:space="preserve">Detalhes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E0762" w14:textId="77777777" w:rsidR="00CF253C" w:rsidRPr="003F2F20" w:rsidRDefault="00000000">
            <w:pPr>
              <w:spacing w:line="259" w:lineRule="auto"/>
              <w:ind w:left="2"/>
              <w:rPr>
                <w:rFonts w:ascii="Arial" w:hAnsi="Arial" w:cs="Arial"/>
              </w:rPr>
            </w:pPr>
            <w:proofErr w:type="spellStart"/>
            <w:r w:rsidRPr="003F2F20">
              <w:rPr>
                <w:rFonts w:ascii="Arial" w:eastAsia="Arial" w:hAnsi="Arial" w:cs="Arial"/>
              </w:rPr>
              <w:t>Vr</w:t>
            </w:r>
            <w:proofErr w:type="spellEnd"/>
            <w:r w:rsidRPr="003F2F20">
              <w:rPr>
                <w:rFonts w:ascii="Arial" w:eastAsia="Arial" w:hAnsi="Arial" w:cs="Arial"/>
              </w:rPr>
              <w:t xml:space="preserve">. Unitário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DE47C" w14:textId="77777777" w:rsidR="00CF253C" w:rsidRPr="003F2F20" w:rsidRDefault="00000000">
            <w:pPr>
              <w:spacing w:line="259" w:lineRule="auto"/>
              <w:rPr>
                <w:rFonts w:ascii="Arial" w:hAnsi="Arial" w:cs="Arial"/>
              </w:rPr>
            </w:pPr>
            <w:proofErr w:type="spellStart"/>
            <w:r w:rsidRPr="003F2F20">
              <w:rPr>
                <w:rFonts w:ascii="Arial" w:eastAsia="Arial" w:hAnsi="Arial" w:cs="Arial"/>
              </w:rPr>
              <w:t>Vr</w:t>
            </w:r>
            <w:proofErr w:type="spellEnd"/>
            <w:r w:rsidRPr="003F2F20">
              <w:rPr>
                <w:rFonts w:ascii="Arial" w:eastAsia="Arial" w:hAnsi="Arial" w:cs="Arial"/>
              </w:rPr>
              <w:t xml:space="preserve">. Total </w:t>
            </w:r>
          </w:p>
        </w:tc>
      </w:tr>
      <w:tr w:rsidR="00CF253C" w:rsidRPr="003F2F20" w14:paraId="7BBF68A7" w14:textId="77777777" w:rsidTr="003B6F96">
        <w:trPr>
          <w:trHeight w:val="2266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04CB8" w14:textId="2F305A73" w:rsidR="00CF253C" w:rsidRPr="003F2F20" w:rsidRDefault="00473E1E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3F2F20">
              <w:rPr>
                <w:rFonts w:ascii="Arial" w:hAnsi="Arial" w:cs="Arial"/>
              </w:rPr>
              <w:t>4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C27C8" w14:textId="77777777" w:rsidR="00CF253C" w:rsidRPr="003F2F20" w:rsidRDefault="00000000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3F2F20">
              <w:rPr>
                <w:rFonts w:ascii="Arial" w:eastAsia="Arial" w:hAnsi="Arial" w:cs="Arial"/>
              </w:rPr>
              <w:t xml:space="preserve">Micro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21516" w14:textId="77777777" w:rsidR="00473E1E" w:rsidRPr="003F2F20" w:rsidRDefault="00473E1E">
            <w:pPr>
              <w:spacing w:after="215" w:line="259" w:lineRule="auto"/>
              <w:ind w:left="2"/>
              <w:rPr>
                <w:rFonts w:ascii="Arial" w:eastAsia="Arial" w:hAnsi="Arial" w:cs="Arial"/>
              </w:rPr>
            </w:pPr>
            <w:r w:rsidRPr="003F2F20">
              <w:rPr>
                <w:rFonts w:ascii="Arial" w:eastAsia="Arial" w:hAnsi="Arial" w:cs="Arial"/>
              </w:rPr>
              <w:t>i5-1135G7</w:t>
            </w:r>
          </w:p>
          <w:p w14:paraId="0D84E37E" w14:textId="77777777" w:rsidR="00473E1E" w:rsidRPr="003F2F20" w:rsidRDefault="00473E1E">
            <w:pPr>
              <w:spacing w:after="218" w:line="259" w:lineRule="auto"/>
              <w:ind w:left="2"/>
              <w:rPr>
                <w:rFonts w:ascii="Arial" w:eastAsia="Arial" w:hAnsi="Arial" w:cs="Arial"/>
              </w:rPr>
            </w:pPr>
            <w:r w:rsidRPr="003F2F20">
              <w:rPr>
                <w:rFonts w:ascii="Arial" w:eastAsia="Arial" w:hAnsi="Arial" w:cs="Arial"/>
              </w:rPr>
              <w:t>2.42 GHz</w:t>
            </w:r>
          </w:p>
          <w:p w14:paraId="5A05232A" w14:textId="4E5AD407" w:rsidR="00CF253C" w:rsidRPr="003F2F20" w:rsidRDefault="00000000">
            <w:pPr>
              <w:spacing w:after="218" w:line="259" w:lineRule="auto"/>
              <w:ind w:left="2"/>
              <w:rPr>
                <w:rFonts w:ascii="Arial" w:hAnsi="Arial" w:cs="Arial"/>
              </w:rPr>
            </w:pPr>
            <w:r w:rsidRPr="003F2F20">
              <w:rPr>
                <w:rFonts w:ascii="Arial" w:eastAsia="Arial" w:hAnsi="Arial" w:cs="Arial"/>
              </w:rPr>
              <w:t xml:space="preserve">8Mb RAM </w:t>
            </w:r>
          </w:p>
          <w:p w14:paraId="1222F0B5" w14:textId="77777777" w:rsidR="00CF253C" w:rsidRPr="003F2F20" w:rsidRDefault="00000000">
            <w:pPr>
              <w:spacing w:after="16" w:line="259" w:lineRule="auto"/>
              <w:ind w:left="2"/>
              <w:rPr>
                <w:rFonts w:ascii="Arial" w:hAnsi="Arial" w:cs="Arial"/>
              </w:rPr>
            </w:pPr>
            <w:r w:rsidRPr="003F2F20">
              <w:rPr>
                <w:rFonts w:ascii="Arial" w:eastAsia="Arial" w:hAnsi="Arial" w:cs="Arial"/>
              </w:rPr>
              <w:t xml:space="preserve">Vídeo </w:t>
            </w:r>
          </w:p>
          <w:p w14:paraId="6178F930" w14:textId="77777777" w:rsidR="00CF253C" w:rsidRPr="003F2F20" w:rsidRDefault="00000000">
            <w:pPr>
              <w:spacing w:line="259" w:lineRule="auto"/>
              <w:ind w:left="2"/>
              <w:rPr>
                <w:rFonts w:ascii="Arial" w:hAnsi="Arial" w:cs="Arial"/>
              </w:rPr>
            </w:pPr>
            <w:proofErr w:type="spellStart"/>
            <w:r w:rsidRPr="003F2F20">
              <w:rPr>
                <w:rFonts w:ascii="Arial" w:eastAsia="Arial" w:hAnsi="Arial" w:cs="Arial"/>
              </w:rPr>
              <w:t>SuperVGA</w:t>
            </w:r>
            <w:proofErr w:type="spellEnd"/>
            <w:r w:rsidRPr="003F2F20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C916F" w14:textId="6512E6EA" w:rsidR="00CF253C" w:rsidRPr="003F2F20" w:rsidRDefault="003B6F96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3F2F20">
              <w:rPr>
                <w:rFonts w:ascii="Arial" w:hAnsi="Arial" w:cs="Arial"/>
              </w:rPr>
              <w:t>R$3.500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437DA" w14:textId="1CC48F3C" w:rsidR="00CF253C" w:rsidRPr="003F2F20" w:rsidRDefault="003B6F96">
            <w:pPr>
              <w:spacing w:line="259" w:lineRule="auto"/>
              <w:rPr>
                <w:rFonts w:ascii="Arial" w:hAnsi="Arial" w:cs="Arial"/>
              </w:rPr>
            </w:pPr>
            <w:r w:rsidRPr="003F2F20">
              <w:rPr>
                <w:rFonts w:ascii="Arial" w:hAnsi="Arial" w:cs="Arial"/>
              </w:rPr>
              <w:t>R$14.000</w:t>
            </w:r>
          </w:p>
        </w:tc>
      </w:tr>
      <w:tr w:rsidR="00524253" w:rsidRPr="003F2F20" w14:paraId="420D2BDD" w14:textId="77777777" w:rsidTr="003B6F96">
        <w:trPr>
          <w:trHeight w:val="792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1252" w14:textId="77777777" w:rsidR="00524253" w:rsidRPr="003F2F20" w:rsidRDefault="00524253" w:rsidP="00524253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3F2F20"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A9460" w14:textId="77777777" w:rsidR="00524253" w:rsidRPr="003F2F20" w:rsidRDefault="00524253" w:rsidP="00524253">
            <w:pPr>
              <w:spacing w:after="16" w:line="259" w:lineRule="auto"/>
              <w:ind w:left="2"/>
              <w:rPr>
                <w:rFonts w:ascii="Arial" w:hAnsi="Arial" w:cs="Arial"/>
              </w:rPr>
            </w:pPr>
            <w:r w:rsidRPr="003F2F20">
              <w:rPr>
                <w:rFonts w:ascii="Arial" w:eastAsia="Arial" w:hAnsi="Arial" w:cs="Arial"/>
              </w:rPr>
              <w:t xml:space="preserve">Sistema </w:t>
            </w:r>
          </w:p>
          <w:p w14:paraId="341B16BE" w14:textId="77777777" w:rsidR="00524253" w:rsidRPr="003F2F20" w:rsidRDefault="00524253" w:rsidP="00524253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3F2F20">
              <w:rPr>
                <w:rFonts w:ascii="Arial" w:eastAsia="Arial" w:hAnsi="Arial" w:cs="Arial"/>
              </w:rPr>
              <w:t xml:space="preserve">Operacional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45835" w14:textId="1C3F7E23" w:rsidR="00524253" w:rsidRPr="003F2F20" w:rsidRDefault="00524253" w:rsidP="00524253">
            <w:pPr>
              <w:spacing w:line="259" w:lineRule="auto"/>
              <w:ind w:left="2"/>
              <w:rPr>
                <w:rFonts w:ascii="Arial" w:hAnsi="Arial" w:cs="Arial"/>
                <w:u w:val="single"/>
              </w:rPr>
            </w:pPr>
            <w:r w:rsidRPr="003F2F20">
              <w:rPr>
                <w:rFonts w:ascii="Arial" w:eastAsia="Arial" w:hAnsi="Arial" w:cs="Arial"/>
              </w:rPr>
              <w:t xml:space="preserve"> </w:t>
            </w:r>
            <w:r w:rsidR="00DB106A" w:rsidRPr="003F2F20">
              <w:rPr>
                <w:rFonts w:ascii="Arial" w:eastAsia="Arial" w:hAnsi="Arial" w:cs="Arial"/>
              </w:rPr>
              <w:t>Windows 10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8B348" w14:textId="29C10CFB" w:rsidR="00524253" w:rsidRPr="003F2F20" w:rsidRDefault="00524253" w:rsidP="00524253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3F2F20">
              <w:rPr>
                <w:rFonts w:ascii="Arial" w:hAnsi="Arial" w:cs="Arial"/>
              </w:rPr>
              <w:t>R$00.00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2BCAD" w14:textId="159A649F" w:rsidR="00524253" w:rsidRPr="003F2F20" w:rsidRDefault="00524253" w:rsidP="00524253">
            <w:pPr>
              <w:spacing w:line="259" w:lineRule="auto"/>
              <w:rPr>
                <w:rFonts w:ascii="Arial" w:hAnsi="Arial" w:cs="Arial"/>
              </w:rPr>
            </w:pPr>
            <w:r w:rsidRPr="003F2F20">
              <w:rPr>
                <w:rFonts w:ascii="Arial" w:hAnsi="Arial" w:cs="Arial"/>
              </w:rPr>
              <w:t>R$00.00</w:t>
            </w:r>
          </w:p>
        </w:tc>
      </w:tr>
      <w:tr w:rsidR="00524253" w:rsidRPr="003F2F20" w14:paraId="3EF50F55" w14:textId="77777777" w:rsidTr="003B6F96">
        <w:trPr>
          <w:trHeight w:val="502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89029" w14:textId="508AF01E" w:rsidR="00524253" w:rsidRPr="003F2F20" w:rsidRDefault="00524253" w:rsidP="00524253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3F2F20">
              <w:rPr>
                <w:rFonts w:ascii="Arial" w:hAnsi="Arial" w:cs="Arial"/>
              </w:rPr>
              <w:t>6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F2452" w14:textId="77777777" w:rsidR="00524253" w:rsidRPr="003F2F20" w:rsidRDefault="00524253" w:rsidP="00524253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3F2F20">
              <w:rPr>
                <w:rFonts w:ascii="Arial" w:eastAsia="Arial" w:hAnsi="Arial" w:cs="Arial"/>
              </w:rPr>
              <w:t xml:space="preserve">Aplicativo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15D2B" w14:textId="76B8D9BA" w:rsidR="00524253" w:rsidRPr="003F2F20" w:rsidRDefault="00524253" w:rsidP="00524253">
            <w:pPr>
              <w:spacing w:line="259" w:lineRule="auto"/>
              <w:ind w:left="2"/>
              <w:rPr>
                <w:rFonts w:ascii="Arial" w:hAnsi="Arial" w:cs="Arial"/>
              </w:rPr>
            </w:pPr>
            <w:proofErr w:type="spellStart"/>
            <w:r w:rsidRPr="003F2F20">
              <w:rPr>
                <w:rFonts w:ascii="Arial" w:hAnsi="Arial" w:cs="Arial"/>
              </w:rPr>
              <w:t>JavaS</w:t>
            </w:r>
            <w:r w:rsidR="002D79D9" w:rsidRPr="003F2F20">
              <w:rPr>
                <w:rFonts w:ascii="Arial" w:hAnsi="Arial" w:cs="Arial"/>
              </w:rPr>
              <w:t>cript</w:t>
            </w:r>
            <w:proofErr w:type="spellEnd"/>
            <w:r w:rsidRPr="003F2F20">
              <w:rPr>
                <w:rFonts w:ascii="Arial" w:hAnsi="Arial" w:cs="Arial"/>
              </w:rPr>
              <w:t xml:space="preserve">, </w:t>
            </w:r>
            <w:proofErr w:type="spellStart"/>
            <w:r w:rsidRPr="003F2F20">
              <w:rPr>
                <w:rFonts w:ascii="Arial" w:hAnsi="Arial" w:cs="Arial"/>
              </w:rPr>
              <w:t>Typescript</w:t>
            </w:r>
            <w:proofErr w:type="spellEnd"/>
            <w:r w:rsidRPr="003F2F20">
              <w:rPr>
                <w:rFonts w:ascii="Arial" w:hAnsi="Arial" w:cs="Arial"/>
              </w:rPr>
              <w:t xml:space="preserve">, HTML, CSS e </w:t>
            </w:r>
            <w:proofErr w:type="spellStart"/>
            <w:r w:rsidRPr="003F2F20">
              <w:rPr>
                <w:rFonts w:ascii="Arial" w:hAnsi="Arial" w:cs="Arial"/>
              </w:rPr>
              <w:t>My</w:t>
            </w:r>
            <w:proofErr w:type="spellEnd"/>
            <w:r w:rsidRPr="003F2F20">
              <w:rPr>
                <w:rFonts w:ascii="Arial" w:hAnsi="Arial" w:cs="Arial"/>
              </w:rPr>
              <w:t xml:space="preserve"> SQL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00C5E" w14:textId="36B57AF2" w:rsidR="00524253" w:rsidRPr="003F2F20" w:rsidRDefault="00524253" w:rsidP="00524253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3F2F20">
              <w:rPr>
                <w:rFonts w:ascii="Arial" w:hAnsi="Arial" w:cs="Arial"/>
              </w:rPr>
              <w:t>R$00.00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75283" w14:textId="3BCBC04E" w:rsidR="00524253" w:rsidRPr="003F2F20" w:rsidRDefault="00524253" w:rsidP="00524253">
            <w:pPr>
              <w:spacing w:line="259" w:lineRule="auto"/>
              <w:rPr>
                <w:rFonts w:ascii="Arial" w:hAnsi="Arial" w:cs="Arial"/>
              </w:rPr>
            </w:pPr>
            <w:r w:rsidRPr="003F2F20">
              <w:rPr>
                <w:rFonts w:ascii="Arial" w:hAnsi="Arial" w:cs="Arial"/>
              </w:rPr>
              <w:t>R$00.00</w:t>
            </w:r>
          </w:p>
        </w:tc>
      </w:tr>
      <w:tr w:rsidR="00524253" w:rsidRPr="003F2F20" w14:paraId="57461EF3" w14:textId="77777777" w:rsidTr="003B6F96">
        <w:trPr>
          <w:trHeight w:val="792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9FC01" w14:textId="77777777" w:rsidR="00524253" w:rsidRPr="003F2F20" w:rsidRDefault="00524253" w:rsidP="00524253">
            <w:pPr>
              <w:spacing w:after="19" w:line="259" w:lineRule="auto"/>
              <w:ind w:left="2"/>
              <w:rPr>
                <w:rFonts w:ascii="Arial" w:hAnsi="Arial" w:cs="Arial"/>
              </w:rPr>
            </w:pPr>
            <w:r w:rsidRPr="003F2F20">
              <w:rPr>
                <w:rFonts w:ascii="Arial" w:eastAsia="Arial" w:hAnsi="Arial" w:cs="Arial"/>
              </w:rPr>
              <w:t xml:space="preserve">TOTAL </w:t>
            </w:r>
          </w:p>
          <w:p w14:paraId="4925A12F" w14:textId="77777777" w:rsidR="00524253" w:rsidRPr="003F2F20" w:rsidRDefault="00524253" w:rsidP="00524253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3F2F20">
              <w:rPr>
                <w:rFonts w:ascii="Arial" w:eastAsia="Arial" w:hAnsi="Arial" w:cs="Arial"/>
              </w:rPr>
              <w:t xml:space="preserve">INVESTIDO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5545A" w14:textId="77777777" w:rsidR="00524253" w:rsidRPr="003F2F20" w:rsidRDefault="00524253" w:rsidP="00524253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3F2F20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1D717" w14:textId="77777777" w:rsidR="00524253" w:rsidRPr="003F2F20" w:rsidRDefault="00524253" w:rsidP="00524253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3F2F20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55164" w14:textId="77777777" w:rsidR="00524253" w:rsidRPr="003F2F20" w:rsidRDefault="00524253" w:rsidP="00524253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3F2F20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04079" w14:textId="317FFF1B" w:rsidR="00524253" w:rsidRPr="003F2F20" w:rsidRDefault="00524253" w:rsidP="00524253">
            <w:pPr>
              <w:spacing w:line="259" w:lineRule="auto"/>
              <w:rPr>
                <w:rFonts w:ascii="Arial" w:hAnsi="Arial" w:cs="Arial"/>
              </w:rPr>
            </w:pPr>
            <w:r w:rsidRPr="003F2F20">
              <w:rPr>
                <w:rFonts w:ascii="Arial" w:eastAsia="Arial" w:hAnsi="Arial" w:cs="Arial"/>
              </w:rPr>
              <w:t xml:space="preserve">R$14.000 </w:t>
            </w:r>
          </w:p>
        </w:tc>
      </w:tr>
    </w:tbl>
    <w:p w14:paraId="381E2493" w14:textId="77777777" w:rsidR="00CF253C" w:rsidRPr="003F2F20" w:rsidRDefault="00000000">
      <w:pPr>
        <w:spacing w:after="218" w:line="259" w:lineRule="auto"/>
        <w:rPr>
          <w:rFonts w:ascii="Arial" w:hAnsi="Arial" w:cs="Arial"/>
        </w:rPr>
      </w:pPr>
      <w:r w:rsidRPr="003F2F20">
        <w:rPr>
          <w:rFonts w:ascii="Arial" w:hAnsi="Arial" w:cs="Arial"/>
        </w:rPr>
        <w:t xml:space="preserve"> </w:t>
      </w:r>
    </w:p>
    <w:p w14:paraId="639B6795" w14:textId="2B4F3F57" w:rsidR="006B7A27" w:rsidRPr="003F2F20" w:rsidRDefault="00000000" w:rsidP="00524253">
      <w:pPr>
        <w:spacing w:after="215" w:line="259" w:lineRule="auto"/>
        <w:ind w:left="-5" w:hanging="10"/>
        <w:rPr>
          <w:rFonts w:ascii="Arial" w:hAnsi="Arial" w:cs="Arial"/>
        </w:rPr>
      </w:pPr>
      <w:r w:rsidRPr="003F2F20">
        <w:rPr>
          <w:rFonts w:ascii="Arial" w:hAnsi="Arial" w:cs="Arial"/>
          <w:b/>
        </w:rPr>
        <w:t xml:space="preserve">MÉTODOS: </w:t>
      </w:r>
    </w:p>
    <w:p w14:paraId="7C81C80D" w14:textId="3E4361B9" w:rsidR="006B7A27" w:rsidRPr="003F2F20" w:rsidRDefault="006B7A27" w:rsidP="006B7A27">
      <w:pPr>
        <w:ind w:firstLine="708"/>
        <w:rPr>
          <w:rFonts w:ascii="Arial" w:hAnsi="Arial" w:cs="Arial"/>
        </w:rPr>
      </w:pPr>
      <w:r w:rsidRPr="003F2F20">
        <w:rPr>
          <w:rFonts w:ascii="Arial" w:hAnsi="Arial" w:cs="Arial"/>
        </w:rPr>
        <w:t xml:space="preserve">O projeto será desenvolvido junto às aulas de Projeto Interdisciplinar oferecidas pela UNISO,  é esperado que o aplicativo completo seja entregue em Dezembro de 2023. </w:t>
      </w:r>
    </w:p>
    <w:p w14:paraId="75205A69" w14:textId="6F0441FD" w:rsidR="00524253" w:rsidRPr="003F2F20" w:rsidRDefault="006B7A27" w:rsidP="00524253">
      <w:pPr>
        <w:ind w:firstLine="708"/>
        <w:rPr>
          <w:rFonts w:ascii="Arial" w:hAnsi="Arial" w:cs="Arial"/>
        </w:rPr>
      </w:pPr>
      <w:r w:rsidRPr="003F2F20">
        <w:rPr>
          <w:rFonts w:ascii="Arial" w:hAnsi="Arial" w:cs="Arial"/>
        </w:rPr>
        <w:t xml:space="preserve">Serão realizados testes semestrais no aplicativo conforme o processo de desenvolvimento. </w:t>
      </w:r>
    </w:p>
    <w:p w14:paraId="5E66A5D3" w14:textId="1317DE0E" w:rsidR="006B7A27" w:rsidRPr="003F2F20" w:rsidRDefault="006B7A27" w:rsidP="006B7A27">
      <w:pPr>
        <w:ind w:firstLine="708"/>
        <w:rPr>
          <w:rFonts w:ascii="Arial" w:hAnsi="Arial" w:cs="Arial"/>
        </w:rPr>
      </w:pPr>
      <w:r w:rsidRPr="003F2F20">
        <w:rPr>
          <w:rFonts w:ascii="Arial" w:hAnsi="Arial" w:cs="Arial"/>
        </w:rPr>
        <w:t xml:space="preserve">As linguagens utilizadas para desenvolver o aplicativo serão  </w:t>
      </w:r>
      <w:proofErr w:type="spellStart"/>
      <w:r w:rsidRPr="003F2F20">
        <w:rPr>
          <w:rFonts w:ascii="Arial" w:hAnsi="Arial" w:cs="Arial"/>
        </w:rPr>
        <w:t>Java</w:t>
      </w:r>
      <w:r w:rsidR="00815478" w:rsidRPr="003F2F20">
        <w:rPr>
          <w:rFonts w:ascii="Arial" w:hAnsi="Arial" w:cs="Arial"/>
        </w:rPr>
        <w:t>Script</w:t>
      </w:r>
      <w:proofErr w:type="spellEnd"/>
      <w:r w:rsidRPr="003F2F20">
        <w:rPr>
          <w:rFonts w:ascii="Arial" w:hAnsi="Arial" w:cs="Arial"/>
        </w:rPr>
        <w:t xml:space="preserve">, </w:t>
      </w:r>
      <w:proofErr w:type="spellStart"/>
      <w:r w:rsidRPr="003F2F20">
        <w:rPr>
          <w:rFonts w:ascii="Arial" w:hAnsi="Arial" w:cs="Arial"/>
        </w:rPr>
        <w:t>Typescript</w:t>
      </w:r>
      <w:proofErr w:type="spellEnd"/>
      <w:r w:rsidRPr="003F2F20">
        <w:rPr>
          <w:rFonts w:ascii="Arial" w:hAnsi="Arial" w:cs="Arial"/>
        </w:rPr>
        <w:t>, HTML, CSS e o banco de dados utilizado será o MySQL.</w:t>
      </w:r>
    </w:p>
    <w:p w14:paraId="57CE5ECC" w14:textId="768A8CED" w:rsidR="00524253" w:rsidRPr="003F2F20" w:rsidRDefault="00524253" w:rsidP="006B7A27">
      <w:pPr>
        <w:ind w:firstLine="708"/>
        <w:rPr>
          <w:rFonts w:ascii="Arial" w:hAnsi="Arial" w:cs="Arial"/>
        </w:rPr>
      </w:pPr>
      <w:r w:rsidRPr="003F2F20">
        <w:rPr>
          <w:rFonts w:ascii="Arial" w:hAnsi="Arial" w:cs="Arial"/>
        </w:rPr>
        <w:t xml:space="preserve">As licenças de todos os aplicativos usados são gratuitas. </w:t>
      </w:r>
    </w:p>
    <w:p w14:paraId="2F55B05D" w14:textId="3BEE4114" w:rsidR="006B7A27" w:rsidRDefault="006B7A27"/>
    <w:sectPr w:rsidR="006B7A27">
      <w:pgSz w:w="11906" w:h="16838"/>
      <w:pgMar w:top="1440" w:right="1983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53C"/>
    <w:rsid w:val="002D79D9"/>
    <w:rsid w:val="003B6F96"/>
    <w:rsid w:val="003F2F20"/>
    <w:rsid w:val="00434A46"/>
    <w:rsid w:val="00473E1E"/>
    <w:rsid w:val="00524253"/>
    <w:rsid w:val="006B7A27"/>
    <w:rsid w:val="00815478"/>
    <w:rsid w:val="00911C31"/>
    <w:rsid w:val="00CF253C"/>
    <w:rsid w:val="00DB106A"/>
    <w:rsid w:val="00F1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B61C1"/>
  <w15:docId w15:val="{2213B1DD-4480-4623-AF05-C024C2FC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2</Pages>
  <Words>168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Roberto Garcia</dc:creator>
  <cp:keywords/>
  <cp:lastModifiedBy>Marina Duarte De Souza</cp:lastModifiedBy>
  <cp:revision>14</cp:revision>
  <dcterms:created xsi:type="dcterms:W3CDTF">2022-09-23T00:33:00Z</dcterms:created>
  <dcterms:modified xsi:type="dcterms:W3CDTF">2022-11-09T22:39:00Z</dcterms:modified>
</cp:coreProperties>
</file>