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383DED5F" w:rsidR="00203EC6" w:rsidRDefault="00203EC6" w:rsidP="00E43970">
      <w:pPr>
        <w:pStyle w:val="CP-CapaOrientador"/>
      </w:pPr>
      <w:r>
        <w:t xml:space="preserve">Orientador(a): </w:t>
      </w:r>
      <w:proofErr w:type="spellStart"/>
      <w:r>
        <w:t>Prof</w:t>
      </w:r>
      <w:proofErr w:type="spellEnd"/>
      <w:r>
        <w:t>(ª).</w:t>
      </w:r>
      <w:r w:rsidR="00E43970">
        <w:rPr>
          <w:highlight w:val="yellow"/>
        </w:rPr>
        <w:t xml:space="preserve"> Lucas Antunes da Rocha </w:t>
      </w:r>
      <w:proofErr w:type="spellStart"/>
      <w:r w:rsidR="00E43970">
        <w:rPr>
          <w:highlight w:val="yellow"/>
        </w:rPr>
        <w:t>Volfe</w:t>
      </w:r>
      <w:proofErr w:type="spellEnd"/>
      <w:r w:rsidR="000B70B9" w:rsidRPr="006D208A">
        <w:rPr>
          <w:highlight w:val="yellow"/>
        </w:rPr>
        <w:t>, &lt;</w:t>
      </w:r>
      <w:proofErr w:type="spellStart"/>
      <w:proofErr w:type="gramStart"/>
      <w:r w:rsidR="000B70B9" w:rsidRPr="006D208A">
        <w:rPr>
          <w:highlight w:val="yellow"/>
        </w:rPr>
        <w:t>Esp</w:t>
      </w:r>
      <w:proofErr w:type="spellEnd"/>
      <w:r w:rsidR="000B70B9" w:rsidRPr="006D208A">
        <w:rPr>
          <w:highlight w:val="yellow"/>
        </w:rPr>
        <w:t>.,Me.</w:t>
      </w:r>
      <w:proofErr w:type="gramEnd"/>
      <w:r w:rsidR="000B70B9" w:rsidRPr="006D208A">
        <w:rPr>
          <w:highlight w:val="yellow"/>
        </w:rPr>
        <w:t>, Dr.&gt;</w:t>
      </w: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pgSz w:w="11906" w:h="16838"/>
          <w:pgMar w:top="1701" w:right="1134" w:bottom="1531" w:left="1701" w:header="720" w:footer="720" w:gutter="0"/>
          <w:pgNumType w:fmt="lowerRoman"/>
          <w:cols w:space="720"/>
          <w:noEndnote/>
        </w:sectPr>
      </w:pPr>
      <w:r w:rsidRPr="008947F9">
        <w:t>CHAPECÓ, MARÇO DE 2026</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5850641"/>
      <w:r>
        <w:lastRenderedPageBreak/>
        <w:t>Lista de</w:t>
      </w:r>
      <w:bookmarkEnd w:id="0"/>
      <w:bookmarkEnd w:id="1"/>
      <w:bookmarkEnd w:id="2"/>
      <w:bookmarkEnd w:id="3"/>
      <w:r>
        <w:t xml:space="preserve"> Ilustrações</w:t>
      </w:r>
      <w:bookmarkEnd w:id="4"/>
      <w:bookmarkEnd w:id="5"/>
    </w:p>
    <w:p w14:paraId="210695CB" w14:textId="5F57EE8B" w:rsidR="007219A4" w:rsidRDefault="003E3011" w:rsidP="007219A4">
      <w:pPr>
        <w:pStyle w:val="TE-Normal"/>
      </w:pPr>
      <w:r>
        <w:rPr>
          <w:b/>
          <w:caps/>
          <w:noProof/>
        </w:rPr>
        <w:fldChar w:fldCharType="begin"/>
      </w:r>
      <w:r w:rsidR="00A31717">
        <w:rPr>
          <w:b/>
          <w:caps/>
          <w:noProof/>
        </w:rPr>
        <w:instrText xml:space="preserve"> TOC \t "TE-LegendaFigura;9" </w:instrText>
      </w:r>
      <w:r>
        <w:rPr>
          <w:b/>
          <w:caps/>
          <w:noProof/>
        </w:rPr>
        <w:fldChar w:fldCharType="separate"/>
      </w:r>
      <w:r w:rsidR="00856046">
        <w:rPr>
          <w:bCs/>
          <w:caps/>
          <w:noProof/>
        </w:rPr>
        <w:t>Nenhuma entrada de sumário foi encontrada.</w:t>
      </w:r>
      <w:r>
        <w:rPr>
          <w:b/>
          <w:caps/>
          <w:noProof/>
          <w:snapToGrid/>
          <w:szCs w:val="26"/>
        </w:rPr>
        <w:fldChar w:fldCharType="end"/>
      </w:r>
    </w:p>
    <w:p w14:paraId="03D46E84" w14:textId="0D60E219" w:rsidR="000437C7" w:rsidRPr="000437C7" w:rsidRDefault="000437C7" w:rsidP="000437C7">
      <w:pPr>
        <w:pStyle w:val="TE-Normal"/>
      </w:pP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1"/>
          <w:headerReference w:type="first" r:id="rId12"/>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5850642"/>
      <w:r>
        <w:lastRenderedPageBreak/>
        <w:t>Lista de QUADROS</w:t>
      </w:r>
      <w:bookmarkEnd w:id="6"/>
      <w:bookmarkEnd w:id="7"/>
    </w:p>
    <w:p w14:paraId="202567C9" w14:textId="473DD90D" w:rsidR="007219A4" w:rsidRDefault="007219A4" w:rsidP="007219A4">
      <w:pPr>
        <w:pStyle w:val="TE-Normal"/>
        <w:rPr>
          <w:noProof/>
          <w:snapToGrid/>
        </w:rPr>
      </w:pPr>
      <w:r>
        <w:rPr>
          <w:noProof/>
          <w:szCs w:val="26"/>
        </w:rPr>
        <w:fldChar w:fldCharType="begin"/>
      </w:r>
      <w:r>
        <w:rPr>
          <w:noProof/>
        </w:rPr>
        <w:instrText xml:space="preserve"> TOC \t "TE-LegendaQuadro;9" </w:instrText>
      </w:r>
      <w:r>
        <w:rPr>
          <w:noProof/>
          <w:szCs w:val="26"/>
        </w:rPr>
        <w:fldChar w:fldCharType="separate"/>
      </w:r>
      <w:r w:rsidR="001B64A0">
        <w:rPr>
          <w:b/>
          <w:bCs/>
          <w:noProof/>
          <w:szCs w:val="26"/>
        </w:rPr>
        <w:t>Nenhuma entrada de sumário foi encontrada.</w:t>
      </w:r>
      <w:r>
        <w:rPr>
          <w:noProof/>
          <w:snapToGrid/>
        </w:rPr>
        <w:fldChar w:fldCharType="end"/>
      </w:r>
    </w:p>
    <w:p w14:paraId="2DFD19F1" w14:textId="79678A9F"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13"/>
          <w:headerReference w:type="first" r:id="rId14"/>
          <w:pgSz w:w="11906" w:h="16838" w:code="9"/>
          <w:pgMar w:top="1701" w:right="1134" w:bottom="1531" w:left="1701" w:header="720" w:footer="720" w:gutter="0"/>
          <w:pgNumType w:fmt="lowerRoman"/>
          <w:cols w:space="720"/>
          <w:noEndnote/>
          <w:titlePg/>
        </w:sectPr>
      </w:pPr>
    </w:p>
    <w:p w14:paraId="0C394521" w14:textId="767415CB" w:rsidR="007219A4" w:rsidRDefault="007219A4" w:rsidP="007219A4">
      <w:pPr>
        <w:pStyle w:val="TC-TituloCentralizado"/>
      </w:pPr>
      <w:bookmarkStart w:id="8" w:name="_Toc159362153"/>
      <w:bookmarkStart w:id="9" w:name="_Toc225850643"/>
      <w:r>
        <w:lastRenderedPageBreak/>
        <w:t>Lista de tabelas</w:t>
      </w:r>
      <w:bookmarkEnd w:id="8"/>
      <w:bookmarkEnd w:id="9"/>
    </w:p>
    <w:p w14:paraId="4A8C9026" w14:textId="65054042" w:rsidR="00B34565" w:rsidRDefault="007219A4">
      <w:pPr>
        <w:pStyle w:val="Sumrio9"/>
        <w:rPr>
          <w:rFonts w:asciiTheme="minorHAnsi" w:eastAsiaTheme="minorEastAsia" w:hAnsiTheme="minorHAnsi" w:cstheme="minorBidi"/>
          <w:noProof/>
          <w:sz w:val="22"/>
          <w:szCs w:val="22"/>
        </w:rPr>
      </w:pPr>
      <w:r>
        <w:rPr>
          <w:noProof/>
        </w:rPr>
        <w:fldChar w:fldCharType="begin"/>
      </w:r>
      <w:r>
        <w:rPr>
          <w:noProof/>
        </w:rPr>
        <w:instrText xml:space="preserve"> TOC \t "TE-LegendaTabela;9" </w:instrText>
      </w:r>
      <w:r>
        <w:rPr>
          <w:noProof/>
        </w:rPr>
        <w:fldChar w:fldCharType="separate"/>
      </w:r>
      <w:r w:rsidR="00B34565" w:rsidRPr="004F0536">
        <w:rPr>
          <w:b/>
          <w:noProof/>
        </w:rPr>
        <w:t>TABELA 1 -</w:t>
      </w:r>
      <w:r w:rsidR="00B34565">
        <w:rPr>
          <w:rFonts w:asciiTheme="minorHAnsi" w:eastAsiaTheme="minorEastAsia" w:hAnsiTheme="minorHAnsi" w:cstheme="minorBidi"/>
          <w:noProof/>
          <w:sz w:val="22"/>
          <w:szCs w:val="22"/>
        </w:rPr>
        <w:tab/>
      </w:r>
      <w:r w:rsidR="00B34565">
        <w:rPr>
          <w:noProof/>
        </w:rPr>
        <w:t>Exemplo de Tabela</w:t>
      </w:r>
      <w:r w:rsidR="00B34565">
        <w:rPr>
          <w:noProof/>
        </w:rPr>
        <w:tab/>
      </w:r>
      <w:r w:rsidR="00B34565">
        <w:rPr>
          <w:noProof/>
        </w:rPr>
        <w:fldChar w:fldCharType="begin"/>
      </w:r>
      <w:r w:rsidR="00B34565">
        <w:rPr>
          <w:noProof/>
        </w:rPr>
        <w:instrText xml:space="preserve"> PAGEREF _Toc192622170 \h </w:instrText>
      </w:r>
      <w:r w:rsidR="00B34565">
        <w:rPr>
          <w:noProof/>
        </w:rPr>
      </w:r>
      <w:r w:rsidR="00B34565">
        <w:rPr>
          <w:noProof/>
        </w:rPr>
        <w:fldChar w:fldCharType="separate"/>
      </w:r>
      <w:r w:rsidR="00B34565">
        <w:rPr>
          <w:noProof/>
        </w:rPr>
        <w:t>17</w:t>
      </w:r>
      <w:r w:rsidR="00B34565">
        <w:rPr>
          <w:noProof/>
        </w:rPr>
        <w:fldChar w:fldCharType="end"/>
      </w:r>
    </w:p>
    <w:p w14:paraId="0D82D282" w14:textId="581C8BB1" w:rsidR="00B34565" w:rsidRDefault="00B34565">
      <w:pPr>
        <w:pStyle w:val="Sumrio9"/>
        <w:rPr>
          <w:rFonts w:asciiTheme="minorHAnsi" w:eastAsiaTheme="minorEastAsia" w:hAnsiTheme="minorHAnsi" w:cstheme="minorBidi"/>
          <w:noProof/>
          <w:sz w:val="22"/>
          <w:szCs w:val="22"/>
        </w:rPr>
      </w:pPr>
      <w:r w:rsidRPr="004F0536">
        <w:rPr>
          <w:b/>
          <w:noProof/>
        </w:rPr>
        <w:t>TABELA 2 -</w:t>
      </w:r>
      <w:r>
        <w:rPr>
          <w:rFonts w:asciiTheme="minorHAnsi" w:eastAsiaTheme="minorEastAsia" w:hAnsiTheme="minorHAnsi" w:cstheme="minorBidi"/>
          <w:noProof/>
          <w:sz w:val="22"/>
          <w:szCs w:val="22"/>
        </w:rPr>
        <w:tab/>
      </w:r>
      <w:r>
        <w:rPr>
          <w:noProof/>
        </w:rPr>
        <w:t>Outro exemplo de Tabela</w:t>
      </w:r>
      <w:r>
        <w:rPr>
          <w:noProof/>
        </w:rPr>
        <w:tab/>
      </w:r>
      <w:r>
        <w:rPr>
          <w:noProof/>
        </w:rPr>
        <w:fldChar w:fldCharType="begin"/>
      </w:r>
      <w:r>
        <w:rPr>
          <w:noProof/>
        </w:rPr>
        <w:instrText xml:space="preserve"> PAGEREF _Toc192622171 \h </w:instrText>
      </w:r>
      <w:r>
        <w:rPr>
          <w:noProof/>
        </w:rPr>
      </w:r>
      <w:r>
        <w:rPr>
          <w:noProof/>
        </w:rPr>
        <w:fldChar w:fldCharType="separate"/>
      </w:r>
      <w:r>
        <w:rPr>
          <w:noProof/>
        </w:rPr>
        <w:t>18</w:t>
      </w:r>
      <w:r>
        <w:rPr>
          <w:noProof/>
        </w:rPr>
        <w:fldChar w:fldCharType="end"/>
      </w:r>
    </w:p>
    <w:p w14:paraId="60865C00" w14:textId="6ED26A63" w:rsidR="007219A4" w:rsidRDefault="007219A4" w:rsidP="007219A4">
      <w:pPr>
        <w:pStyle w:val="TE-Normal"/>
        <w:rPr>
          <w:noProof/>
          <w:snapToGrid/>
        </w:rPr>
      </w:pPr>
      <w:r>
        <w:rPr>
          <w:noProof/>
          <w:snapToGrid/>
        </w:rPr>
        <w:fldChar w:fldCharType="end"/>
      </w:r>
    </w:p>
    <w:p w14:paraId="44B3244C" w14:textId="77777777" w:rsidR="00491A3A" w:rsidRDefault="00491A3A" w:rsidP="007219A4">
      <w:pPr>
        <w:pStyle w:val="TE-Normal"/>
        <w:rPr>
          <w:noProof/>
          <w:snapToGrid/>
        </w:rPr>
      </w:pP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8947F9">
      <w:pPr>
        <w:pStyle w:val="TE-Normal"/>
        <w:ind w:firstLine="0"/>
        <w:sectPr w:rsidR="00491A3A" w:rsidSect="00D760ED">
          <w:headerReference w:type="default" r:id="rId15"/>
          <w:headerReference w:type="first" r:id="rId16"/>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10" w:name="_Toc159362154"/>
      <w:bookmarkStart w:id="11" w:name="_Toc225850644"/>
      <w:r>
        <w:lastRenderedPageBreak/>
        <w:t>Lista de Siglas</w:t>
      </w:r>
      <w:bookmarkEnd w:id="10"/>
      <w:bookmarkEnd w:id="11"/>
    </w:p>
    <w:p w14:paraId="2A534BBF" w14:textId="6339FFF7" w:rsidR="00203EC6" w:rsidRDefault="007258DC">
      <w:pPr>
        <w:pStyle w:val="LI-ListaItem"/>
      </w:pPr>
      <w:r>
        <w:t>MIR</w:t>
      </w:r>
      <w:r w:rsidR="00203EC6">
        <w:tab/>
        <w:t xml:space="preserve">- </w:t>
      </w:r>
      <w:r w:rsidRPr="007258DC">
        <w:t xml:space="preserve">Music </w:t>
      </w:r>
      <w:proofErr w:type="spellStart"/>
      <w:r w:rsidRPr="007258DC">
        <w:t>Information</w:t>
      </w:r>
      <w:proofErr w:type="spellEnd"/>
      <w:r w:rsidRPr="007258DC">
        <w:t xml:space="preserve"> </w:t>
      </w:r>
      <w:proofErr w:type="spellStart"/>
      <w:r w:rsidRPr="007258DC">
        <w:t>Retrieval</w:t>
      </w:r>
      <w:proofErr w:type="spellEnd"/>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headerReference w:type="first" r:id="rId17"/>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307FABED" w14:textId="443B8090" w:rsidR="00BA05F4"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BA05F4">
        <w:t>Lista de Ilustrações</w:t>
      </w:r>
      <w:r w:rsidR="00BA05F4">
        <w:tab/>
      </w:r>
      <w:r w:rsidR="00BA05F4">
        <w:fldChar w:fldCharType="begin"/>
      </w:r>
      <w:r w:rsidR="00BA05F4">
        <w:instrText xml:space="preserve"> PAGEREF _Toc225850641 \h </w:instrText>
      </w:r>
      <w:r w:rsidR="00BA05F4">
        <w:fldChar w:fldCharType="separate"/>
      </w:r>
      <w:r w:rsidR="00BA05F4">
        <w:t>iii</w:t>
      </w:r>
      <w:r w:rsidR="00BA05F4">
        <w:fldChar w:fldCharType="end"/>
      </w:r>
    </w:p>
    <w:p w14:paraId="2CF3700D" w14:textId="706F0EBC" w:rsidR="00BA05F4" w:rsidRDefault="00BA05F4">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_Toc225850642 \h </w:instrText>
      </w:r>
      <w:r>
        <w:fldChar w:fldCharType="separate"/>
      </w:r>
      <w:r>
        <w:t>iv</w:t>
      </w:r>
      <w:r>
        <w:fldChar w:fldCharType="end"/>
      </w:r>
    </w:p>
    <w:p w14:paraId="121E6B1B" w14:textId="2C9359A4" w:rsidR="00BA05F4" w:rsidRDefault="00BA05F4">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_Toc225850643 \h </w:instrText>
      </w:r>
      <w:r>
        <w:fldChar w:fldCharType="separate"/>
      </w:r>
      <w:r>
        <w:t>v</w:t>
      </w:r>
      <w:r>
        <w:fldChar w:fldCharType="end"/>
      </w:r>
    </w:p>
    <w:p w14:paraId="33FFB01E" w14:textId="617453AC" w:rsidR="00BA05F4" w:rsidRDefault="00BA05F4">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_Toc225850644 \h </w:instrText>
      </w:r>
      <w:r>
        <w:fldChar w:fldCharType="separate"/>
      </w:r>
      <w:r>
        <w:t>vi</w:t>
      </w:r>
      <w:r>
        <w:fldChar w:fldCharType="end"/>
      </w:r>
    </w:p>
    <w:p w14:paraId="73144969" w14:textId="247D3800" w:rsidR="00BA05F4" w:rsidRDefault="00BA05F4">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_Toc225850645 \h </w:instrText>
      </w:r>
      <w:r>
        <w:fldChar w:fldCharType="separate"/>
      </w:r>
      <w:r>
        <w:t>1</w:t>
      </w:r>
      <w:r>
        <w:fldChar w:fldCharType="end"/>
      </w:r>
    </w:p>
    <w:p w14:paraId="6C512B2A" w14:textId="2E35D863" w:rsidR="00BA05F4" w:rsidRDefault="00BA05F4">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_Toc225850646 \h </w:instrText>
      </w:r>
      <w:r>
        <w:fldChar w:fldCharType="separate"/>
      </w:r>
      <w:r>
        <w:t>1</w:t>
      </w:r>
      <w:r>
        <w:fldChar w:fldCharType="end"/>
      </w:r>
    </w:p>
    <w:p w14:paraId="00F1EB5D" w14:textId="2A92BF98" w:rsidR="00BA05F4" w:rsidRDefault="00BA05F4">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_Toc225850647 \h </w:instrText>
      </w:r>
      <w:r>
        <w:fldChar w:fldCharType="separate"/>
      </w:r>
      <w:r>
        <w:t>2</w:t>
      </w:r>
      <w:r>
        <w:fldChar w:fldCharType="end"/>
      </w:r>
    </w:p>
    <w:p w14:paraId="5BDF0110" w14:textId="39948E86" w:rsidR="00BA05F4" w:rsidRDefault="00BA05F4">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_Toc225850648 \h </w:instrText>
      </w:r>
      <w:r>
        <w:fldChar w:fldCharType="separate"/>
      </w:r>
      <w:r>
        <w:t>2</w:t>
      </w:r>
      <w:r>
        <w:fldChar w:fldCharType="end"/>
      </w:r>
    </w:p>
    <w:p w14:paraId="15389816" w14:textId="17022F9E" w:rsidR="00BA05F4" w:rsidRDefault="00BA05F4">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_Toc225850649 \h </w:instrText>
      </w:r>
      <w:r>
        <w:fldChar w:fldCharType="separate"/>
      </w:r>
      <w:r>
        <w:t>2</w:t>
      </w:r>
      <w:r>
        <w:fldChar w:fldCharType="end"/>
      </w:r>
    </w:p>
    <w:p w14:paraId="372F37B2" w14:textId="4D43E55A" w:rsidR="00BA05F4" w:rsidRDefault="00BA05F4">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_Toc225850650 \h </w:instrText>
      </w:r>
      <w:r>
        <w:fldChar w:fldCharType="separate"/>
      </w:r>
      <w:r>
        <w:t>2</w:t>
      </w:r>
      <w:r>
        <w:fldChar w:fldCharType="end"/>
      </w:r>
    </w:p>
    <w:p w14:paraId="297867E1" w14:textId="7CE1635E" w:rsidR="00BA05F4" w:rsidRDefault="00BA05F4">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_Toc225850651 \h </w:instrText>
      </w:r>
      <w:r>
        <w:fldChar w:fldCharType="separate"/>
      </w:r>
      <w:r>
        <w:t>3</w:t>
      </w:r>
      <w:r>
        <w:fldChar w:fldCharType="end"/>
      </w:r>
    </w:p>
    <w:p w14:paraId="0B35EFC5" w14:textId="4166100B" w:rsidR="00BA05F4" w:rsidRDefault="00BA05F4">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_Toc225850652 \h </w:instrText>
      </w:r>
      <w:r>
        <w:fldChar w:fldCharType="separate"/>
      </w:r>
      <w:r>
        <w:t>4</w:t>
      </w:r>
      <w:r>
        <w:fldChar w:fldCharType="end"/>
      </w:r>
    </w:p>
    <w:p w14:paraId="2F3C018E" w14:textId="1EDD2880" w:rsidR="00BA05F4" w:rsidRDefault="00BA05F4">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_Toc225850653 \h </w:instrText>
      </w:r>
      <w:r>
        <w:fldChar w:fldCharType="separate"/>
      </w:r>
      <w:r>
        <w:t>5</w:t>
      </w:r>
      <w:r>
        <w:fldChar w:fldCharType="end"/>
      </w:r>
    </w:p>
    <w:p w14:paraId="2C1465C6" w14:textId="4734382C" w:rsidR="00BA05F4" w:rsidRDefault="00BA05F4">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_Toc225850654 \h </w:instrText>
      </w:r>
      <w:r>
        <w:fldChar w:fldCharType="separate"/>
      </w:r>
      <w:r>
        <w:t>5</w:t>
      </w:r>
      <w:r>
        <w:fldChar w:fldCharType="end"/>
      </w:r>
    </w:p>
    <w:p w14:paraId="259137D2" w14:textId="581B917F" w:rsidR="00BA05F4" w:rsidRDefault="00BA05F4">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_Toc225850655 \h </w:instrText>
      </w:r>
      <w:r>
        <w:fldChar w:fldCharType="separate"/>
      </w:r>
      <w:r>
        <w:t>6</w:t>
      </w:r>
      <w:r>
        <w:fldChar w:fldCharType="end"/>
      </w:r>
    </w:p>
    <w:p w14:paraId="4F17336D" w14:textId="304F26E5" w:rsidR="00BA05F4" w:rsidRDefault="00BA05F4">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_Toc225850656 \h </w:instrText>
      </w:r>
      <w:r>
        <w:fldChar w:fldCharType="separate"/>
      </w:r>
      <w:r>
        <w:t>6</w:t>
      </w:r>
      <w:r>
        <w:fldChar w:fldCharType="end"/>
      </w:r>
    </w:p>
    <w:p w14:paraId="481CC905" w14:textId="3556CD99" w:rsidR="00BA05F4" w:rsidRDefault="00BA05F4">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_Toc225850657 \h </w:instrText>
      </w:r>
      <w:r>
        <w:fldChar w:fldCharType="separate"/>
      </w:r>
      <w:r>
        <w:t>6</w:t>
      </w:r>
      <w:r>
        <w:fldChar w:fldCharType="end"/>
      </w:r>
    </w:p>
    <w:p w14:paraId="1358984A" w14:textId="2FA30FCC" w:rsidR="00BA05F4" w:rsidRDefault="00BA05F4">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_Toc225850658 \h </w:instrText>
      </w:r>
      <w:r>
        <w:fldChar w:fldCharType="separate"/>
      </w:r>
      <w:r>
        <w:t>6</w:t>
      </w:r>
      <w:r>
        <w:fldChar w:fldCharType="end"/>
      </w:r>
    </w:p>
    <w:p w14:paraId="48D70FB2" w14:textId="2DC6FE54" w:rsidR="00BA05F4" w:rsidRDefault="00BA05F4">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_Toc225850659 \h </w:instrText>
      </w:r>
      <w:r>
        <w:fldChar w:fldCharType="separate"/>
      </w:r>
      <w:r>
        <w:t>7</w:t>
      </w:r>
      <w:r>
        <w:fldChar w:fldCharType="end"/>
      </w:r>
    </w:p>
    <w:p w14:paraId="7D81FE12" w14:textId="4F46F88B" w:rsidR="00BA05F4" w:rsidRDefault="00BA05F4">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_Toc225850660 \h </w:instrText>
      </w:r>
      <w:r>
        <w:fldChar w:fldCharType="separate"/>
      </w:r>
      <w:r>
        <w:t>7</w:t>
      </w:r>
      <w:r>
        <w:fldChar w:fldCharType="end"/>
      </w:r>
    </w:p>
    <w:p w14:paraId="7EFCF3A5" w14:textId="197C13AD" w:rsidR="00BA05F4" w:rsidRDefault="00BA05F4">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_Toc225850661 \h </w:instrText>
      </w:r>
      <w:r>
        <w:fldChar w:fldCharType="separate"/>
      </w:r>
      <w:r>
        <w:t>8</w:t>
      </w:r>
      <w:r>
        <w:fldChar w:fldCharType="end"/>
      </w:r>
    </w:p>
    <w:p w14:paraId="491BEB90" w14:textId="153E7248" w:rsidR="00BA05F4" w:rsidRDefault="00BA05F4">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_Toc225850662 \h </w:instrText>
      </w:r>
      <w:r>
        <w:fldChar w:fldCharType="separate"/>
      </w:r>
      <w:r>
        <w:t>8</w:t>
      </w:r>
      <w:r>
        <w:fldChar w:fldCharType="end"/>
      </w:r>
    </w:p>
    <w:p w14:paraId="4F28DF6F" w14:textId="292FBF34" w:rsidR="00BA05F4" w:rsidRDefault="00BA05F4">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_Toc225850663 \h </w:instrText>
      </w:r>
      <w:r>
        <w:fldChar w:fldCharType="separate"/>
      </w:r>
      <w:r>
        <w:t>8</w:t>
      </w:r>
      <w:r>
        <w:fldChar w:fldCharType="end"/>
      </w:r>
    </w:p>
    <w:p w14:paraId="6E108348" w14:textId="5217A345" w:rsidR="00BA05F4" w:rsidRDefault="00BA05F4">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_Toc225850664 \h </w:instrText>
      </w:r>
      <w:r>
        <w:fldChar w:fldCharType="separate"/>
      </w:r>
      <w:r>
        <w:t>9</w:t>
      </w:r>
      <w:r>
        <w:fldChar w:fldCharType="end"/>
      </w:r>
    </w:p>
    <w:p w14:paraId="0A8958D2" w14:textId="76E4A8DF" w:rsidR="00BA05F4" w:rsidRDefault="00BA05F4">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_Toc225850665 \h </w:instrText>
      </w:r>
      <w:r>
        <w:fldChar w:fldCharType="separate"/>
      </w:r>
      <w:r>
        <w:t>10</w:t>
      </w:r>
      <w:r>
        <w:fldChar w:fldCharType="end"/>
      </w:r>
    </w:p>
    <w:p w14:paraId="522126E9" w14:textId="2CD07AF6" w:rsidR="00BA05F4" w:rsidRDefault="00BA05F4">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_Toc225850666 \h </w:instrText>
      </w:r>
      <w:r>
        <w:fldChar w:fldCharType="separate"/>
      </w:r>
      <w:r>
        <w:t>10</w:t>
      </w:r>
      <w:r>
        <w:fldChar w:fldCharType="end"/>
      </w:r>
    </w:p>
    <w:p w14:paraId="5CDEA271" w14:textId="14B13554" w:rsidR="00BA05F4" w:rsidRDefault="00BA05F4">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_Toc225850667 \h </w:instrText>
      </w:r>
      <w:r>
        <w:fldChar w:fldCharType="separate"/>
      </w:r>
      <w:r>
        <w:t>10</w:t>
      </w:r>
      <w:r>
        <w:fldChar w:fldCharType="end"/>
      </w:r>
    </w:p>
    <w:p w14:paraId="640AB52C" w14:textId="0E319186" w:rsidR="00BA05F4" w:rsidRDefault="00BA05F4">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_Toc225850668 \h </w:instrText>
      </w:r>
      <w:r>
        <w:fldChar w:fldCharType="separate"/>
      </w:r>
      <w:r>
        <w:t>10</w:t>
      </w:r>
      <w:r>
        <w:fldChar w:fldCharType="end"/>
      </w:r>
    </w:p>
    <w:p w14:paraId="09D536F3" w14:textId="26A8ED34" w:rsidR="00BA05F4" w:rsidRDefault="00BA05F4">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_Toc225850669 \h </w:instrText>
      </w:r>
      <w:r>
        <w:fldChar w:fldCharType="separate"/>
      </w:r>
      <w:r>
        <w:t>11</w:t>
      </w:r>
      <w:r>
        <w:fldChar w:fldCharType="end"/>
      </w:r>
    </w:p>
    <w:p w14:paraId="53A9B336" w14:textId="1E20C243" w:rsidR="00BA05F4" w:rsidRDefault="00BA05F4">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_Toc225850670 \h </w:instrText>
      </w:r>
      <w:r>
        <w:fldChar w:fldCharType="separate"/>
      </w:r>
      <w:r>
        <w:t>11</w:t>
      </w:r>
      <w:r>
        <w:fldChar w:fldCharType="end"/>
      </w:r>
    </w:p>
    <w:p w14:paraId="304CFB88" w14:textId="3AA340BD" w:rsidR="00BA05F4" w:rsidRDefault="00BA05F4">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_Toc225850671 \h </w:instrText>
      </w:r>
      <w:r>
        <w:fldChar w:fldCharType="separate"/>
      </w:r>
      <w:r>
        <w:t>11</w:t>
      </w:r>
      <w:r>
        <w:fldChar w:fldCharType="end"/>
      </w:r>
    </w:p>
    <w:p w14:paraId="145A4CE0" w14:textId="31750329" w:rsidR="00BA05F4" w:rsidRDefault="00BA05F4">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_Toc225850672 \h </w:instrText>
      </w:r>
      <w:r>
        <w:fldChar w:fldCharType="separate"/>
      </w:r>
      <w:r>
        <w:t>11</w:t>
      </w:r>
      <w:r>
        <w:fldChar w:fldCharType="end"/>
      </w:r>
    </w:p>
    <w:p w14:paraId="6743F741" w14:textId="6007616A" w:rsidR="00BA05F4" w:rsidRDefault="00BA05F4">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_Toc225850673 \h </w:instrText>
      </w:r>
      <w:r>
        <w:fldChar w:fldCharType="separate"/>
      </w:r>
      <w:r>
        <w:t>12</w:t>
      </w:r>
      <w:r>
        <w:fldChar w:fldCharType="end"/>
      </w:r>
    </w:p>
    <w:p w14:paraId="35715633" w14:textId="6B2B02D8" w:rsidR="00BA05F4" w:rsidRDefault="00BA05F4">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_Toc225850674 \h </w:instrText>
      </w:r>
      <w:r>
        <w:fldChar w:fldCharType="separate"/>
      </w:r>
      <w:r>
        <w:t>13</w:t>
      </w:r>
      <w:r>
        <w:fldChar w:fldCharType="end"/>
      </w:r>
    </w:p>
    <w:p w14:paraId="5804B758" w14:textId="09AB40FB" w:rsidR="00BA05F4" w:rsidRDefault="00BA05F4">
      <w:pPr>
        <w:pStyle w:val="Sumrio2"/>
        <w:rPr>
          <w:rFonts w:asciiTheme="minorHAnsi" w:eastAsiaTheme="minorEastAsia" w:hAnsiTheme="minorHAnsi" w:cstheme="minorBidi"/>
          <w:b w:val="0"/>
          <w:smallCaps w:val="0"/>
          <w:kern w:val="2"/>
          <w:sz w:val="24"/>
          <w:szCs w:val="24"/>
          <w14:ligatures w14:val="standardContextual"/>
        </w:rPr>
      </w:pPr>
      <w:r>
        <w:t>5 ORÇAMENTO</w:t>
      </w:r>
      <w:r>
        <w:tab/>
      </w:r>
      <w:r>
        <w:fldChar w:fldCharType="begin"/>
      </w:r>
      <w:r>
        <w:instrText xml:space="preserve"> PAGEREF _Toc225850675 \h </w:instrText>
      </w:r>
      <w:r>
        <w:fldChar w:fldCharType="separate"/>
      </w:r>
      <w:r>
        <w:t>15</w:t>
      </w:r>
      <w:r>
        <w:fldChar w:fldCharType="end"/>
      </w:r>
    </w:p>
    <w:p w14:paraId="47FA9C7C" w14:textId="0358FEFE" w:rsidR="00BA05F4" w:rsidRDefault="00BA05F4">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_Toc225850676 \h </w:instrText>
      </w:r>
      <w:r>
        <w:fldChar w:fldCharType="separate"/>
      </w:r>
      <w:r>
        <w:t>16</w:t>
      </w:r>
      <w:r>
        <w:fldChar w:fldCharType="end"/>
      </w:r>
    </w:p>
    <w:p w14:paraId="6B339847" w14:textId="74522200"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18"/>
          <w:headerReference w:type="first" r:id="rId19"/>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2" w:name="_Toc527721613"/>
      <w:bookmarkStart w:id="13" w:name="_Toc527793652"/>
      <w:bookmarkStart w:id="14" w:name="_Toc527795385"/>
      <w:bookmarkStart w:id="15" w:name="_Toc527798495"/>
      <w:bookmarkStart w:id="16" w:name="_Toc225850645"/>
      <w:r>
        <w:lastRenderedPageBreak/>
        <w:t>Introdução</w:t>
      </w:r>
      <w:bookmarkEnd w:id="16"/>
    </w:p>
    <w:p w14:paraId="58A50EAE" w14:textId="77777777" w:rsidR="00F71CDA" w:rsidRDefault="00945DDD" w:rsidP="00945DDD">
      <w:pPr>
        <w:pStyle w:val="TE-Normal"/>
      </w:pPr>
      <w:r w:rsidRPr="00945DDD">
        <w:t xml:space="preserve">A análise de estruturas musicais, especialmente no que se refere à identificação de padrões melódicos, desempenha um papel central na compreensão da organização interna das obras e na caracterização de estilos composicionais. No entanto, a identificação desses padrões, quando realizada manualmente, envolve processos interpretativos que podem ser influenciados por subjetividade e demandam esforço significativo (HURON, 2006). </w:t>
      </w:r>
    </w:p>
    <w:p w14:paraId="723DD3C1" w14:textId="4F311196" w:rsidR="00945DDD" w:rsidRDefault="00945DDD" w:rsidP="00945DDD">
      <w:pPr>
        <w:pStyle w:val="TE-Normal"/>
      </w:pPr>
      <w:r w:rsidRPr="00945DDD">
        <w:t>Nesse contexto, surge o interesse pelo uso de abordagens computacionais capazes de representar e analisar sequências musicais de forma sistemática, possibilitando a identificação automática de recorrências estruturais em partituras digitais.</w:t>
      </w:r>
    </w:p>
    <w:p w14:paraId="4B9FC9DE" w14:textId="21E857B5" w:rsidR="00F71CDA" w:rsidRDefault="00F71CDA" w:rsidP="00945DDD">
      <w:pPr>
        <w:pStyle w:val="TE-Normal"/>
      </w:pPr>
      <w:r w:rsidRPr="00F71CDA">
        <w:t>Nesse cenário, este trabalho propõe o desenvolvimento de um protótipo computacional voltado à identificação de padrões melódicos recorrentes, utilizando representações estruturais baseadas em intervalos e contorno melódico, com o objetivo de investigar a viabilidade dessa abordagem em um contexto de análise musical simbólica.</w:t>
      </w:r>
    </w:p>
    <w:p w14:paraId="6A74CFC1" w14:textId="35A4016B" w:rsidR="00945DDD" w:rsidRDefault="00283CDD" w:rsidP="00945DDD">
      <w:pPr>
        <w:pStyle w:val="T2-TituloSecundario"/>
      </w:pPr>
      <w:bookmarkStart w:id="17" w:name="_Toc225850646"/>
      <w:r w:rsidRPr="00283CDD">
        <w:t>Contextualização</w:t>
      </w:r>
      <w:bookmarkEnd w:id="17"/>
    </w:p>
    <w:p w14:paraId="71E9683F" w14:textId="49BD0B93" w:rsidR="00E43970" w:rsidRDefault="00E43970" w:rsidP="00E43970">
      <w:pPr>
        <w:pStyle w:val="TE-Normal"/>
      </w:pPr>
      <w:r>
        <w:t xml:space="preserve">A crescente digitalização de conteúdos musicais tem possibilitado o desenvolvimento de ferramentas computacionais voltadas à análise musical. Nesse contexto, a representação simbólica da música, por meio de formatos como o </w:t>
      </w:r>
      <w:proofErr w:type="spellStart"/>
      <w:r>
        <w:t>MusicXML</w:t>
      </w:r>
      <w:proofErr w:type="spellEnd"/>
      <w:r>
        <w:t>, permite a manipulação estruturada de elementos musicais, como notas, intervalos e frases melódicas.</w:t>
      </w:r>
    </w:p>
    <w:p w14:paraId="1F2DAE85" w14:textId="7471F1D9" w:rsidR="00E43970" w:rsidRDefault="00E43970" w:rsidP="00E43970">
      <w:pPr>
        <w:pStyle w:val="TE-Normal"/>
      </w:pPr>
      <w:r>
        <w:lastRenderedPageBreak/>
        <w:t>Paralelamente, a análise musical desempenha um papel importante na compreensão da organização interna das obras, especialmente no que se refere à identificação de padrões recorrentes. No entanto, esse processo é tradicionalmente realizado de forma manual, exigindo tempo e conhecimento especializado.</w:t>
      </w:r>
    </w:p>
    <w:p w14:paraId="5B00295E" w14:textId="368CDAB7" w:rsidR="00E43970" w:rsidRPr="00E43970" w:rsidRDefault="00E43970" w:rsidP="00E43970">
      <w:pPr>
        <w:pStyle w:val="TE-Normal"/>
      </w:pPr>
      <w:r>
        <w:t>Diante desse cenário, surge a necessidade de explorar abordagens computacionais que auxiliem na identificação automática de padrões melódicos, contribuindo para a análise musical assistida por computador.</w:t>
      </w:r>
    </w:p>
    <w:p w14:paraId="5F5B0803" w14:textId="77777777" w:rsidR="00203EC6" w:rsidRDefault="00203EC6" w:rsidP="00B4776B">
      <w:pPr>
        <w:pStyle w:val="T2-TituloSecundario"/>
      </w:pPr>
      <w:bookmarkStart w:id="18" w:name="_Toc225850647"/>
      <w:r>
        <w:t>De</w:t>
      </w:r>
      <w:r w:rsidR="00B9129C">
        <w:t>limitação</w:t>
      </w:r>
      <w:r>
        <w:t xml:space="preserve"> do problema</w:t>
      </w:r>
      <w:bookmarkEnd w:id="18"/>
    </w:p>
    <w:p w14:paraId="04BAA622" w14:textId="07EAF0BA" w:rsidR="007258DC" w:rsidRDefault="007258DC" w:rsidP="007258DC">
      <w:pPr>
        <w:pStyle w:val="TE-Normal"/>
      </w:pPr>
      <w:r>
        <w:t>A identificação de padrões melódicos é uma prática importante na análise musical, pois permite compreender estruturas recorrentes que contribuem para a organização de uma obra. Tradicionalmente, essa tarefa é realizada manualmente, o que pode tornar o processo demorado e sujeito a interpretações subjetivas (HURON, 2006).</w:t>
      </w:r>
    </w:p>
    <w:p w14:paraId="3994D36B" w14:textId="5F221D85" w:rsidR="007258DC" w:rsidRDefault="007258DC" w:rsidP="007258DC">
      <w:pPr>
        <w:pStyle w:val="TE-Normal"/>
      </w:pPr>
      <w:r>
        <w:t xml:space="preserve">Nesse contexto, observa-se a necessidade de métodos que auxiliem na análise musical de forma mais sistemática e automatizada, especialmente com o avanço das pesquisas na área de análise musical assistida por computador e </w:t>
      </w:r>
      <w:r w:rsidR="00E43970">
        <w:t>MIR</w:t>
      </w:r>
      <w:r w:rsidRPr="007258DC">
        <w:rPr>
          <w:i/>
          <w:iCs/>
        </w:rPr>
        <w:t xml:space="preserve"> </w:t>
      </w:r>
      <w:r>
        <w:t>(DOWNIE, 2003).</w:t>
      </w:r>
    </w:p>
    <w:p w14:paraId="10ED36F0" w14:textId="4DB08F57" w:rsidR="007258DC" w:rsidRPr="007258DC" w:rsidRDefault="007258DC" w:rsidP="007258DC">
      <w:pPr>
        <w:pStyle w:val="TE-Normal"/>
      </w:pPr>
      <w:r>
        <w:t>Diante desse cenário, surge a seguinte questão de pesquisa: “Como identificar automaticamente padrões melódicos recorrentes em partituras digitais por meio de técnicas computacionais?”.</w:t>
      </w:r>
    </w:p>
    <w:p w14:paraId="783A8BC1" w14:textId="3A1AA299" w:rsidR="00203EC6" w:rsidRDefault="00203EC6">
      <w:pPr>
        <w:pStyle w:val="T2-TituloSecundario"/>
      </w:pPr>
      <w:bookmarkStart w:id="19" w:name="_Toc225850648"/>
      <w:r>
        <w:t>Objetivo</w:t>
      </w:r>
      <w:r w:rsidR="00B9129C">
        <w:t>s</w:t>
      </w:r>
      <w:bookmarkEnd w:id="19"/>
    </w:p>
    <w:p w14:paraId="79105775" w14:textId="77777777" w:rsidR="00B9129C" w:rsidRDefault="00B9129C" w:rsidP="00B9129C">
      <w:pPr>
        <w:pStyle w:val="T3-TituloTerciario"/>
        <w:ind w:left="0"/>
      </w:pPr>
      <w:bookmarkStart w:id="20" w:name="_Toc225850649"/>
      <w:r>
        <w:t>Objetivo geral</w:t>
      </w:r>
      <w:bookmarkEnd w:id="20"/>
    </w:p>
    <w:p w14:paraId="02F81686" w14:textId="0F44EB60" w:rsidR="00203EC6" w:rsidRDefault="002429F3">
      <w:pPr>
        <w:pStyle w:val="TE-Normal"/>
      </w:pPr>
      <w:r w:rsidRPr="002429F3">
        <w:t>Desenvolver um</w:t>
      </w:r>
      <w:r>
        <w:t xml:space="preserve"> protótipo </w:t>
      </w:r>
      <w:r w:rsidRPr="002429F3">
        <w:t xml:space="preserve">capaz de identificar padrões melódicos recorrentes em partituras digitais no formato </w:t>
      </w:r>
      <w:proofErr w:type="spellStart"/>
      <w:r w:rsidRPr="002429F3">
        <w:t>MusicXML</w:t>
      </w:r>
      <w:proofErr w:type="spellEnd"/>
      <w:r w:rsidRPr="002429F3">
        <w:t>.</w:t>
      </w:r>
    </w:p>
    <w:p w14:paraId="0284BF44" w14:textId="77777777" w:rsidR="00203EC6" w:rsidRDefault="00203EC6" w:rsidP="00B9129C">
      <w:pPr>
        <w:pStyle w:val="T3-TituloTerciario"/>
        <w:ind w:left="0"/>
      </w:pPr>
      <w:bookmarkStart w:id="21" w:name="_Toc225850650"/>
      <w:r>
        <w:t>Objetivos específicos</w:t>
      </w:r>
      <w:bookmarkEnd w:id="21"/>
    </w:p>
    <w:p w14:paraId="17F937D2" w14:textId="5E7129B9" w:rsidR="002429F3" w:rsidRPr="002429F3" w:rsidRDefault="002429F3" w:rsidP="002429F3">
      <w:pPr>
        <w:pStyle w:val="TE-Alnea"/>
        <w:numPr>
          <w:ilvl w:val="0"/>
          <w:numId w:val="4"/>
        </w:numPr>
        <w:tabs>
          <w:tab w:val="clear" w:pos="360"/>
          <w:tab w:val="num" w:pos="1369"/>
        </w:tabs>
        <w:ind w:left="1369"/>
      </w:pPr>
      <w:r w:rsidRPr="002429F3">
        <w:t xml:space="preserve">Extrair sequências melódicas a partir de partituras em formato </w:t>
      </w:r>
      <w:proofErr w:type="spellStart"/>
      <w:r w:rsidRPr="002429F3">
        <w:t>MusicXML</w:t>
      </w:r>
      <w:proofErr w:type="spellEnd"/>
      <w:r>
        <w:t>;</w:t>
      </w:r>
    </w:p>
    <w:p w14:paraId="1AAC71A3" w14:textId="77777777" w:rsidR="002429F3" w:rsidRDefault="002429F3" w:rsidP="002429F3">
      <w:pPr>
        <w:pStyle w:val="TE-Alnea"/>
        <w:numPr>
          <w:ilvl w:val="0"/>
          <w:numId w:val="4"/>
        </w:numPr>
        <w:tabs>
          <w:tab w:val="clear" w:pos="360"/>
          <w:tab w:val="num" w:pos="1369"/>
        </w:tabs>
        <w:ind w:left="1369"/>
      </w:pPr>
      <w:r w:rsidRPr="002429F3">
        <w:lastRenderedPageBreak/>
        <w:t>Converter as sequências de notas em representações estruturais baseadas em intervalos melódicos</w:t>
      </w:r>
      <w:r>
        <w:t>;</w:t>
      </w:r>
    </w:p>
    <w:p w14:paraId="6E59F5AA" w14:textId="77777777" w:rsidR="002429F3" w:rsidRDefault="002429F3" w:rsidP="002429F3">
      <w:pPr>
        <w:pStyle w:val="TE-Alnea"/>
        <w:numPr>
          <w:ilvl w:val="0"/>
          <w:numId w:val="4"/>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4"/>
        </w:numPr>
        <w:tabs>
          <w:tab w:val="clear" w:pos="360"/>
          <w:tab w:val="num" w:pos="1369"/>
        </w:tabs>
        <w:ind w:left="1369"/>
      </w:pPr>
      <w:r w:rsidRPr="002429F3">
        <w:t>Analisar os padrões encontrados também a partir de seu contorno melódico, considerando a direção do movimento entre notas</w:t>
      </w:r>
      <w:r>
        <w:t>;</w:t>
      </w:r>
    </w:p>
    <w:p w14:paraId="460BDA27" w14:textId="4723E64F" w:rsidR="002429F3" w:rsidRPr="002429F3" w:rsidRDefault="002429F3" w:rsidP="002429F3">
      <w:pPr>
        <w:pStyle w:val="TE-Alnea"/>
        <w:numPr>
          <w:ilvl w:val="0"/>
          <w:numId w:val="4"/>
        </w:numPr>
        <w:tabs>
          <w:tab w:val="clear" w:pos="360"/>
          <w:tab w:val="num" w:pos="1369"/>
        </w:tabs>
        <w:ind w:left="1369"/>
      </w:pPr>
      <w:r w:rsidRPr="002429F3">
        <w:t>Apresentar os padrões detectados e suas ocorrências nas partituras analisadas</w:t>
      </w:r>
      <w:r>
        <w:t>.</w:t>
      </w:r>
    </w:p>
    <w:p w14:paraId="608517FF" w14:textId="77777777" w:rsidR="00E632A0" w:rsidRPr="00E632A0" w:rsidRDefault="00E632A0" w:rsidP="00E632A0">
      <w:pPr>
        <w:pStyle w:val="TE-Normal"/>
        <w:ind w:firstLine="0"/>
      </w:pPr>
    </w:p>
    <w:p w14:paraId="7DDEF206" w14:textId="77777777" w:rsidR="00CD6BBF" w:rsidRDefault="00CD6BBF" w:rsidP="00CD6BBF">
      <w:pPr>
        <w:pStyle w:val="T2-TituloSecundario"/>
      </w:pPr>
      <w:bookmarkStart w:id="22" w:name="_Toc225850651"/>
      <w:r>
        <w:t>Justificativa</w:t>
      </w:r>
      <w:bookmarkEnd w:id="22"/>
    </w:p>
    <w:p w14:paraId="4A4A9765" w14:textId="7349E05E" w:rsidR="007258DC" w:rsidRDefault="007258DC" w:rsidP="007258DC">
      <w:pPr>
        <w:pStyle w:val="TE-Normal"/>
      </w:pPr>
      <w:r>
        <w:t>A identificação de padrões melódicos é uma prática fundamental na análise musical, pois permite compreender a organização interna das obras, a recorrência de motivos e características estilísticas de um compositor (HURON, 2006). Tradicionalmente, esse processo é realizado manualmente, exigindo tempo e conhecimento especializado, além de estar sujeito a interpretações subjetivas.</w:t>
      </w:r>
    </w:p>
    <w:p w14:paraId="2DF28939" w14:textId="24050D17" w:rsidR="007258DC" w:rsidRDefault="007258DC" w:rsidP="007258DC">
      <w:pPr>
        <w:pStyle w:val="TE-Normal"/>
      </w:pPr>
      <w:r>
        <w:t xml:space="preserve">Com o avanço da análise musical computacional, tornou-se possível utilizar técnicas de processamento simbólico para auxiliar na identificação automática de estruturas musicais. Nesse contexto, destaca-se o crescimento da área de </w:t>
      </w:r>
      <w:r w:rsidR="00395A8B">
        <w:t>MIR</w:t>
      </w:r>
      <w:r>
        <w:t>, que investiga métodos para extração e análise de informações musicais a partir de dados digitais (DOWNIE, 2003).</w:t>
      </w:r>
    </w:p>
    <w:p w14:paraId="74B6FB0B" w14:textId="24409E5D" w:rsidR="007258DC" w:rsidRDefault="007258DC" w:rsidP="007258DC">
      <w:pPr>
        <w:pStyle w:val="TE-Normal"/>
      </w:pPr>
      <w:r>
        <w:t>Entretanto, muitas abordagens existentes utilizam algoritmos complexos, frequentemente baseados em técnicas avançadas de mineração de dados e aprendizado de máquina (MEREDITH, 2016), o que pode dificultar sua aplicação em contextos acadêmicos introdutórios ou em estudos exploratórios.</w:t>
      </w:r>
    </w:p>
    <w:p w14:paraId="18F9DA40" w14:textId="5E0821B0" w:rsidR="007258DC" w:rsidRDefault="007258DC" w:rsidP="007258DC">
      <w:pPr>
        <w:pStyle w:val="TE-Normal"/>
      </w:pPr>
      <w:r>
        <w:t>Nesse sentido, justifica-se o desenvolvimento de um protótipo capaz de identificar padrões melódicos recorrentes em partituras digitais, utilizando representações estruturais baseadas em intervalos e contorno melódico, conceitos amplamente utilizados na análise musical computacional (MEREDITH, 2016).</w:t>
      </w:r>
    </w:p>
    <w:p w14:paraId="453960F7" w14:textId="4436808C" w:rsidR="007258DC" w:rsidRPr="007258DC" w:rsidRDefault="007258DC" w:rsidP="007258DC">
      <w:pPr>
        <w:pStyle w:val="TE-Normal"/>
      </w:pPr>
      <w:r>
        <w:lastRenderedPageBreak/>
        <w:t>A proposta busca demonstrar que, mesmo com técnicas computacionais relativamente simples, é possível obter resultados úteis para a análise musical, contribuindo para estudos na área de análise musical assistida por computador.</w:t>
      </w:r>
    </w:p>
    <w:p w14:paraId="4F28C2BB" w14:textId="3E009A85" w:rsidR="00C90BF9" w:rsidRDefault="00C90BF9" w:rsidP="00C90BF9">
      <w:pPr>
        <w:pStyle w:val="T2-TituloSecundario"/>
      </w:pPr>
      <w:bookmarkStart w:id="23" w:name="_Toc225850652"/>
      <w:r>
        <w:t>Delimitação do Escopo</w:t>
      </w:r>
      <w:bookmarkEnd w:id="23"/>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t xml:space="preserve">O corpus utilizado será composto por cinco partituras autorais em formato </w:t>
      </w:r>
      <w:proofErr w:type="spellStart"/>
      <w:r>
        <w:t>MusicXML</w:t>
      </w:r>
      <w:proofErr w:type="spellEnd"/>
      <w:r>
        <w:t>,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p>
    <w:p w14:paraId="69E2D24D" w14:textId="77777777" w:rsidR="00115400" w:rsidRPr="00115400" w:rsidRDefault="00115400" w:rsidP="00115400"/>
    <w:p w14:paraId="1658C3B9" w14:textId="77777777" w:rsidR="00E632A0" w:rsidRDefault="00E632A0" w:rsidP="00C90BF9">
      <w:pPr>
        <w:pStyle w:val="TE-Normal"/>
      </w:pPr>
    </w:p>
    <w:p w14:paraId="7509DDCD" w14:textId="77777777" w:rsidR="00203EC6" w:rsidRDefault="00203EC6">
      <w:pPr>
        <w:pStyle w:val="TE-Normal"/>
        <w:sectPr w:rsidR="00203EC6" w:rsidSect="009B5EC3">
          <w:headerReference w:type="default" r:id="rId20"/>
          <w:headerReference w:type="first" r:id="rId21"/>
          <w:pgSz w:w="11906" w:h="16838" w:code="9"/>
          <w:pgMar w:top="1701" w:right="1134" w:bottom="1531" w:left="1701" w:header="720" w:footer="720" w:gutter="0"/>
          <w:pgNumType w:start="1"/>
          <w:cols w:space="720"/>
          <w:noEndnote/>
          <w:titlePg/>
        </w:sectPr>
      </w:pPr>
    </w:p>
    <w:p w14:paraId="02A4E7B8" w14:textId="5F257F96" w:rsidR="00115400" w:rsidRDefault="00BD1BC5">
      <w:pPr>
        <w:pStyle w:val="T2-TituloSecundario"/>
      </w:pPr>
      <w:r>
        <w:lastRenderedPageBreak/>
        <w:t xml:space="preserve"> </w:t>
      </w:r>
      <w:bookmarkStart w:id="24" w:name="_Toc225850653"/>
      <w:r w:rsidR="00115400">
        <w:t xml:space="preserve">Procedimentos </w:t>
      </w:r>
      <w:r w:rsidR="00336D63">
        <w:t>M</w:t>
      </w:r>
      <w:r w:rsidR="00115400">
        <w:t>etodológicos</w:t>
      </w:r>
      <w:bookmarkEnd w:id="24"/>
    </w:p>
    <w:p w14:paraId="6499B126" w14:textId="0C974C92" w:rsidR="0079513F" w:rsidRDefault="0079513F" w:rsidP="0079513F">
      <w:pPr>
        <w:pStyle w:val="TE-Normal"/>
      </w:pPr>
      <w:r>
        <w:t>O presente trabalho caracteriza-se como uma pesquisa de natureza aplicada, uma vez que visa o desenvolvimento de um protótipo computacional para a identificação de padrões melódicos em partituras digitais. Quanto aos objetivos, classifica-se como exploratória, por investigar a viabilidade de uma abordagem baseada em representações estruturais da melodia. Em relação aos procedimentos, trata-se de uma pesquisa experimental.</w:t>
      </w:r>
    </w:p>
    <w:p w14:paraId="3988CDD0" w14:textId="23613B9B" w:rsidR="0079513F" w:rsidRDefault="0079513F" w:rsidP="0079513F">
      <w:pPr>
        <w:pStyle w:val="TE-Normal"/>
      </w:pPr>
      <w:r>
        <w:t xml:space="preserve">De forma geral, o desenvolvimento do trabalho será realizado por meio da seleção de um conjunto de partituras em formato </w:t>
      </w:r>
      <w:proofErr w:type="spellStart"/>
      <w:r>
        <w:t>MusicXML</w:t>
      </w:r>
      <w:proofErr w:type="spellEnd"/>
      <w:r>
        <w:t>, seguido da extração da linha melódica principal. As sequências obtidas serão convertidas em representações estruturais baseadas em intervalos melódicos e contorno melódico.</w:t>
      </w:r>
    </w:p>
    <w:p w14:paraId="2038FC33" w14:textId="504C8A17" w:rsidR="0079513F" w:rsidRPr="0079513F" w:rsidRDefault="0079513F" w:rsidP="0079513F">
      <w:pPr>
        <w:pStyle w:val="TE-Normal"/>
      </w:pPr>
      <w:r>
        <w:t>A partir dessas representações, será aplicado um método de detecção de padrões baseado na análise de subsequências, com o objetivo de identificar recorrências estruturais nas melodias. Por fim, os resultados obtidos serão analisados de forma qualitativa, por meio da comparação entre os padrões identificados automaticamente e a análise manual das partituras.</w:t>
      </w:r>
    </w:p>
    <w:p w14:paraId="3F63DCFD" w14:textId="581B5946" w:rsidR="00C23EA3" w:rsidRDefault="00C23EA3">
      <w:pPr>
        <w:pStyle w:val="T2-TituloSecundario"/>
      </w:pPr>
      <w:bookmarkStart w:id="25" w:name="_Toc225850654"/>
      <w:r>
        <w:t>Estrutura do Trabalho</w:t>
      </w:r>
      <w:bookmarkEnd w:id="25"/>
    </w:p>
    <w:p w14:paraId="2E3DDF15" w14:textId="09CCEA7A" w:rsidR="00E43970" w:rsidRPr="00E43970" w:rsidRDefault="00E43970" w:rsidP="00E43970">
      <w:pPr>
        <w:pStyle w:val="TE-Normal"/>
      </w:pPr>
      <w:r w:rsidRPr="00E43970">
        <w:t>Este trabalho está estruturado da seguinte forma: o Capítulo 1 apresenta a introdução, abordando a contextualização, o problema de pesquisa, os objetivos, a justificativa, o escopo e os procedimentos metodológicos. O Capítulo 2 apresenta a revisão bibliográfica, contemplando os principais conceitos relacionados à representação musical digital, padrões melódicos, intervalos e contorno melódico. O Capítulo 3 descreve os procedimentos metodológicos adotados no desenvolvimento do trabalho. Por fim, são apresentados o cronograma e as referências utilizadas.</w:t>
      </w:r>
    </w:p>
    <w:p w14:paraId="168F0234" w14:textId="73724B26" w:rsidR="00203EC6" w:rsidRDefault="007756F9">
      <w:pPr>
        <w:pStyle w:val="T1-TituloPrimario"/>
      </w:pPr>
      <w:bookmarkStart w:id="26" w:name="_Toc225850655"/>
      <w:bookmarkEnd w:id="12"/>
      <w:bookmarkEnd w:id="13"/>
      <w:bookmarkEnd w:id="14"/>
      <w:bookmarkEnd w:id="15"/>
      <w:r>
        <w:lastRenderedPageBreak/>
        <w:t>Fundamentação teórica</w:t>
      </w:r>
      <w:bookmarkEnd w:id="26"/>
    </w:p>
    <w:p w14:paraId="4FEA7571" w14:textId="15E377DC" w:rsidR="007756F9" w:rsidRDefault="003D014A" w:rsidP="007756F9">
      <w:pPr>
        <w:pStyle w:val="T2-TituloSecundario"/>
      </w:pPr>
      <w:bookmarkStart w:id="27" w:name="_Toc225850656"/>
      <w:r w:rsidRPr="003D014A">
        <w:t>Representação Musical Digital</w:t>
      </w:r>
      <w:bookmarkEnd w:id="27"/>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8" w:name="_Toc225850657"/>
      <w:r w:rsidRPr="003D014A">
        <w:t xml:space="preserve">Formato </w:t>
      </w:r>
      <w:proofErr w:type="spellStart"/>
      <w:r w:rsidRPr="003D014A">
        <w:t>MusicXML</w:t>
      </w:r>
      <w:bookmarkEnd w:id="28"/>
      <w:proofErr w:type="spellEnd"/>
    </w:p>
    <w:p w14:paraId="01FCE22F" w14:textId="4D13F5FD" w:rsidR="003D014A" w:rsidRDefault="003D014A" w:rsidP="003D014A">
      <w:pPr>
        <w:pStyle w:val="TE-Normal"/>
      </w:pPr>
      <w:r>
        <w:t xml:space="preserve">O formato </w:t>
      </w:r>
      <w:proofErr w:type="spellStart"/>
      <w:r>
        <w:t>MusicXML</w:t>
      </w:r>
      <w:proofErr w:type="spellEnd"/>
      <w:r>
        <w:t xml:space="preserve">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228186C0" w14:textId="2E9D18B0" w:rsidR="003D014A" w:rsidRDefault="003D014A" w:rsidP="0079513F">
      <w:pPr>
        <w:pStyle w:val="TE-Normal"/>
      </w:pPr>
      <w:r>
        <w:t xml:space="preserve">Uma das principais vantagens do </w:t>
      </w:r>
      <w:proofErr w:type="spellStart"/>
      <w:r>
        <w:t>MusicXML</w:t>
      </w:r>
      <w:proofErr w:type="spellEnd"/>
      <w:r>
        <w:t xml:space="preserve">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p>
    <w:p w14:paraId="1570E428" w14:textId="53F6CB32" w:rsidR="003D014A" w:rsidRDefault="003D014A" w:rsidP="003D014A">
      <w:pPr>
        <w:pStyle w:val="T2-TituloSecundario"/>
      </w:pPr>
      <w:bookmarkStart w:id="29" w:name="_Toc225850658"/>
      <w:r>
        <w:t>Padrões Melódicos</w:t>
      </w:r>
      <w:bookmarkEnd w:id="29"/>
    </w:p>
    <w:p w14:paraId="30BE2535" w14:textId="6E8DA77A" w:rsidR="00FC7AAF" w:rsidRDefault="00FC7AAF" w:rsidP="00FC7AAF">
      <w:pPr>
        <w:pStyle w:val="TE-Normal"/>
      </w:pPr>
      <w:r>
        <w:lastRenderedPageBreak/>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62B0529D" w14:textId="09A62F95" w:rsidR="00FC7AAF" w:rsidRPr="00FC7AAF" w:rsidRDefault="00FC7AAF" w:rsidP="00FC7AAF">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0FA90A8F" w14:textId="2C8EDCD4" w:rsidR="003D014A" w:rsidRDefault="003D014A" w:rsidP="003D014A">
      <w:pPr>
        <w:pStyle w:val="T3-TituloTerciario"/>
      </w:pPr>
      <w:bookmarkStart w:id="30" w:name="_Toc225850659"/>
      <w:r>
        <w:t>Definição de padrões musicais</w:t>
      </w:r>
      <w:bookmarkEnd w:id="30"/>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1E99BADC" w14:textId="77B2880B" w:rsidR="003D014A" w:rsidRDefault="00FC7AAF" w:rsidP="00C524F1">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p>
    <w:p w14:paraId="2F09AC4A" w14:textId="2D75E08F" w:rsidR="003D014A" w:rsidRDefault="003D014A" w:rsidP="003D014A">
      <w:pPr>
        <w:pStyle w:val="T2-TituloSecundario"/>
      </w:pPr>
      <w:bookmarkStart w:id="31" w:name="_Toc225850660"/>
      <w:r>
        <w:t>Representação Intervalar</w:t>
      </w:r>
      <w:bookmarkEnd w:id="31"/>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5C15BE11" w14:textId="5AD4D0E7" w:rsidR="00C524F1" w:rsidRPr="00C524F1" w:rsidRDefault="00C524F1" w:rsidP="00C524F1">
      <w:pPr>
        <w:pStyle w:val="TE-Normal"/>
      </w:pPr>
      <w:r>
        <w:t xml:space="preserve">Por exemplo, uma sequência de notas pode ser convertida em uma sequência de intervalos, representando as distâncias entre cada par de notas consecutivas. Dessa </w:t>
      </w:r>
      <w:r>
        <w:lastRenderedPageBreak/>
        <w:t>forma, diferentes melodias que compartilham a mesma estrutura intervalar podem ser reconhecidas como equivalentes.</w:t>
      </w:r>
    </w:p>
    <w:p w14:paraId="64BF85EF" w14:textId="5442D37E" w:rsidR="003D014A" w:rsidRDefault="003D014A" w:rsidP="003D014A">
      <w:pPr>
        <w:pStyle w:val="T3-TituloTerciario"/>
      </w:pPr>
      <w:bookmarkStart w:id="32" w:name="_Toc225850661"/>
      <w:r>
        <w:t>Intervalos melódicos</w:t>
      </w:r>
      <w:bookmarkEnd w:id="32"/>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3" w:name="_Toc225850662"/>
      <w:r>
        <w:t>Contorno Melódico</w:t>
      </w:r>
      <w:bookmarkEnd w:id="33"/>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710F93B2" w14:textId="16DB412B" w:rsidR="008C19D6" w:rsidRPr="008C19D6" w:rsidRDefault="008C19D6" w:rsidP="008C19D6">
      <w:pPr>
        <w:pStyle w:val="TE-Normal"/>
      </w:pPr>
      <w:r>
        <w:t>A análise de contorno é frequentemente utilizada em estudos de cognição musical e reconhecimento de padrões, pois reflete a forma como o ser humano percebe relações estruturais na música.</w:t>
      </w:r>
    </w:p>
    <w:p w14:paraId="24056249" w14:textId="2283D872" w:rsidR="003D014A" w:rsidRDefault="003D014A" w:rsidP="003D014A">
      <w:pPr>
        <w:pStyle w:val="T3-TituloTerciario"/>
      </w:pPr>
      <w:bookmarkStart w:id="34" w:name="_Toc225850663"/>
      <w:r>
        <w:t>Representação direcional</w:t>
      </w:r>
      <w:bookmarkEnd w:id="34"/>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3D014A" w:rsidP="003D014A">
      <w:pPr>
        <w:pStyle w:val="T2-TituloSecundario"/>
      </w:pPr>
      <w:bookmarkStart w:id="35" w:name="_Toc225850664"/>
      <w:r>
        <w:lastRenderedPageBreak/>
        <w:t>Trabalhos Relacionados</w:t>
      </w:r>
      <w:bookmarkEnd w:id="35"/>
    </w:p>
    <w:p w14:paraId="6AB07262" w14:textId="783A117A" w:rsidR="00E85D84" w:rsidRDefault="00E85D84" w:rsidP="00E85D84">
      <w:pPr>
        <w:pStyle w:val="TE-Normal"/>
      </w:pPr>
      <w:r>
        <w:t xml:space="preserve">Diversos estudos têm explorado a identificação automática de padrões musicais por meio de abordagens computacionais. Na área de </w:t>
      </w:r>
      <w:r w:rsidR="00E43970">
        <w:t xml:space="preserve">MIR </w:t>
      </w:r>
      <w:r>
        <w:t>são utilizadas técnicas que vão desde métodos estatísticos até algoritmos baseados em aprendizado de máquina para análise de dados musicais.</w:t>
      </w:r>
    </w:p>
    <w:p w14:paraId="21A0C24B" w14:textId="064D0F3E" w:rsidR="00E85D84" w:rsidRDefault="00E85D84" w:rsidP="00E85D84">
      <w:pPr>
        <w:pStyle w:val="TE-Normal"/>
      </w:pPr>
      <w:r>
        <w:t>Entre essas abordagens, destacam-se métodos baseados na análise de subsequências melódicas, que permitem identificar padrões recorrentes em grandes conjuntos de dados musicais (MEREDITH, 2016). Além disso, técnicas mais avançadas utilizam modelos probabilísticos e redes neurais para capturar características mais complexas da música.</w:t>
      </w:r>
    </w:p>
    <w:p w14:paraId="021005AD" w14:textId="2F4A7D01" w:rsidR="00E85D84" w:rsidRPr="00E85D84" w:rsidRDefault="00E85D84" w:rsidP="00E85D84">
      <w:pPr>
        <w:pStyle w:val="TE-Normal"/>
      </w:pPr>
      <w:r>
        <w:t>Entretanto, muitas dessas abordagens apresentam alto nível de complexidade, o que pode dificultar sua aplicação em contextos acadêmicos introdutórios ou em estudos exploratórios. Nesse cenário, abordagens mais simples, baseadas em representações estruturais como intervalos e contorno melódico, mostram-se alternativas viáveis para a implementação de protótipos funcionais.</w:t>
      </w:r>
    </w:p>
    <w:p w14:paraId="2E96B510" w14:textId="77777777" w:rsidR="003D014A" w:rsidRDefault="003D014A" w:rsidP="003D014A">
      <w:pPr>
        <w:pStyle w:val="TE-Normal"/>
      </w:pPr>
    </w:p>
    <w:p w14:paraId="187DD5AB" w14:textId="1DBCFBDA" w:rsidR="003D014A" w:rsidRDefault="003D014A" w:rsidP="003D014A">
      <w:pPr>
        <w:pStyle w:val="T1-TituloPrimario"/>
      </w:pPr>
      <w:bookmarkStart w:id="36" w:name="_Toc225850665"/>
      <w:r>
        <w:lastRenderedPageBreak/>
        <w:t>PROCEDIMENTOS METODOLÓGICOS</w:t>
      </w:r>
      <w:bookmarkEnd w:id="36"/>
    </w:p>
    <w:p w14:paraId="65E1AD29" w14:textId="77777777" w:rsidR="003D014A" w:rsidRDefault="003D014A" w:rsidP="003D014A">
      <w:pPr>
        <w:pStyle w:val="TE-Normal"/>
        <w:ind w:firstLine="0"/>
      </w:pPr>
    </w:p>
    <w:p w14:paraId="2E7AC143" w14:textId="3B1D326D" w:rsidR="003D014A" w:rsidRDefault="003D014A" w:rsidP="003D014A">
      <w:pPr>
        <w:pStyle w:val="T2-TituloSecundario"/>
      </w:pPr>
      <w:bookmarkStart w:id="37" w:name="_Toc225850666"/>
      <w:r>
        <w:t>Caracterização da pesquisa</w:t>
      </w:r>
      <w:bookmarkEnd w:id="37"/>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38" w:name="_Toc225850667"/>
      <w:r>
        <w:t>Corpus de análise</w:t>
      </w:r>
      <w:bookmarkEnd w:id="38"/>
    </w:p>
    <w:p w14:paraId="43FCB25B" w14:textId="504EBCC8" w:rsidR="003D014A" w:rsidRDefault="0079513F" w:rsidP="0079513F">
      <w:pPr>
        <w:pStyle w:val="TE-Normal"/>
      </w:pPr>
      <w:r w:rsidRPr="0079513F">
        <w:t xml:space="preserve">O corpus de análise será composto por cinco partituras autorais, selecionadas de modo a permitir a verificação manual dos padrões identificados. As partituras serão representadas no formato </w:t>
      </w:r>
      <w:proofErr w:type="spellStart"/>
      <w:r w:rsidRPr="0079513F">
        <w:t>MusicXML</w:t>
      </w:r>
      <w:proofErr w:type="spellEnd"/>
      <w:r w:rsidRPr="0079513F">
        <w:t>, garantindo a padronização dos dados e a compatibilidade com o sistema a ser desenvolvido.</w:t>
      </w:r>
    </w:p>
    <w:p w14:paraId="73243586" w14:textId="32FB2C2A" w:rsidR="003D014A" w:rsidRDefault="003D014A" w:rsidP="003D014A">
      <w:pPr>
        <w:pStyle w:val="T2-TituloSecundario"/>
      </w:pPr>
      <w:bookmarkStart w:id="39" w:name="_Toc225850668"/>
      <w:r>
        <w:t>Extração da melodia</w:t>
      </w:r>
      <w:bookmarkEnd w:id="39"/>
    </w:p>
    <w:p w14:paraId="39A2BB60" w14:textId="6BF322F3" w:rsidR="003D014A" w:rsidRDefault="0079513F" w:rsidP="0079513F">
      <w:pPr>
        <w:pStyle w:val="TE-Normal"/>
      </w:pPr>
      <w:r w:rsidRPr="0079513F">
        <w:t>Inicialmente, será realizada a extração da linha melódica principal de cada partitura. Para isso, serão utilizadas versões simplificadas dos arquivos, contendo exclusivamente a melodia, com o objetivo de evitar interferências decorrentes de texturas polifônicas ou elementos de acompanhamento.</w:t>
      </w:r>
    </w:p>
    <w:p w14:paraId="4F263CDB" w14:textId="74FB1FF5" w:rsidR="003D014A" w:rsidRDefault="003D014A" w:rsidP="003D014A">
      <w:pPr>
        <w:pStyle w:val="T2-TituloSecundario"/>
      </w:pPr>
      <w:bookmarkStart w:id="40" w:name="_Toc225850669"/>
      <w:r>
        <w:lastRenderedPageBreak/>
        <w:t>Representação por intervalos</w:t>
      </w:r>
      <w:bookmarkEnd w:id="40"/>
    </w:p>
    <w:p w14:paraId="58B00D4D" w14:textId="327130F9" w:rsidR="003D014A" w:rsidRDefault="0079513F" w:rsidP="0079513F">
      <w:pPr>
        <w:pStyle w:val="TE-Normal"/>
      </w:pPr>
      <w:r w:rsidRPr="0079513F">
        <w:t>As sequências de notas extraídas serão transformadas em representações estruturais baseadas em intervalos melódicos relativos entre notas consecutivas. Essa abordagem permite a identificação de padrões independentemente da tonalidade, possibilitando o reconhecimento de estruturas equivalentes mesmo quando transpostas.</w:t>
      </w:r>
    </w:p>
    <w:p w14:paraId="08F97C0C" w14:textId="6DEB0646" w:rsidR="003D014A" w:rsidRDefault="003D014A" w:rsidP="003D014A">
      <w:pPr>
        <w:pStyle w:val="T2-TituloSecundario"/>
      </w:pPr>
      <w:bookmarkStart w:id="41" w:name="_Toc225850670"/>
      <w:r>
        <w:t>Representação por contorno</w:t>
      </w:r>
      <w:bookmarkEnd w:id="41"/>
    </w:p>
    <w:p w14:paraId="70D67247" w14:textId="592BE9A3" w:rsidR="003D014A" w:rsidRDefault="0079513F" w:rsidP="0079513F">
      <w:pPr>
        <w:pStyle w:val="TE-Normal"/>
      </w:pPr>
      <w:r w:rsidRPr="0079513F">
        <w:t>De forma complementar, será realizada a representação do contorno melódico, considerando apenas a direção do movimento entre notas, classificando-os como ascendentes, descendentes ou repetidos. Essa estratégia permite capturar similaridades estruturais mais abstratas, independentemente da magnitude exata dos intervalos.</w:t>
      </w:r>
    </w:p>
    <w:p w14:paraId="12026641" w14:textId="231DBA4D" w:rsidR="003D014A" w:rsidRDefault="003D014A" w:rsidP="003D014A">
      <w:pPr>
        <w:pStyle w:val="T2-TituloSecundario"/>
      </w:pPr>
      <w:bookmarkStart w:id="42" w:name="_Toc225850671"/>
      <w:r>
        <w:t>Detecção de padrões</w:t>
      </w:r>
      <w:bookmarkEnd w:id="42"/>
    </w:p>
    <w:p w14:paraId="2CE60F60" w14:textId="2BA7D7F5" w:rsidR="0079513F" w:rsidRDefault="0079513F" w:rsidP="0079513F">
      <w:pPr>
        <w:pStyle w:val="TE-Normal"/>
      </w:pPr>
      <w:r>
        <w:t>A etapa seguinte consiste na aplicação de um algoritmo de detecção de padrões baseado na análise de subsequências melódicas. Serão utilizadas janelas de tamanho fixo, definidas conforme experimentação, para percorrer as sequências e identificar ocorrências recorrentes de padrões estruturais.</w:t>
      </w:r>
    </w:p>
    <w:p w14:paraId="6446EE5E" w14:textId="3ECA9EF0" w:rsidR="004947D8" w:rsidRDefault="0079513F" w:rsidP="0079513F">
      <w:pPr>
        <w:pStyle w:val="TE-Normal"/>
      </w:pPr>
      <w:r>
        <w:t>Para cada padrão identificado, o sistema deverá registrar informações como a sequência correspondente, o número de ocorrências e sua localização nas partituras, em termos de compassos.</w:t>
      </w:r>
    </w:p>
    <w:p w14:paraId="611490CB" w14:textId="54DA240D" w:rsidR="0079513F" w:rsidRDefault="0079513F">
      <w:pPr>
        <w:pStyle w:val="T2-TituloSecundario"/>
      </w:pPr>
      <w:bookmarkStart w:id="43" w:name="_Toc225850672"/>
      <w:r>
        <w:t>Análise dos resultados</w:t>
      </w:r>
      <w:bookmarkEnd w:id="43"/>
    </w:p>
    <w:p w14:paraId="2D989877" w14:textId="26904686" w:rsidR="0079513F" w:rsidRPr="0079513F" w:rsidRDefault="0079513F" w:rsidP="0079513F">
      <w:pPr>
        <w:pStyle w:val="TE-Normal"/>
      </w:pPr>
      <w:r w:rsidRPr="0079513F">
        <w:t>Por fim, os resultados obtidos serão analisados de forma qualitativa, por meio da comparação entre os padrões identificados automaticamente e a verificação manual realizada sobre o corpus. Essa etapa tem como objetivo avaliar a consistência da abordagem proposta e sua aplicabilidade no contexto da análise musical.</w:t>
      </w:r>
    </w:p>
    <w:p w14:paraId="07EE4B5D" w14:textId="69B855F2" w:rsidR="0079513F" w:rsidRDefault="0079513F">
      <w:pPr>
        <w:pStyle w:val="T2-TituloSecundario"/>
      </w:pPr>
      <w:bookmarkStart w:id="44" w:name="_Toc225850673"/>
      <w:r w:rsidRPr="0079513F">
        <w:lastRenderedPageBreak/>
        <w:t>Visão geral do sistema proposto</w:t>
      </w:r>
      <w:bookmarkEnd w:id="44"/>
    </w:p>
    <w:p w14:paraId="566CDDD7" w14:textId="03EF4A7D" w:rsidR="00877C8E" w:rsidRDefault="00877C8E" w:rsidP="00877C8E">
      <w:pPr>
        <w:pStyle w:val="TE-Normal"/>
      </w:pPr>
      <w:r>
        <w:t xml:space="preserve">O sistema proposto consiste em um processo de análise de partituras digitais no formato </w:t>
      </w:r>
      <w:proofErr w:type="spellStart"/>
      <w:r>
        <w:t>MusicXML</w:t>
      </w:r>
      <w:proofErr w:type="spellEnd"/>
      <w:r>
        <w:t>, com o objetivo de identificar padrões melódicos recorrentes. Inicialmente, as partituras são utilizadas como entrada do sistema, sendo realizada a extração da linha melódica principal. Em seguida, as sequências de notas são convertidas em representações estruturais baseadas em intervalos melódicos e contorno melódico.</w:t>
      </w:r>
    </w:p>
    <w:p w14:paraId="10495AC5" w14:textId="29876968" w:rsidR="00877C8E" w:rsidRPr="00877C8E" w:rsidRDefault="00877C8E" w:rsidP="00877C8E">
      <w:pPr>
        <w:pStyle w:val="TE-Normal"/>
      </w:pPr>
      <w:r>
        <w:t>A partir dessas representações, é aplicado um método de detecção de padrões por meio da análise de subsequências, permitindo a identificação de recorrências estruturais nas melodias. Como saída, o sistema apresenta os padrões identificados, juntamente com suas ocorrências e localizações nas partituras analisadas.</w:t>
      </w:r>
    </w:p>
    <w:p w14:paraId="7CFA8C8B" w14:textId="6FCEE8D6" w:rsidR="00983B9E" w:rsidRPr="00D151D8" w:rsidRDefault="00983B9E" w:rsidP="00983B9E">
      <w:pPr>
        <w:pStyle w:val="T1-TituloPrimario"/>
      </w:pPr>
      <w:bookmarkStart w:id="45" w:name="_Toc225850674"/>
      <w:r w:rsidRPr="00D151D8">
        <w:lastRenderedPageBreak/>
        <w:t>CRONOGRAMA</w:t>
      </w:r>
      <w:bookmarkEnd w:id="45"/>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83B9E">
      <w:pPr>
        <w:pStyle w:val="TE-Normal"/>
        <w:ind w:firstLine="0"/>
      </w:pPr>
      <w:r w:rsidRPr="00983B9E">
        <w:rPr>
          <w:noProof/>
        </w:rPr>
        <w:drawing>
          <wp:inline distT="0" distB="0" distL="0" distR="0" wp14:anchorId="58098C26" wp14:editId="6DAE0E8F">
            <wp:extent cx="5760085" cy="5687060"/>
            <wp:effectExtent l="0" t="0" r="0" b="889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22"/>
                    <a:stretch>
                      <a:fillRect/>
                    </a:stretch>
                  </pic:blipFill>
                  <pic:spPr>
                    <a:xfrm>
                      <a:off x="0" y="0"/>
                      <a:ext cx="5760085" cy="5687060"/>
                    </a:xfrm>
                    <a:prstGeom prst="rect">
                      <a:avLst/>
                    </a:prstGeom>
                  </pic:spPr>
                </pic:pic>
              </a:graphicData>
            </a:graphic>
          </wp:inline>
        </w:drawing>
      </w:r>
    </w:p>
    <w:p w14:paraId="5CE9C126" w14:textId="05CD50E8" w:rsidR="00983B9E" w:rsidRDefault="00983B9E" w:rsidP="005D0EFD">
      <w:pPr>
        <w:jc w:val="center"/>
        <w:rPr>
          <w:snapToGrid w:val="0"/>
          <w:sz w:val="26"/>
        </w:rPr>
      </w:pPr>
      <w:r>
        <w:br w:type="page"/>
      </w:r>
      <w:r w:rsidR="005D0EFD">
        <w:lastRenderedPageBreak/>
        <w:t>Fonte: Loose (2019)</w:t>
      </w:r>
    </w:p>
    <w:p w14:paraId="0EA3C412" w14:textId="66FA70B3" w:rsidR="00983B9E" w:rsidRDefault="00983B9E" w:rsidP="00983B9E">
      <w:pPr>
        <w:pStyle w:val="T1-TituloPrimario"/>
      </w:pPr>
      <w:bookmarkStart w:id="46" w:name="_Toc225850675"/>
      <w:r w:rsidRPr="00D151D8">
        <w:lastRenderedPageBreak/>
        <w:t>ORÇAMENTO</w:t>
      </w:r>
      <w:bookmarkEnd w:id="46"/>
    </w:p>
    <w:p w14:paraId="1B04F589" w14:textId="5B07545A" w:rsidR="00E43970" w:rsidRPr="00E43970" w:rsidRDefault="00E43970" w:rsidP="00E43970">
      <w:pPr>
        <w:pStyle w:val="TE-Normal"/>
      </w:pPr>
      <w:r w:rsidRPr="00E43970">
        <w:t>Este trabalho não prevê custos financeiros relevantes, sendo desenvolvido com o uso de ferramentas e materiais disponíveis gratuitamente.</w:t>
      </w:r>
    </w:p>
    <w:p w14:paraId="30FEA467" w14:textId="77777777" w:rsidR="00C90BF9" w:rsidRDefault="00C90BF9" w:rsidP="00C90BF9">
      <w:pPr>
        <w:pStyle w:val="TE-Normal"/>
      </w:pP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headerReference w:type="default" r:id="rId23"/>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47" w:name="_Toc527721628"/>
      <w:bookmarkStart w:id="48" w:name="_Toc527793681"/>
      <w:bookmarkStart w:id="49" w:name="_Toc527795414"/>
      <w:bookmarkStart w:id="50" w:name="_Toc527798510"/>
      <w:bookmarkStart w:id="51" w:name="_Toc225850676"/>
      <w:r>
        <w:lastRenderedPageBreak/>
        <w:t>Referências</w:t>
      </w:r>
      <w:bookmarkEnd w:id="47"/>
      <w:bookmarkEnd w:id="48"/>
      <w:bookmarkEnd w:id="49"/>
      <w:bookmarkEnd w:id="50"/>
      <w:bookmarkEnd w:id="51"/>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w:t>
      </w:r>
      <w:proofErr w:type="spellStart"/>
      <w:r w:rsidRPr="00E85D84">
        <w:rPr>
          <w:lang w:val="en-US"/>
        </w:rPr>
        <w:t>Meinard</w:t>
      </w:r>
      <w:proofErr w:type="spellEnd"/>
      <w:r w:rsidRPr="00E85D84">
        <w:rPr>
          <w:lang w:val="en-US"/>
        </w:rPr>
        <w:t xml:space="preserve">. Fundamentals of Music Processing: Audio, Analysis, Algorithms, Applications. </w:t>
      </w:r>
      <w:proofErr w:type="spellStart"/>
      <w:r>
        <w:t>Cham</w:t>
      </w:r>
      <w:proofErr w:type="spellEnd"/>
      <w:r>
        <w:t>: Springer, 2015.</w:t>
      </w:r>
    </w:p>
    <w:sectPr w:rsidR="00E85D84" w:rsidSect="00D760ED">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9158D1" w14:textId="77777777" w:rsidR="005473D2" w:rsidRDefault="005473D2">
      <w:r>
        <w:separator/>
      </w:r>
    </w:p>
  </w:endnote>
  <w:endnote w:type="continuationSeparator" w:id="0">
    <w:p w14:paraId="312F9914" w14:textId="77777777" w:rsidR="005473D2" w:rsidRDefault="005473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D73854" w14:textId="77777777" w:rsidR="005473D2" w:rsidRDefault="005473D2">
      <w:r>
        <w:separator/>
      </w:r>
    </w:p>
  </w:footnote>
  <w:footnote w:type="continuationSeparator" w:id="0">
    <w:p w14:paraId="0746B913" w14:textId="77777777" w:rsidR="005473D2" w:rsidRDefault="005473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proofErr w:type="spellStart"/>
    <w:r>
      <w:t>iii</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0B1C107D" w:rsidR="000E7D49" w:rsidRPr="000E7D49" w:rsidRDefault="001B64A0" w:rsidP="000E7D49">
    <w:pPr>
      <w:pStyle w:val="Cabealho"/>
    </w:pPr>
    <w:proofErr w:type="spellStart"/>
    <w:r>
      <w:t>i</w:t>
    </w:r>
    <w:r w:rsidR="000E7D49">
      <w:t>v</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4EB14255" w:rsidR="000E7D49" w:rsidRPr="000E7D49" w:rsidRDefault="000E7D49" w:rsidP="000E7D49">
    <w:pPr>
      <w:pStyle w:val="Cabealho"/>
    </w:pPr>
    <w:r>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25708B14" w:rsidR="000E7D49" w:rsidRPr="000E7D49" w:rsidRDefault="000E7D49" w:rsidP="000E7D49">
    <w:pPr>
      <w:pStyle w:val="Cabealho"/>
    </w:pPr>
    <w:r>
      <w:t>vi</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proofErr w:type="spellStart"/>
    <w:r>
      <w:rPr>
        <w:rStyle w:val="Nmerodepgina"/>
      </w:rPr>
      <w:t>viii</w:t>
    </w:r>
    <w:proofErr w:type="spellEnd"/>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3B98C18F" w:rsidR="000E7D49" w:rsidRPr="000E7D49" w:rsidRDefault="001B64A0" w:rsidP="000E7D49">
    <w:pPr>
      <w:pStyle w:val="Cabealho"/>
    </w:pPr>
    <w:proofErr w:type="spellStart"/>
    <w:r>
      <w:t>vii</w:t>
    </w:r>
    <w:proofErr w:type="spellEnd"/>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33C87"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E7D49">
      <w:rPr>
        <w:rStyle w:val="Nmerodepgina"/>
        <w:noProof/>
      </w:rPr>
      <w:t>3</w:t>
    </w:r>
    <w:r>
      <w:rPr>
        <w:rStyle w:val="Nmerodepgina"/>
      </w:rPr>
      <w:fldChar w:fldCharType="end"/>
    </w:r>
  </w:p>
  <w:p w14:paraId="61D5AC6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4AE64C7E" w14:textId="25F6D54A" w:rsidR="00F50323" w:rsidRDefault="009B5EC3" w:rsidP="009B5EC3">
        <w:pPr>
          <w:pStyle w:val="Cabealho"/>
        </w:pPr>
        <w:r>
          <w:fldChar w:fldCharType="begin"/>
        </w:r>
        <w:r>
          <w:instrText>PAGE   \* MERGEFORMAT</w:instrText>
        </w:r>
        <w:r>
          <w:fldChar w:fldCharType="separate"/>
        </w:r>
        <w:r w:rsidR="000E7D49">
          <w:rPr>
            <w:noProof/>
          </w:rPr>
          <w:t>4</w:t>
        </w:r>
        <w:r>
          <w:fldChar w:fldCharType="end"/>
        </w: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1985" w:hanging="283"/>
      </w:pPr>
      <w:rPr>
        <w:rFonts w:hint="default"/>
      </w:rPr>
    </w:lvl>
    <w:lvl w:ilvl="1">
      <w:start w:val="1"/>
      <w:numFmt w:val="decimal"/>
      <w:pStyle w:val="T2-TituloSecundario"/>
      <w:suff w:val="space"/>
      <w:lvlText w:val="%1.%2 "/>
      <w:lvlJc w:val="left"/>
      <w:pPr>
        <w:ind w:left="0" w:firstLine="0"/>
      </w:pPr>
      <w:rPr>
        <w:rFonts w:hint="default"/>
      </w:rPr>
    </w:lvl>
    <w:lvl w:ilvl="2">
      <w:start w:val="1"/>
      <w:numFmt w:val="decimal"/>
      <w:pStyle w:val="T3-TituloTerciario"/>
      <w:suff w:val="space"/>
      <w:lvlText w:val="%1.%2.%3 "/>
      <w:lvlJc w:val="left"/>
      <w:pPr>
        <w:ind w:left="993" w:firstLine="0"/>
      </w:pPr>
      <w:rPr>
        <w:rFonts w:hint="default"/>
      </w:rPr>
    </w:lvl>
    <w:lvl w:ilvl="3">
      <w:start w:val="1"/>
      <w:numFmt w:val="decimal"/>
      <w:pStyle w:val="T4-TituloQuaternario"/>
      <w:suff w:val="space"/>
      <w:lvlText w:val="%1.%2.%3.%4 "/>
      <w:lvlJc w:val="left"/>
      <w:pPr>
        <w:ind w:left="0" w:firstLine="0"/>
      </w:pPr>
      <w:rPr>
        <w:rFonts w:hint="default"/>
      </w:rPr>
    </w:lvl>
    <w:lvl w:ilvl="4">
      <w:start w:val="1"/>
      <w:numFmt w:val="decimal"/>
      <w:pStyle w:val="T5-TituloQuinario"/>
      <w:suff w:val="space"/>
      <w:lvlText w:val="%1.%2.%3.%4.%5 "/>
      <w:lvlJc w:val="left"/>
      <w:pPr>
        <w:ind w:left="0" w:firstLine="0"/>
      </w:pPr>
      <w:rPr>
        <w:rFonts w:hint="default"/>
      </w:rPr>
    </w:lvl>
    <w:lvl w:ilvl="5">
      <w:start w:val="1"/>
      <w:numFmt w:val="decimal"/>
      <w:suff w:val="nothing"/>
      <w:lvlText w:val="%1.%2.%3.%4.%5.%6"/>
      <w:lvlJc w:val="left"/>
      <w:pPr>
        <w:ind w:left="1415" w:firstLine="0"/>
      </w:pPr>
      <w:rPr>
        <w:rFonts w:hint="default"/>
      </w:rPr>
    </w:lvl>
    <w:lvl w:ilvl="6">
      <w:start w:val="1"/>
      <w:numFmt w:val="decimal"/>
      <w:suff w:val="nothing"/>
      <w:lvlText w:val="%1.%2.%3.%4.%5.%6.%7"/>
      <w:lvlJc w:val="left"/>
      <w:pPr>
        <w:ind w:left="1698" w:firstLine="0"/>
      </w:pPr>
      <w:rPr>
        <w:rFonts w:hint="default"/>
      </w:rPr>
    </w:lvl>
    <w:lvl w:ilvl="7">
      <w:start w:val="1"/>
      <w:numFmt w:val="decimal"/>
      <w:suff w:val="nothing"/>
      <w:lvlText w:val="%1.%2.%3.%4.%5.%6.%7.%8"/>
      <w:lvlJc w:val="left"/>
      <w:pPr>
        <w:ind w:left="1981" w:firstLine="0"/>
      </w:pPr>
      <w:rPr>
        <w:rFonts w:hint="default"/>
      </w:rPr>
    </w:lvl>
    <w:lvl w:ilvl="8">
      <w:start w:val="1"/>
      <w:numFmt w:val="decimal"/>
      <w:suff w:val="nothing"/>
      <w:lvlText w:val="%1.%2.%3.%4.%5.%6.%7.%8.%9"/>
      <w:lvlJc w:val="left"/>
      <w:pPr>
        <w:ind w:left="2264"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8"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9" w15:restartNumberingAfterBreak="0">
    <w:nsid w:val="614861D1"/>
    <w:multiLevelType w:val="hybridMultilevel"/>
    <w:tmpl w:val="FA60F4C4"/>
    <w:lvl w:ilvl="0" w:tplc="5CE6436C">
      <w:start w:val="1"/>
      <w:numFmt w:val="decimal"/>
      <w:pStyle w:val="TE-LegendaFigura"/>
      <w:lvlText w:val="FIGURA %1 - "/>
      <w:lvlJc w:val="left"/>
      <w:pPr>
        <w:tabs>
          <w:tab w:val="num" w:pos="1418"/>
        </w:tabs>
        <w:ind w:left="2722" w:hanging="1304"/>
      </w:pPr>
      <w:rPr>
        <w:rFonts w:ascii="Times New Roman" w:hAnsi="Times New Roman" w:hint="default"/>
        <w:b/>
        <w:i w:val="0"/>
        <w:sz w:val="22"/>
        <w:szCs w:val="22"/>
      </w:rPr>
    </w:lvl>
    <w:lvl w:ilvl="1" w:tplc="04160019" w:tentative="1">
      <w:start w:val="1"/>
      <w:numFmt w:val="lowerLetter"/>
      <w:lvlText w:val="%2."/>
      <w:lvlJc w:val="left"/>
      <w:pPr>
        <w:tabs>
          <w:tab w:val="num" w:pos="2149"/>
        </w:tabs>
        <w:ind w:left="2149" w:hanging="360"/>
      </w:pPr>
    </w:lvl>
    <w:lvl w:ilvl="2" w:tplc="0416001B" w:tentative="1">
      <w:start w:val="1"/>
      <w:numFmt w:val="lowerRoman"/>
      <w:lvlText w:val="%3."/>
      <w:lvlJc w:val="right"/>
      <w:pPr>
        <w:tabs>
          <w:tab w:val="num" w:pos="2869"/>
        </w:tabs>
        <w:ind w:left="2869" w:hanging="180"/>
      </w:pPr>
    </w:lvl>
    <w:lvl w:ilvl="3" w:tplc="0416000F" w:tentative="1">
      <w:start w:val="1"/>
      <w:numFmt w:val="decimal"/>
      <w:lvlText w:val="%4."/>
      <w:lvlJc w:val="left"/>
      <w:pPr>
        <w:tabs>
          <w:tab w:val="num" w:pos="3589"/>
        </w:tabs>
        <w:ind w:left="3589" w:hanging="360"/>
      </w:pPr>
    </w:lvl>
    <w:lvl w:ilvl="4" w:tplc="04160019" w:tentative="1">
      <w:start w:val="1"/>
      <w:numFmt w:val="lowerLetter"/>
      <w:lvlText w:val="%5."/>
      <w:lvlJc w:val="left"/>
      <w:pPr>
        <w:tabs>
          <w:tab w:val="num" w:pos="4309"/>
        </w:tabs>
        <w:ind w:left="4309" w:hanging="360"/>
      </w:pPr>
    </w:lvl>
    <w:lvl w:ilvl="5" w:tplc="0416001B" w:tentative="1">
      <w:start w:val="1"/>
      <w:numFmt w:val="lowerRoman"/>
      <w:lvlText w:val="%6."/>
      <w:lvlJc w:val="right"/>
      <w:pPr>
        <w:tabs>
          <w:tab w:val="num" w:pos="5029"/>
        </w:tabs>
        <w:ind w:left="5029" w:hanging="180"/>
      </w:pPr>
    </w:lvl>
    <w:lvl w:ilvl="6" w:tplc="0416000F" w:tentative="1">
      <w:start w:val="1"/>
      <w:numFmt w:val="decimal"/>
      <w:lvlText w:val="%7."/>
      <w:lvlJc w:val="left"/>
      <w:pPr>
        <w:tabs>
          <w:tab w:val="num" w:pos="5749"/>
        </w:tabs>
        <w:ind w:left="5749" w:hanging="360"/>
      </w:pPr>
    </w:lvl>
    <w:lvl w:ilvl="7" w:tplc="04160019" w:tentative="1">
      <w:start w:val="1"/>
      <w:numFmt w:val="lowerLetter"/>
      <w:lvlText w:val="%8."/>
      <w:lvlJc w:val="left"/>
      <w:pPr>
        <w:tabs>
          <w:tab w:val="num" w:pos="6469"/>
        </w:tabs>
        <w:ind w:left="6469" w:hanging="360"/>
      </w:pPr>
    </w:lvl>
    <w:lvl w:ilvl="8" w:tplc="0416001B" w:tentative="1">
      <w:start w:val="1"/>
      <w:numFmt w:val="lowerRoman"/>
      <w:lvlText w:val="%9."/>
      <w:lvlJc w:val="right"/>
      <w:pPr>
        <w:tabs>
          <w:tab w:val="num" w:pos="7189"/>
        </w:tabs>
        <w:ind w:left="7189" w:hanging="180"/>
      </w:pPr>
    </w:lvl>
  </w:abstractNum>
  <w:abstractNum w:abstractNumId="10"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num w:numId="1" w16cid:durableId="1252815022">
    <w:abstractNumId w:val="3"/>
  </w:num>
  <w:num w:numId="2" w16cid:durableId="467747690">
    <w:abstractNumId w:val="8"/>
  </w:num>
  <w:num w:numId="3" w16cid:durableId="1898085235">
    <w:abstractNumId w:val="4"/>
  </w:num>
  <w:num w:numId="4" w16cid:durableId="2006736264">
    <w:abstractNumId w:val="7"/>
    <w:lvlOverride w:ilvl="0">
      <w:startOverride w:val="1"/>
    </w:lvlOverride>
  </w:num>
  <w:num w:numId="5" w16cid:durableId="2089840616">
    <w:abstractNumId w:val="7"/>
    <w:lvlOverride w:ilvl="0">
      <w:startOverride w:val="1"/>
    </w:lvlOverride>
  </w:num>
  <w:num w:numId="6" w16cid:durableId="1644191920">
    <w:abstractNumId w:val="7"/>
  </w:num>
  <w:num w:numId="7" w16cid:durableId="1815365057">
    <w:abstractNumId w:val="5"/>
  </w:num>
  <w:num w:numId="8" w16cid:durableId="334577241">
    <w:abstractNumId w:val="7"/>
    <w:lvlOverride w:ilvl="0">
      <w:startOverride w:val="1"/>
    </w:lvlOverride>
  </w:num>
  <w:num w:numId="9" w16cid:durableId="1649557162">
    <w:abstractNumId w:val="9"/>
  </w:num>
  <w:num w:numId="10" w16cid:durableId="1828747703">
    <w:abstractNumId w:val="10"/>
  </w:num>
  <w:num w:numId="11" w16cid:durableId="519003112">
    <w:abstractNumId w:val="7"/>
    <w:lvlOverride w:ilvl="0">
      <w:startOverride w:val="1"/>
    </w:lvlOverride>
  </w:num>
  <w:num w:numId="12" w16cid:durableId="940069361">
    <w:abstractNumId w:val="6"/>
  </w:num>
  <w:num w:numId="13" w16cid:durableId="482506668">
    <w:abstractNumId w:val="7"/>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B70B9"/>
    <w:rsid w:val="000E42DB"/>
    <w:rsid w:val="000E7D49"/>
    <w:rsid w:val="000F6E93"/>
    <w:rsid w:val="00115400"/>
    <w:rsid w:val="00126E92"/>
    <w:rsid w:val="00131404"/>
    <w:rsid w:val="001507E4"/>
    <w:rsid w:val="0015533E"/>
    <w:rsid w:val="001A68AE"/>
    <w:rsid w:val="001B64A0"/>
    <w:rsid w:val="001B7BD7"/>
    <w:rsid w:val="001C45C0"/>
    <w:rsid w:val="001C7454"/>
    <w:rsid w:val="001F1E92"/>
    <w:rsid w:val="001F6E8E"/>
    <w:rsid w:val="00201100"/>
    <w:rsid w:val="00201579"/>
    <w:rsid w:val="00203EC6"/>
    <w:rsid w:val="002270BD"/>
    <w:rsid w:val="0023172D"/>
    <w:rsid w:val="002429F3"/>
    <w:rsid w:val="002508F4"/>
    <w:rsid w:val="002707C8"/>
    <w:rsid w:val="00283CDD"/>
    <w:rsid w:val="00290549"/>
    <w:rsid w:val="002C0CB6"/>
    <w:rsid w:val="002C3C76"/>
    <w:rsid w:val="002E475F"/>
    <w:rsid w:val="002E57A4"/>
    <w:rsid w:val="003267B3"/>
    <w:rsid w:val="00330DF6"/>
    <w:rsid w:val="00336D63"/>
    <w:rsid w:val="003532FD"/>
    <w:rsid w:val="00364C03"/>
    <w:rsid w:val="00390C42"/>
    <w:rsid w:val="00395A8B"/>
    <w:rsid w:val="003C060C"/>
    <w:rsid w:val="003D014A"/>
    <w:rsid w:val="003D371F"/>
    <w:rsid w:val="003E2F00"/>
    <w:rsid w:val="003E3011"/>
    <w:rsid w:val="003F4559"/>
    <w:rsid w:val="003F77DD"/>
    <w:rsid w:val="00405F31"/>
    <w:rsid w:val="0041607B"/>
    <w:rsid w:val="0044287A"/>
    <w:rsid w:val="004556CF"/>
    <w:rsid w:val="00457415"/>
    <w:rsid w:val="004574C7"/>
    <w:rsid w:val="00491A3A"/>
    <w:rsid w:val="004947D8"/>
    <w:rsid w:val="004A3E2C"/>
    <w:rsid w:val="004E60C4"/>
    <w:rsid w:val="00507D2A"/>
    <w:rsid w:val="0054621D"/>
    <w:rsid w:val="005473D2"/>
    <w:rsid w:val="005632DE"/>
    <w:rsid w:val="00570B8E"/>
    <w:rsid w:val="00570B92"/>
    <w:rsid w:val="005B1697"/>
    <w:rsid w:val="005D0EFD"/>
    <w:rsid w:val="00605487"/>
    <w:rsid w:val="0062543F"/>
    <w:rsid w:val="00630A39"/>
    <w:rsid w:val="00635791"/>
    <w:rsid w:val="00635A28"/>
    <w:rsid w:val="006477DD"/>
    <w:rsid w:val="00672B65"/>
    <w:rsid w:val="00672BB8"/>
    <w:rsid w:val="006742B1"/>
    <w:rsid w:val="00675D04"/>
    <w:rsid w:val="006875F3"/>
    <w:rsid w:val="006D3C5B"/>
    <w:rsid w:val="006F57A3"/>
    <w:rsid w:val="0071471D"/>
    <w:rsid w:val="00716A00"/>
    <w:rsid w:val="007219A4"/>
    <w:rsid w:val="007258DC"/>
    <w:rsid w:val="0073451C"/>
    <w:rsid w:val="007542EB"/>
    <w:rsid w:val="00766149"/>
    <w:rsid w:val="007756F9"/>
    <w:rsid w:val="00781E3F"/>
    <w:rsid w:val="0079513F"/>
    <w:rsid w:val="007A7B1F"/>
    <w:rsid w:val="007B7BD4"/>
    <w:rsid w:val="007C67E2"/>
    <w:rsid w:val="007D7707"/>
    <w:rsid w:val="007E331F"/>
    <w:rsid w:val="007E44FB"/>
    <w:rsid w:val="007F1BF0"/>
    <w:rsid w:val="00812D1D"/>
    <w:rsid w:val="00854769"/>
    <w:rsid w:val="00856046"/>
    <w:rsid w:val="008560CD"/>
    <w:rsid w:val="0087195B"/>
    <w:rsid w:val="00877C8E"/>
    <w:rsid w:val="00886330"/>
    <w:rsid w:val="008947F9"/>
    <w:rsid w:val="008C19D6"/>
    <w:rsid w:val="008E08C0"/>
    <w:rsid w:val="00942044"/>
    <w:rsid w:val="00945DDD"/>
    <w:rsid w:val="00964DAE"/>
    <w:rsid w:val="00983B9E"/>
    <w:rsid w:val="009B5EC3"/>
    <w:rsid w:val="009E1AD5"/>
    <w:rsid w:val="009E71E1"/>
    <w:rsid w:val="00A00C0E"/>
    <w:rsid w:val="00A31717"/>
    <w:rsid w:val="00A337CF"/>
    <w:rsid w:val="00A5275F"/>
    <w:rsid w:val="00A5375E"/>
    <w:rsid w:val="00A5494A"/>
    <w:rsid w:val="00A72CF5"/>
    <w:rsid w:val="00A80FAD"/>
    <w:rsid w:val="00A85C40"/>
    <w:rsid w:val="00A95D44"/>
    <w:rsid w:val="00AC5610"/>
    <w:rsid w:val="00AD2647"/>
    <w:rsid w:val="00AD65E6"/>
    <w:rsid w:val="00B03068"/>
    <w:rsid w:val="00B255BB"/>
    <w:rsid w:val="00B27151"/>
    <w:rsid w:val="00B340B2"/>
    <w:rsid w:val="00B34565"/>
    <w:rsid w:val="00B4466D"/>
    <w:rsid w:val="00B4776B"/>
    <w:rsid w:val="00B9129C"/>
    <w:rsid w:val="00BA05F4"/>
    <w:rsid w:val="00BB1F5D"/>
    <w:rsid w:val="00BB241F"/>
    <w:rsid w:val="00BD1BC5"/>
    <w:rsid w:val="00C23EA3"/>
    <w:rsid w:val="00C44096"/>
    <w:rsid w:val="00C45CBB"/>
    <w:rsid w:val="00C5232A"/>
    <w:rsid w:val="00C524F1"/>
    <w:rsid w:val="00C53281"/>
    <w:rsid w:val="00C90BF9"/>
    <w:rsid w:val="00CD1F64"/>
    <w:rsid w:val="00CD4523"/>
    <w:rsid w:val="00CD6BBF"/>
    <w:rsid w:val="00CF055D"/>
    <w:rsid w:val="00D06078"/>
    <w:rsid w:val="00D151D8"/>
    <w:rsid w:val="00D32997"/>
    <w:rsid w:val="00D43899"/>
    <w:rsid w:val="00D57F91"/>
    <w:rsid w:val="00D760ED"/>
    <w:rsid w:val="00DA4569"/>
    <w:rsid w:val="00DB60F8"/>
    <w:rsid w:val="00DE4C10"/>
    <w:rsid w:val="00E13669"/>
    <w:rsid w:val="00E2022A"/>
    <w:rsid w:val="00E43970"/>
    <w:rsid w:val="00E61C6F"/>
    <w:rsid w:val="00E632A0"/>
    <w:rsid w:val="00E72FCC"/>
    <w:rsid w:val="00E74750"/>
    <w:rsid w:val="00E83250"/>
    <w:rsid w:val="00E85D84"/>
    <w:rsid w:val="00EB1367"/>
    <w:rsid w:val="00EB13C5"/>
    <w:rsid w:val="00EC5006"/>
    <w:rsid w:val="00EE2B18"/>
    <w:rsid w:val="00EE3A13"/>
    <w:rsid w:val="00EE58C7"/>
    <w:rsid w:val="00EF15C8"/>
    <w:rsid w:val="00F13838"/>
    <w:rsid w:val="00F21CAA"/>
    <w:rsid w:val="00F3728B"/>
    <w:rsid w:val="00F50323"/>
    <w:rsid w:val="00F54637"/>
    <w:rsid w:val="00F5765C"/>
    <w:rsid w:val="00F71CDA"/>
    <w:rsid w:val="00FC5534"/>
    <w:rsid w:val="00FC7AAF"/>
    <w:rsid w:val="00FD7107"/>
    <w:rsid w:val="00FE55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7"/>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6"/>
      </w:numPr>
      <w:spacing w:line="360" w:lineRule="auto"/>
      <w:jc w:val="both"/>
    </w:pPr>
    <w:rPr>
      <w:snapToGrid w:val="0"/>
      <w:sz w:val="26"/>
    </w:rPr>
  </w:style>
  <w:style w:type="paragraph" w:customStyle="1" w:styleId="TE-Inciso">
    <w:name w:val="TE-Inciso"/>
    <w:next w:val="TE-Normal"/>
    <w:rsid w:val="004E60C4"/>
    <w:pPr>
      <w:widowControl w:val="0"/>
      <w:numPr>
        <w:numId w:val="1"/>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2"/>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7"/>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7"/>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7"/>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7"/>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9"/>
      </w:numPr>
      <w:tabs>
        <w:tab w:val="clear" w:pos="1418"/>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2"/>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3"/>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0"/>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header" Target="header10.xml"/><Relationship Id="rId3" Type="http://schemas.openxmlformats.org/officeDocument/2006/relationships/styles" Target="styles.xml"/><Relationship Id="rId21" Type="http://schemas.openxmlformats.org/officeDocument/2006/relationships/header" Target="header13.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header" Target="header14.xml"/><Relationship Id="rId10" Type="http://schemas.openxmlformats.org/officeDocument/2006/relationships/header" Target="header2.xml"/><Relationship Id="rId19"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287</TotalTime>
  <Pages>24</Pages>
  <Words>3475</Words>
  <Characters>18765</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22196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41</cp:revision>
  <cp:lastPrinted>2016-08-08T17:56:00Z</cp:lastPrinted>
  <dcterms:created xsi:type="dcterms:W3CDTF">2026-02-20T18:39:00Z</dcterms:created>
  <dcterms:modified xsi:type="dcterms:W3CDTF">2026-03-31T14:57:00Z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