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82E15" w14:textId="77777777" w:rsidR="00203EC6" w:rsidRDefault="00A5275F">
      <w:pPr>
        <w:pStyle w:val="CP-CapaCabecalho"/>
      </w:pPr>
      <w:r w:rsidRPr="00A56CF5">
        <w:rPr>
          <w:rFonts w:ascii="Arial" w:hAnsi="Arial" w:cs="Arial"/>
          <w:noProof/>
        </w:rPr>
        <w:drawing>
          <wp:inline distT="0" distB="0" distL="0" distR="0" wp14:anchorId="08B175D1" wp14:editId="1B019AC9">
            <wp:extent cx="4981575" cy="1276350"/>
            <wp:effectExtent l="0" t="0" r="9525" b="0"/>
            <wp:docPr id="12"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sApp Image 2023-07-25 at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1575" cy="1276350"/>
                    </a:xfrm>
                    <a:prstGeom prst="rect">
                      <a:avLst/>
                    </a:prstGeom>
                    <a:noFill/>
                    <a:ln>
                      <a:noFill/>
                    </a:ln>
                  </pic:spPr>
                </pic:pic>
              </a:graphicData>
            </a:graphic>
          </wp:inline>
        </w:drawing>
      </w:r>
    </w:p>
    <w:p w14:paraId="01CB5F16" w14:textId="77777777" w:rsidR="00AC5610" w:rsidRDefault="00AC5610" w:rsidP="00AC5610">
      <w:pPr>
        <w:pStyle w:val="CP-CapaCabecalho"/>
      </w:pPr>
      <w:r w:rsidRPr="006D208A">
        <w:t>AATEC - Área de Agrárias, Engenharias e Tecnologias</w:t>
      </w:r>
    </w:p>
    <w:p w14:paraId="311B80B2" w14:textId="57FC1607" w:rsidR="00AC5610" w:rsidRDefault="00AC5610" w:rsidP="00AC5610">
      <w:pPr>
        <w:pStyle w:val="CP-CapaCabecalho"/>
      </w:pPr>
      <w:r>
        <w:t xml:space="preserve">Curso </w:t>
      </w:r>
      <w:r w:rsidR="00E43970">
        <w:t>de ciência da computação</w:t>
      </w:r>
    </w:p>
    <w:p w14:paraId="42721942" w14:textId="500D8105" w:rsidR="00203EC6" w:rsidRDefault="00203EC6" w:rsidP="00AC5610">
      <w:pPr>
        <w:pStyle w:val="CP-CapaCabecalho"/>
      </w:pPr>
      <w:r>
        <w:t>(Bacharelado)</w:t>
      </w:r>
    </w:p>
    <w:p w14:paraId="2E3FCE19" w14:textId="77777777" w:rsidR="00203EC6" w:rsidRDefault="00203EC6">
      <w:pPr>
        <w:pStyle w:val="TE-Normal"/>
      </w:pPr>
    </w:p>
    <w:p w14:paraId="60D255BE" w14:textId="77777777" w:rsidR="00203EC6" w:rsidRDefault="00203EC6">
      <w:pPr>
        <w:pStyle w:val="TE-Normal"/>
      </w:pPr>
    </w:p>
    <w:p w14:paraId="003050DD" w14:textId="77777777" w:rsidR="00203EC6" w:rsidRDefault="00203EC6">
      <w:pPr>
        <w:pStyle w:val="TE-Normal"/>
      </w:pPr>
    </w:p>
    <w:p w14:paraId="589AE4E8" w14:textId="77777777" w:rsidR="00203EC6" w:rsidRDefault="00203EC6">
      <w:pPr>
        <w:pStyle w:val="TE-Normal"/>
      </w:pPr>
    </w:p>
    <w:p w14:paraId="2A883E88" w14:textId="77777777" w:rsidR="008947F9" w:rsidRDefault="008947F9">
      <w:pPr>
        <w:pStyle w:val="TE-Normal"/>
      </w:pPr>
    </w:p>
    <w:p w14:paraId="1F47FAFA" w14:textId="77777777" w:rsidR="008947F9" w:rsidRDefault="008947F9">
      <w:pPr>
        <w:pStyle w:val="TE-Normal"/>
      </w:pPr>
    </w:p>
    <w:p w14:paraId="55E35DE7" w14:textId="77777777" w:rsidR="008947F9" w:rsidRDefault="008947F9">
      <w:pPr>
        <w:pStyle w:val="TE-Normal"/>
      </w:pPr>
    </w:p>
    <w:p w14:paraId="21AF274A" w14:textId="77777777" w:rsidR="008947F9" w:rsidRDefault="008947F9" w:rsidP="008947F9">
      <w:pPr>
        <w:pStyle w:val="CP-CapaTitulo"/>
      </w:pPr>
      <w:r w:rsidRPr="008947F9">
        <w:t>Identificação automática de padrões melódicos em</w:t>
      </w:r>
      <w:r>
        <w:t xml:space="preserve"> </w:t>
      </w:r>
      <w:r w:rsidRPr="008947F9">
        <w:t>partituras digitais utilizando análise computacional</w:t>
      </w:r>
    </w:p>
    <w:p w14:paraId="55FA0C18" w14:textId="09F1F0CA" w:rsidR="00203EC6" w:rsidRDefault="00203EC6">
      <w:pPr>
        <w:pStyle w:val="CP-CapaTitulo"/>
      </w:pPr>
    </w:p>
    <w:p w14:paraId="74AED466" w14:textId="77777777" w:rsidR="00F54637" w:rsidRDefault="00F54637">
      <w:pPr>
        <w:pStyle w:val="CP-CapaTitulo"/>
      </w:pPr>
    </w:p>
    <w:p w14:paraId="72174B88" w14:textId="77777777" w:rsidR="00F54637" w:rsidRDefault="00F54637">
      <w:pPr>
        <w:pStyle w:val="CP-CapaTitulo"/>
      </w:pPr>
    </w:p>
    <w:p w14:paraId="3E8AF919" w14:textId="77777777" w:rsidR="00203EC6" w:rsidRDefault="00203EC6" w:rsidP="008947F9">
      <w:pPr>
        <w:pStyle w:val="TE-Normal"/>
        <w:ind w:firstLine="0"/>
      </w:pPr>
    </w:p>
    <w:p w14:paraId="748316FC" w14:textId="77777777" w:rsidR="00203EC6" w:rsidRDefault="00203EC6">
      <w:pPr>
        <w:pStyle w:val="TE-Normal"/>
      </w:pPr>
    </w:p>
    <w:p w14:paraId="6415B8C2" w14:textId="77777777" w:rsidR="00203EC6" w:rsidRDefault="00203EC6">
      <w:pPr>
        <w:pStyle w:val="TE-Normal"/>
      </w:pPr>
    </w:p>
    <w:p w14:paraId="305DC404" w14:textId="7CDF044B" w:rsidR="00203EC6" w:rsidRDefault="00E43970">
      <w:pPr>
        <w:pStyle w:val="CP-CapaNomeAutor"/>
      </w:pPr>
      <w:r>
        <w:t>pedro guilherme merisio schabarum</w:t>
      </w:r>
    </w:p>
    <w:p w14:paraId="1835A99E" w14:textId="77777777" w:rsidR="00203EC6" w:rsidRDefault="00203EC6">
      <w:pPr>
        <w:pStyle w:val="TE-Normal"/>
      </w:pPr>
    </w:p>
    <w:p w14:paraId="16F31860" w14:textId="77777777" w:rsidR="00203EC6" w:rsidRDefault="00203EC6">
      <w:pPr>
        <w:pStyle w:val="TE-Normal"/>
      </w:pPr>
    </w:p>
    <w:p w14:paraId="06FACE5B" w14:textId="77777777" w:rsidR="00203EC6" w:rsidRDefault="00203EC6">
      <w:pPr>
        <w:pStyle w:val="TE-Normal"/>
      </w:pPr>
    </w:p>
    <w:p w14:paraId="5ECB245E" w14:textId="77777777" w:rsidR="00203EC6" w:rsidRDefault="00203EC6">
      <w:pPr>
        <w:pStyle w:val="TE-Normal"/>
      </w:pPr>
    </w:p>
    <w:p w14:paraId="710442C1" w14:textId="77777777" w:rsidR="008947F9" w:rsidRDefault="008947F9">
      <w:pPr>
        <w:pStyle w:val="CP-CapaLocaleData"/>
      </w:pPr>
    </w:p>
    <w:p w14:paraId="76495B4C" w14:textId="77777777" w:rsidR="008947F9" w:rsidRPr="008947F9" w:rsidRDefault="008947F9" w:rsidP="008947F9">
      <w:pPr>
        <w:pStyle w:val="TE-Normal"/>
        <w:ind w:firstLine="0"/>
      </w:pPr>
    </w:p>
    <w:p w14:paraId="6545A59F" w14:textId="57127049" w:rsidR="00F50323" w:rsidRDefault="00F54637">
      <w:pPr>
        <w:pStyle w:val="CP-CapaLocaleData"/>
        <w:sectPr w:rsidR="00F50323" w:rsidSect="009B5EC3">
          <w:headerReference w:type="even" r:id="rId9"/>
          <w:headerReference w:type="default" r:id="rId10"/>
          <w:footerReference w:type="default" r:id="rId11"/>
          <w:headerReference w:type="first" r:id="rId12"/>
          <w:footerReference w:type="first" r:id="rId13"/>
          <w:type w:val="continuous"/>
          <w:pgSz w:w="11906" w:h="16838"/>
          <w:pgMar w:top="1701" w:right="1134" w:bottom="1531" w:left="1701" w:header="720" w:footer="720" w:gutter="0"/>
          <w:pgNumType w:fmt="lowerRoman"/>
          <w:cols w:space="720"/>
          <w:noEndnote/>
          <w:titlePg/>
          <w:docGrid w:linePitch="272"/>
        </w:sectPr>
      </w:pPr>
      <w:r>
        <w:t>CHAPECÓ</w:t>
      </w:r>
      <w:r w:rsidR="00203EC6">
        <w:t xml:space="preserve">, </w:t>
      </w:r>
      <w:r w:rsidR="008947F9">
        <w:t xml:space="preserve">março </w:t>
      </w:r>
      <w:r w:rsidR="00203EC6">
        <w:t xml:space="preserve">de </w:t>
      </w:r>
      <w:r w:rsidR="008947F9">
        <w:t>2026</w:t>
      </w:r>
    </w:p>
    <w:p w14:paraId="1BA79B36" w14:textId="77777777" w:rsidR="000B70B9" w:rsidRDefault="000B70B9" w:rsidP="000B70B9">
      <w:pPr>
        <w:pStyle w:val="CP-CapaCabecalho"/>
      </w:pPr>
      <w:r w:rsidRPr="006D208A">
        <w:lastRenderedPageBreak/>
        <w:t>AATEC - Área de Agrárias, Engenharias e Tecnologias</w:t>
      </w:r>
    </w:p>
    <w:p w14:paraId="6930E0C9" w14:textId="02C3E006" w:rsidR="00390C42" w:rsidRDefault="000B70B9" w:rsidP="000B70B9">
      <w:pPr>
        <w:pStyle w:val="CP-CapaCabecalho"/>
      </w:pPr>
      <w:r>
        <w:t xml:space="preserve">Curso de </w:t>
      </w:r>
      <w:r w:rsidR="00E43970">
        <w:t>ciência da computação</w:t>
      </w:r>
    </w:p>
    <w:p w14:paraId="132C7B07" w14:textId="77777777" w:rsidR="00390C42" w:rsidRDefault="00390C42" w:rsidP="00390C42">
      <w:pPr>
        <w:pStyle w:val="CP-CapaCabecalho"/>
      </w:pPr>
      <w:r>
        <w:t>(Bacharelado)</w:t>
      </w:r>
    </w:p>
    <w:p w14:paraId="2C78869F" w14:textId="77777777" w:rsidR="00203EC6" w:rsidRDefault="00203EC6" w:rsidP="00390C42">
      <w:pPr>
        <w:pStyle w:val="CP-CapaCabecalho"/>
      </w:pPr>
    </w:p>
    <w:p w14:paraId="26D15BC1" w14:textId="77777777" w:rsidR="00203EC6" w:rsidRDefault="00203EC6">
      <w:pPr>
        <w:pStyle w:val="TE-Normal"/>
      </w:pPr>
    </w:p>
    <w:p w14:paraId="48B9B45C" w14:textId="77777777" w:rsidR="00203EC6" w:rsidRDefault="00203EC6">
      <w:pPr>
        <w:pStyle w:val="TE-Normal"/>
      </w:pPr>
    </w:p>
    <w:p w14:paraId="1748FE92" w14:textId="77777777" w:rsidR="00203EC6" w:rsidRDefault="00203EC6">
      <w:pPr>
        <w:pStyle w:val="TE-Normal"/>
      </w:pPr>
    </w:p>
    <w:p w14:paraId="665AF603" w14:textId="77777777" w:rsidR="00203EC6" w:rsidRDefault="00203EC6">
      <w:pPr>
        <w:pStyle w:val="TE-Normal"/>
      </w:pPr>
    </w:p>
    <w:p w14:paraId="72C05A94" w14:textId="77777777" w:rsidR="008947F9" w:rsidRDefault="008947F9">
      <w:pPr>
        <w:pStyle w:val="CP-CapaTitulo"/>
      </w:pPr>
    </w:p>
    <w:p w14:paraId="3813838F" w14:textId="77777777" w:rsidR="008947F9" w:rsidRPr="008947F9" w:rsidRDefault="008947F9" w:rsidP="008947F9">
      <w:pPr>
        <w:pStyle w:val="TE-Normal"/>
      </w:pPr>
    </w:p>
    <w:p w14:paraId="79EB6062" w14:textId="7C712F26" w:rsidR="00203EC6" w:rsidRDefault="008947F9">
      <w:pPr>
        <w:pStyle w:val="CP-CapaTitulo"/>
      </w:pPr>
      <w:r w:rsidRPr="008947F9">
        <w:t>Identificação automática de padrões melódicos em</w:t>
      </w:r>
      <w:r>
        <w:t xml:space="preserve"> </w:t>
      </w:r>
      <w:r w:rsidRPr="008947F9">
        <w:t>partituras digitais utilizando análise computacional</w:t>
      </w:r>
    </w:p>
    <w:p w14:paraId="55DD9A98" w14:textId="77777777" w:rsidR="00390C42" w:rsidRDefault="00390C42">
      <w:pPr>
        <w:pStyle w:val="TE-Normal"/>
      </w:pPr>
    </w:p>
    <w:p w14:paraId="4D980D37" w14:textId="0BF8CA3F" w:rsidR="00203EC6" w:rsidRDefault="00203EC6">
      <w:pPr>
        <w:pStyle w:val="CP-CapaNaturezaAcadmica"/>
      </w:pPr>
      <w:r>
        <w:t>Relatório</w:t>
      </w:r>
      <w:r w:rsidR="003C060C">
        <w:t xml:space="preserve"> Parcial</w:t>
      </w:r>
      <w:r>
        <w:t xml:space="preserve"> do Trabalho de Conclusão de Curso submetido à Universidade </w:t>
      </w:r>
      <w:r w:rsidR="00675D04">
        <w:t>Comunitária da Região de Chapecó</w:t>
      </w:r>
      <w:r>
        <w:t xml:space="preserve"> para </w:t>
      </w:r>
      <w:r w:rsidR="003C060C">
        <w:t xml:space="preserve">a disciplina de </w:t>
      </w:r>
      <w:r w:rsidR="000B70B9">
        <w:t>TCC I</w:t>
      </w:r>
      <w:r>
        <w:t>.</w:t>
      </w:r>
    </w:p>
    <w:p w14:paraId="62C712FD" w14:textId="77777777" w:rsidR="00E43970" w:rsidRDefault="00E43970">
      <w:pPr>
        <w:pStyle w:val="CP-CapaNomeAutor"/>
      </w:pPr>
    </w:p>
    <w:p w14:paraId="7565CC82" w14:textId="0F419A3F" w:rsidR="00203EC6" w:rsidRDefault="00E43970">
      <w:pPr>
        <w:pStyle w:val="CP-CapaNomeAutor"/>
      </w:pPr>
      <w:r>
        <w:t>pedro guilherme merisio schabarum</w:t>
      </w:r>
    </w:p>
    <w:p w14:paraId="7DAA27CF" w14:textId="77777777" w:rsidR="00E43970" w:rsidRDefault="00E43970">
      <w:pPr>
        <w:pStyle w:val="CP-CapaOrientador"/>
      </w:pPr>
    </w:p>
    <w:p w14:paraId="27581795" w14:textId="383DED5F" w:rsidR="00203EC6" w:rsidRDefault="00203EC6" w:rsidP="00E43970">
      <w:pPr>
        <w:pStyle w:val="CP-CapaOrientador"/>
      </w:pPr>
      <w:r>
        <w:t>Orientador(a): Prof(ª).</w:t>
      </w:r>
      <w:r w:rsidR="00E43970">
        <w:rPr>
          <w:highlight w:val="yellow"/>
        </w:rPr>
        <w:t xml:space="preserve"> Lucas Antunes da Rocha Volfe</w:t>
      </w:r>
      <w:r w:rsidR="000B70B9" w:rsidRPr="006D208A">
        <w:rPr>
          <w:highlight w:val="yellow"/>
        </w:rPr>
        <w:t>, &lt;Esp.,Me., Dr.&gt;</w:t>
      </w:r>
    </w:p>
    <w:p w14:paraId="1A571230" w14:textId="77777777" w:rsidR="00E43970" w:rsidRDefault="00E43970" w:rsidP="00E43970">
      <w:pPr>
        <w:pStyle w:val="TE-Normal"/>
      </w:pPr>
    </w:p>
    <w:p w14:paraId="4936A0B3" w14:textId="77777777" w:rsidR="00E43970" w:rsidRDefault="00E43970" w:rsidP="00E43970">
      <w:pPr>
        <w:pStyle w:val="TE-Normal"/>
      </w:pPr>
    </w:p>
    <w:p w14:paraId="0A1DC99A" w14:textId="77777777" w:rsidR="00E43970" w:rsidRDefault="00E43970" w:rsidP="00E43970">
      <w:pPr>
        <w:pStyle w:val="TE-Normal"/>
      </w:pPr>
    </w:p>
    <w:p w14:paraId="2E4B4771" w14:textId="77777777" w:rsidR="00E43970" w:rsidRDefault="00E43970" w:rsidP="00E43970">
      <w:pPr>
        <w:pStyle w:val="TE-Normal"/>
      </w:pPr>
    </w:p>
    <w:p w14:paraId="415C9B5E" w14:textId="77777777" w:rsidR="00E43970" w:rsidRDefault="00E43970" w:rsidP="00E43970">
      <w:pPr>
        <w:pStyle w:val="TE-Normal"/>
      </w:pPr>
    </w:p>
    <w:p w14:paraId="602BDC54" w14:textId="77777777" w:rsidR="00E43970" w:rsidRPr="00E43970" w:rsidRDefault="00E43970" w:rsidP="008947F9">
      <w:pPr>
        <w:pStyle w:val="TE-Normal"/>
        <w:ind w:firstLine="0"/>
      </w:pPr>
    </w:p>
    <w:p w14:paraId="419C3401" w14:textId="77777777" w:rsidR="00203EC6" w:rsidRDefault="00203EC6" w:rsidP="00E43970">
      <w:pPr>
        <w:pStyle w:val="TE-Normal"/>
        <w:ind w:firstLine="0"/>
      </w:pPr>
    </w:p>
    <w:p w14:paraId="4218DDA0" w14:textId="77777777" w:rsidR="00E43970" w:rsidRDefault="00E43970">
      <w:pPr>
        <w:pStyle w:val="CP-CapaLocaleData"/>
      </w:pPr>
    </w:p>
    <w:p w14:paraId="38B9027D" w14:textId="77777777" w:rsidR="008947F9" w:rsidRDefault="008947F9" w:rsidP="008947F9">
      <w:pPr>
        <w:pStyle w:val="TE-Normal"/>
      </w:pPr>
    </w:p>
    <w:p w14:paraId="40AD93F1" w14:textId="77777777" w:rsidR="008947F9" w:rsidRPr="008947F9" w:rsidRDefault="008947F9" w:rsidP="008947F9">
      <w:pPr>
        <w:pStyle w:val="TE-Normal"/>
      </w:pPr>
    </w:p>
    <w:p w14:paraId="7F2CACAE" w14:textId="28A3F9C8" w:rsidR="00203EC6" w:rsidRDefault="008947F9">
      <w:pPr>
        <w:pStyle w:val="CP-CapaLocaleData"/>
        <w:sectPr w:rsidR="00203EC6" w:rsidSect="009B5EC3">
          <w:footerReference w:type="default" r:id="rId14"/>
          <w:headerReference w:type="first" r:id="rId15"/>
          <w:footerReference w:type="first" r:id="rId16"/>
          <w:pgSz w:w="11906" w:h="16838"/>
          <w:pgMar w:top="1701" w:right="1134" w:bottom="1531" w:left="1701" w:header="720" w:footer="720" w:gutter="0"/>
          <w:pgNumType w:fmt="lowerRoman"/>
          <w:cols w:space="720"/>
          <w:noEndnote/>
        </w:sectPr>
      </w:pPr>
      <w:r w:rsidRPr="008947F9">
        <w:t>CHAPECÓ, MARÇO DE 2026</w:t>
      </w:r>
    </w:p>
    <w:p w14:paraId="4AFCC450" w14:textId="77777777" w:rsidR="00203EC6" w:rsidRDefault="00203EC6">
      <w:pPr>
        <w:pStyle w:val="TC-TituloCentralizado"/>
      </w:pPr>
      <w:bookmarkStart w:id="0" w:name="_Toc527721610"/>
      <w:bookmarkStart w:id="1" w:name="_Toc527793649"/>
      <w:bookmarkStart w:id="2" w:name="_Toc527795382"/>
      <w:bookmarkStart w:id="3" w:name="_Toc527798492"/>
      <w:bookmarkStart w:id="4" w:name="_Toc159362151"/>
      <w:bookmarkStart w:id="5" w:name="_Toc228622500"/>
      <w:r>
        <w:lastRenderedPageBreak/>
        <w:t>Lista de</w:t>
      </w:r>
      <w:bookmarkEnd w:id="0"/>
      <w:bookmarkEnd w:id="1"/>
      <w:bookmarkEnd w:id="2"/>
      <w:bookmarkEnd w:id="3"/>
      <w:r>
        <w:t xml:space="preserve"> Ilustrações</w:t>
      </w:r>
      <w:bookmarkEnd w:id="4"/>
      <w:bookmarkEnd w:id="5"/>
    </w:p>
    <w:p w14:paraId="73A73D18" w14:textId="6C28969A" w:rsidR="00BD3920" w:rsidRDefault="000437C7">
      <w:pPr>
        <w:pStyle w:val="Sumrio9"/>
        <w:rPr>
          <w:rFonts w:asciiTheme="minorHAnsi" w:eastAsiaTheme="minorEastAsia" w:hAnsiTheme="minorHAnsi" w:cstheme="minorBidi"/>
          <w:noProof/>
          <w:kern w:val="2"/>
          <w:sz w:val="24"/>
          <w:szCs w:val="24"/>
          <w14:ligatures w14:val="standardContextual"/>
        </w:rPr>
      </w:pPr>
      <w:r w:rsidRPr="1C6A0FFC">
        <w:rPr>
          <w:b/>
          <w:bCs/>
          <w:caps/>
          <w:noProof/>
        </w:rPr>
        <w:fldChar w:fldCharType="begin"/>
      </w:r>
      <w:r w:rsidRPr="1C6A0FFC">
        <w:rPr>
          <w:b/>
          <w:bCs/>
          <w:caps/>
          <w:noProof/>
        </w:rPr>
        <w:instrText xml:space="preserve"> TOC \t "TE-LegendaFigura;9" </w:instrText>
      </w:r>
      <w:r w:rsidRPr="1C6A0FFC">
        <w:rPr>
          <w:b/>
          <w:bCs/>
          <w:caps/>
          <w:noProof/>
        </w:rPr>
        <w:fldChar w:fldCharType="separate"/>
      </w:r>
      <w:r w:rsidR="00BD3920" w:rsidRPr="00673717">
        <w:rPr>
          <w:b/>
          <w:noProof/>
          <w:color w:val="000000" w:themeColor="text1"/>
        </w:rPr>
        <w:t>FIGURA 1 -</w:t>
      </w:r>
      <w:r w:rsidR="00BD3920">
        <w:rPr>
          <w:rFonts w:asciiTheme="minorHAnsi" w:eastAsiaTheme="minorEastAsia" w:hAnsiTheme="minorHAnsi" w:cstheme="minorBidi"/>
          <w:noProof/>
          <w:kern w:val="2"/>
          <w:sz w:val="24"/>
          <w:szCs w:val="24"/>
          <w14:ligatures w14:val="standardContextual"/>
        </w:rPr>
        <w:tab/>
      </w:r>
      <w:r w:rsidR="00BD3920" w:rsidRPr="00673717">
        <w:rPr>
          <w:noProof/>
          <w:color w:val="000000" w:themeColor="text1"/>
        </w:rPr>
        <w:t>Exemplo de representação de uma partitura no formato MusicXML (Item 1.1)</w:t>
      </w:r>
      <w:r w:rsidR="00BD3920">
        <w:rPr>
          <w:noProof/>
        </w:rPr>
        <w:tab/>
      </w:r>
      <w:r w:rsidR="00BD3920">
        <w:rPr>
          <w:noProof/>
        </w:rPr>
        <w:fldChar w:fldCharType="begin"/>
      </w:r>
      <w:r w:rsidR="00BD3920">
        <w:rPr>
          <w:noProof/>
        </w:rPr>
        <w:instrText xml:space="preserve"> PAGEREF _Toc228620295 \h </w:instrText>
      </w:r>
      <w:r w:rsidR="00BD3920">
        <w:rPr>
          <w:noProof/>
        </w:rPr>
      </w:r>
      <w:r w:rsidR="00BD3920">
        <w:rPr>
          <w:noProof/>
        </w:rPr>
        <w:fldChar w:fldCharType="separate"/>
      </w:r>
      <w:r w:rsidR="00BD3920">
        <w:rPr>
          <w:noProof/>
        </w:rPr>
        <w:t>15</w:t>
      </w:r>
      <w:r w:rsidR="00BD3920">
        <w:rPr>
          <w:noProof/>
        </w:rPr>
        <w:fldChar w:fldCharType="end"/>
      </w:r>
    </w:p>
    <w:p w14:paraId="71DFA525" w14:textId="1FCD22C4" w:rsidR="00BD3920" w:rsidRDefault="00BD3920">
      <w:pPr>
        <w:pStyle w:val="Sumrio9"/>
        <w:rPr>
          <w:rFonts w:asciiTheme="minorHAnsi" w:eastAsiaTheme="minorEastAsia" w:hAnsiTheme="minorHAnsi" w:cstheme="minorBidi"/>
          <w:noProof/>
          <w:kern w:val="2"/>
          <w:sz w:val="24"/>
          <w:szCs w:val="24"/>
          <w14:ligatures w14:val="standardContextual"/>
        </w:rPr>
      </w:pPr>
      <w:r w:rsidRPr="00673717">
        <w:rPr>
          <w:b/>
          <w:noProof/>
          <w:color w:val="000000" w:themeColor="text1"/>
        </w:rPr>
        <w:t>FIGURA 2 -</w:t>
      </w:r>
      <w:r>
        <w:rPr>
          <w:rFonts w:asciiTheme="minorHAnsi" w:eastAsiaTheme="minorEastAsia" w:hAnsiTheme="minorHAnsi" w:cstheme="minorBidi"/>
          <w:noProof/>
          <w:kern w:val="2"/>
          <w:sz w:val="24"/>
          <w:szCs w:val="24"/>
          <w14:ligatures w14:val="standardContextual"/>
        </w:rPr>
        <w:tab/>
      </w:r>
      <w:r>
        <w:rPr>
          <w:noProof/>
        </w:rPr>
        <w:t>Exemplo de padrão melódico recorrente em partitura, evidenciando a repetição de motivos musicais.</w:t>
      </w:r>
      <w:r w:rsidRPr="00673717">
        <w:rPr>
          <w:noProof/>
          <w:color w:val="000000" w:themeColor="text1"/>
        </w:rPr>
        <w:t xml:space="preserve"> (Item 1.1)</w:t>
      </w:r>
      <w:r>
        <w:rPr>
          <w:noProof/>
        </w:rPr>
        <w:tab/>
      </w:r>
      <w:r>
        <w:rPr>
          <w:noProof/>
        </w:rPr>
        <w:fldChar w:fldCharType="begin"/>
      </w:r>
      <w:r>
        <w:rPr>
          <w:noProof/>
        </w:rPr>
        <w:instrText xml:space="preserve"> PAGEREF _Toc228620296 \h </w:instrText>
      </w:r>
      <w:r>
        <w:rPr>
          <w:noProof/>
        </w:rPr>
      </w:r>
      <w:r>
        <w:rPr>
          <w:noProof/>
        </w:rPr>
        <w:fldChar w:fldCharType="separate"/>
      </w:r>
      <w:r>
        <w:rPr>
          <w:noProof/>
        </w:rPr>
        <w:t>17</w:t>
      </w:r>
      <w:r>
        <w:rPr>
          <w:noProof/>
        </w:rPr>
        <w:fldChar w:fldCharType="end"/>
      </w:r>
    </w:p>
    <w:p w14:paraId="03D46E84" w14:textId="2BCF7E25" w:rsidR="000437C7" w:rsidRPr="000437C7" w:rsidRDefault="000437C7" w:rsidP="000437C7">
      <w:pPr>
        <w:pStyle w:val="TE-Normal"/>
      </w:pPr>
      <w:r w:rsidRPr="1C6A0FFC">
        <w:rPr>
          <w:b/>
          <w:bCs/>
          <w:caps/>
          <w:noProof/>
        </w:rPr>
        <w:fldChar w:fldCharType="end"/>
      </w:r>
    </w:p>
    <w:p w14:paraId="07A07554" w14:textId="77777777" w:rsidR="00203EC6" w:rsidRDefault="00203EC6">
      <w:pPr>
        <w:pStyle w:val="LI-ListaItem"/>
      </w:pPr>
    </w:p>
    <w:p w14:paraId="31C1D3E9" w14:textId="77777777" w:rsidR="00A31717" w:rsidRPr="00B03068" w:rsidRDefault="00A31717" w:rsidP="00B03068">
      <w:pPr>
        <w:pStyle w:val="TE-Normal"/>
        <w:ind w:firstLine="0"/>
        <w:rPr>
          <w:highlight w:val="yellow"/>
        </w:rPr>
      </w:pPr>
      <w:r w:rsidRPr="00B03068">
        <w:rPr>
          <w:highlight w:val="yellow"/>
        </w:rPr>
        <w:t>Para atualizar as listas de ilustrações, apenas siga os passos abaixo:</w:t>
      </w:r>
    </w:p>
    <w:p w14:paraId="73EB548D" w14:textId="77777777" w:rsidR="00A31717" w:rsidRPr="00B03068" w:rsidRDefault="00A31717" w:rsidP="00A31717">
      <w:pPr>
        <w:pStyle w:val="TE-Alnea"/>
        <w:rPr>
          <w:highlight w:val="yellow"/>
        </w:rPr>
      </w:pPr>
      <w:r w:rsidRPr="00B03068">
        <w:rPr>
          <w:highlight w:val="yellow"/>
        </w:rPr>
        <w:t>Clique na lista a ser atualizada com o botão direito do mouse;</w:t>
      </w:r>
    </w:p>
    <w:p w14:paraId="2617AD4B" w14:textId="77777777" w:rsidR="00A31717" w:rsidRPr="00B03068" w:rsidRDefault="00A31717" w:rsidP="00A31717">
      <w:pPr>
        <w:pStyle w:val="TE-Alnea"/>
        <w:rPr>
          <w:highlight w:val="yellow"/>
        </w:rPr>
      </w:pPr>
      <w:r w:rsidRPr="00B03068">
        <w:rPr>
          <w:highlight w:val="yellow"/>
        </w:rPr>
        <w:t>Selecione a opção “Atualize campo”;</w:t>
      </w:r>
    </w:p>
    <w:p w14:paraId="755FEAB0" w14:textId="77777777" w:rsidR="00A31717" w:rsidRPr="00B03068" w:rsidRDefault="00A31717" w:rsidP="00A31717">
      <w:pPr>
        <w:pStyle w:val="TE-Alnea"/>
        <w:rPr>
          <w:highlight w:val="yellow"/>
        </w:rPr>
      </w:pPr>
      <w:r w:rsidRPr="00B03068">
        <w:rPr>
          <w:highlight w:val="yellow"/>
        </w:rPr>
        <w:t>Selecione a opção “Atualize campo inteiro”.</w:t>
      </w:r>
    </w:p>
    <w:p w14:paraId="7BBB56F9" w14:textId="77777777" w:rsidR="00B340B2" w:rsidRDefault="00B340B2" w:rsidP="00B340B2">
      <w:pPr>
        <w:pStyle w:val="TE-Normal"/>
      </w:pPr>
      <w:r w:rsidRPr="00B03068">
        <w:rPr>
          <w:highlight w:val="yellow"/>
        </w:rPr>
        <w:t>A atualização das Listas de ilustrações deve ser feita no final do trabalho, antes de atualizar o Sumário.</w:t>
      </w:r>
    </w:p>
    <w:p w14:paraId="44F51101" w14:textId="77777777" w:rsidR="007219A4" w:rsidRDefault="007219A4" w:rsidP="007219A4">
      <w:pPr>
        <w:pStyle w:val="TE-Normal"/>
      </w:pPr>
    </w:p>
    <w:p w14:paraId="089A22A4" w14:textId="77777777" w:rsidR="007219A4" w:rsidRDefault="007219A4" w:rsidP="007219A4">
      <w:pPr>
        <w:pStyle w:val="TE-Normal"/>
        <w:sectPr w:rsidR="007219A4" w:rsidSect="003F4559">
          <w:headerReference w:type="default" r:id="rId17"/>
          <w:footerReference w:type="default" r:id="rId18"/>
          <w:headerReference w:type="first" r:id="rId19"/>
          <w:footerReference w:type="first" r:id="rId20"/>
          <w:pgSz w:w="11906" w:h="16838" w:code="9"/>
          <w:pgMar w:top="1701" w:right="1134" w:bottom="1531" w:left="1701" w:header="720" w:footer="720" w:gutter="0"/>
          <w:pgNumType w:fmt="lowerRoman" w:start="3"/>
          <w:cols w:space="720"/>
          <w:noEndnote/>
          <w:titlePg/>
        </w:sectPr>
      </w:pPr>
    </w:p>
    <w:p w14:paraId="560B58B1" w14:textId="72F01BB4" w:rsidR="007219A4" w:rsidRDefault="007219A4" w:rsidP="007219A4">
      <w:pPr>
        <w:pStyle w:val="TC-TituloCentralizado"/>
      </w:pPr>
      <w:bookmarkStart w:id="6" w:name="_Toc159362152"/>
      <w:bookmarkStart w:id="7" w:name="_Toc228622501"/>
      <w:r>
        <w:lastRenderedPageBreak/>
        <w:t>Lista de QUADROS</w:t>
      </w:r>
      <w:bookmarkEnd w:id="6"/>
      <w:bookmarkEnd w:id="7"/>
    </w:p>
    <w:p w14:paraId="202567C9" w14:textId="19686E22" w:rsidR="007219A4" w:rsidRDefault="007219A4" w:rsidP="007219A4">
      <w:pPr>
        <w:pStyle w:val="TE-Normal"/>
        <w:rPr>
          <w:noProof/>
          <w:snapToGrid/>
        </w:rPr>
      </w:pPr>
    </w:p>
    <w:p w14:paraId="2DFD19F1" w14:textId="79678A9F" w:rsidR="0073451C" w:rsidRPr="00B03068" w:rsidRDefault="0073451C" w:rsidP="0073451C">
      <w:pPr>
        <w:pStyle w:val="TE-Normal"/>
        <w:ind w:firstLine="0"/>
        <w:rPr>
          <w:highlight w:val="yellow"/>
        </w:rPr>
      </w:pPr>
      <w:r w:rsidRPr="00B03068">
        <w:rPr>
          <w:highlight w:val="yellow"/>
        </w:rPr>
        <w:t xml:space="preserve">Para atualizar as listas de </w:t>
      </w:r>
      <w:r>
        <w:rPr>
          <w:highlight w:val="yellow"/>
        </w:rPr>
        <w:t>quadros</w:t>
      </w:r>
      <w:r w:rsidRPr="00B03068">
        <w:rPr>
          <w:highlight w:val="yellow"/>
        </w:rPr>
        <w:t>, apenas siga os passos abaixo:</w:t>
      </w:r>
    </w:p>
    <w:p w14:paraId="61D90E90" w14:textId="77777777" w:rsidR="0073451C" w:rsidRPr="00B03068" w:rsidRDefault="0073451C" w:rsidP="0073451C">
      <w:pPr>
        <w:pStyle w:val="TE-Alnea"/>
        <w:rPr>
          <w:highlight w:val="yellow"/>
        </w:rPr>
      </w:pPr>
      <w:r w:rsidRPr="00B03068">
        <w:rPr>
          <w:highlight w:val="yellow"/>
        </w:rPr>
        <w:t>Clique na lista a ser atualizada com o botão direito do mouse;</w:t>
      </w:r>
    </w:p>
    <w:p w14:paraId="5F10863F" w14:textId="77777777" w:rsidR="0073451C" w:rsidRPr="00B03068" w:rsidRDefault="0073451C" w:rsidP="0073451C">
      <w:pPr>
        <w:pStyle w:val="TE-Alnea"/>
        <w:rPr>
          <w:highlight w:val="yellow"/>
        </w:rPr>
      </w:pPr>
      <w:r w:rsidRPr="00B03068">
        <w:rPr>
          <w:highlight w:val="yellow"/>
        </w:rPr>
        <w:t>Selecione a opção “Atualize campo”;</w:t>
      </w:r>
    </w:p>
    <w:p w14:paraId="17FB1A39" w14:textId="77777777" w:rsidR="0073451C" w:rsidRPr="00B03068" w:rsidRDefault="0073451C" w:rsidP="0073451C">
      <w:pPr>
        <w:pStyle w:val="TE-Alnea"/>
        <w:rPr>
          <w:highlight w:val="yellow"/>
        </w:rPr>
      </w:pPr>
      <w:r w:rsidRPr="00B03068">
        <w:rPr>
          <w:highlight w:val="yellow"/>
        </w:rPr>
        <w:t>Selecione a opção “Atualize campo inteiro”.</w:t>
      </w:r>
    </w:p>
    <w:p w14:paraId="1729AF70" w14:textId="311A9733" w:rsidR="0073451C" w:rsidRDefault="0073451C" w:rsidP="0073451C">
      <w:pPr>
        <w:pStyle w:val="TE-Normal"/>
      </w:pPr>
      <w:r w:rsidRPr="00B03068">
        <w:rPr>
          <w:highlight w:val="yellow"/>
        </w:rPr>
        <w:t xml:space="preserve">A atualização da Lista de </w:t>
      </w:r>
      <w:r>
        <w:rPr>
          <w:highlight w:val="yellow"/>
        </w:rPr>
        <w:t>quadros</w:t>
      </w:r>
      <w:r w:rsidRPr="00B03068">
        <w:rPr>
          <w:highlight w:val="yellow"/>
        </w:rPr>
        <w:t xml:space="preserve"> deve ser feita no final do trabalho, antes de atualizar o Sumário.</w:t>
      </w:r>
    </w:p>
    <w:p w14:paraId="4D578958" w14:textId="77777777" w:rsidR="007219A4" w:rsidRDefault="007219A4" w:rsidP="007219A4">
      <w:pPr>
        <w:pStyle w:val="TE-Normal"/>
        <w:rPr>
          <w:noProof/>
          <w:snapToGrid/>
        </w:rPr>
      </w:pPr>
    </w:p>
    <w:p w14:paraId="1D845B32" w14:textId="77777777" w:rsidR="007219A4" w:rsidRDefault="007219A4" w:rsidP="007219A4">
      <w:pPr>
        <w:pStyle w:val="TE-Normal"/>
      </w:pPr>
    </w:p>
    <w:p w14:paraId="79AB55EB" w14:textId="77777777" w:rsidR="007219A4" w:rsidRDefault="007219A4" w:rsidP="007219A4">
      <w:pPr>
        <w:pStyle w:val="TE-Normal"/>
        <w:sectPr w:rsidR="007219A4" w:rsidSect="00D760ED">
          <w:headerReference w:type="default" r:id="rId21"/>
          <w:footerReference w:type="default" r:id="rId22"/>
          <w:headerReference w:type="first" r:id="rId23"/>
          <w:footerReference w:type="first" r:id="rId24"/>
          <w:pgSz w:w="11906" w:h="16838" w:code="9"/>
          <w:pgMar w:top="1701" w:right="1134" w:bottom="1531" w:left="1701" w:header="720" w:footer="720" w:gutter="0"/>
          <w:pgNumType w:fmt="lowerRoman"/>
          <w:cols w:space="720"/>
          <w:noEndnote/>
          <w:titlePg/>
        </w:sectPr>
      </w:pPr>
    </w:p>
    <w:p w14:paraId="3D9FAEBE" w14:textId="52B43997" w:rsidR="00EA64C1" w:rsidRDefault="00EA64C1" w:rsidP="00EA64C1">
      <w:pPr>
        <w:pStyle w:val="TC-TituloCentralizado"/>
      </w:pPr>
      <w:r>
        <w:lastRenderedPageBreak/>
        <w:t xml:space="preserve">Lista de </w:t>
      </w:r>
      <w:r>
        <w:t>tABELAS</w:t>
      </w:r>
    </w:p>
    <w:sdt>
      <w:sdtPr>
        <w:id w:val="-1556333960"/>
        <w:docPartObj>
          <w:docPartGallery w:val="Table of Contents"/>
          <w:docPartUnique/>
        </w:docPartObj>
      </w:sdtPr>
      <w:sdtContent>
        <w:p w14:paraId="5D79A77A" w14:textId="1E78977C" w:rsidR="00EA64C1" w:rsidRDefault="00EA64C1" w:rsidP="00EA64C1">
          <w:pPr>
            <w:widowControl w:val="0"/>
            <w:pBdr>
              <w:top w:val="nil"/>
              <w:left w:val="nil"/>
              <w:bottom w:val="nil"/>
              <w:right w:val="nil"/>
              <w:between w:val="nil"/>
            </w:pBdr>
            <w:spacing w:line="360" w:lineRule="auto"/>
            <w:ind w:firstLine="1009"/>
            <w:jc w:val="both"/>
            <w:rPr>
              <w:color w:val="000000"/>
              <w:sz w:val="26"/>
              <w:szCs w:val="26"/>
            </w:rPr>
          </w:pPr>
          <w:r>
            <w:fldChar w:fldCharType="begin"/>
          </w:r>
          <w:r>
            <w:instrText xml:space="preserve"> TOC \h \u \z \t "Heading 1,1,Heading 2,2,Heading 3,3,Heading 4,4,Heading 5,5,Heading 6,6,"</w:instrText>
          </w:r>
          <w:r>
            <w:fldChar w:fldCharType="separate"/>
          </w:r>
          <w:r w:rsidR="006E274D">
            <w:rPr>
              <w:b/>
              <w:bCs/>
              <w:noProof/>
            </w:rPr>
            <w:t>Nenhuma entrada de sumário foi encontrada.</w:t>
          </w:r>
          <w:r>
            <w:fldChar w:fldCharType="end"/>
          </w:r>
        </w:p>
      </w:sdtContent>
    </w:sdt>
    <w:p w14:paraId="1F1ACDC3" w14:textId="77777777" w:rsidR="00EA64C1" w:rsidRDefault="00EA64C1" w:rsidP="00EA64C1">
      <w:pPr>
        <w:widowControl w:val="0"/>
        <w:pBdr>
          <w:top w:val="nil"/>
          <w:left w:val="nil"/>
          <w:bottom w:val="nil"/>
          <w:right w:val="nil"/>
          <w:between w:val="nil"/>
        </w:pBdr>
        <w:spacing w:line="360" w:lineRule="auto"/>
        <w:ind w:firstLine="1009"/>
        <w:jc w:val="both"/>
        <w:rPr>
          <w:color w:val="000000"/>
          <w:sz w:val="26"/>
          <w:szCs w:val="26"/>
        </w:rPr>
      </w:pPr>
    </w:p>
    <w:p w14:paraId="44B3244C" w14:textId="77777777" w:rsidR="00491A3A" w:rsidRDefault="00491A3A" w:rsidP="007219A4">
      <w:pPr>
        <w:pStyle w:val="TE-Normal"/>
        <w:rPr>
          <w:noProof/>
          <w:snapToGrid/>
        </w:rPr>
      </w:pPr>
    </w:p>
    <w:p w14:paraId="578DBF9A" w14:textId="77777777" w:rsidR="00491A3A" w:rsidRDefault="00491A3A" w:rsidP="00491A3A">
      <w:pPr>
        <w:pStyle w:val="TE-Normal"/>
      </w:pPr>
    </w:p>
    <w:p w14:paraId="64273B2B" w14:textId="31CA320C" w:rsidR="0073451C" w:rsidRPr="00B03068" w:rsidRDefault="0073451C" w:rsidP="0073451C">
      <w:pPr>
        <w:pStyle w:val="TE-Normal"/>
        <w:ind w:firstLine="0"/>
        <w:rPr>
          <w:highlight w:val="yellow"/>
        </w:rPr>
      </w:pPr>
      <w:r w:rsidRPr="00B03068">
        <w:rPr>
          <w:highlight w:val="yellow"/>
        </w:rPr>
        <w:t xml:space="preserve">Para atualizar a lista de </w:t>
      </w:r>
      <w:r>
        <w:rPr>
          <w:highlight w:val="yellow"/>
        </w:rPr>
        <w:t>Tabelas</w:t>
      </w:r>
      <w:r w:rsidRPr="00B03068">
        <w:rPr>
          <w:highlight w:val="yellow"/>
        </w:rPr>
        <w:t>, apenas siga os passos abaixo:</w:t>
      </w:r>
    </w:p>
    <w:p w14:paraId="5015D0F0" w14:textId="77777777" w:rsidR="0073451C" w:rsidRPr="00B03068" w:rsidRDefault="0073451C" w:rsidP="0073451C">
      <w:pPr>
        <w:pStyle w:val="TE-Alnea"/>
        <w:rPr>
          <w:highlight w:val="yellow"/>
        </w:rPr>
      </w:pPr>
      <w:r w:rsidRPr="00B03068">
        <w:rPr>
          <w:highlight w:val="yellow"/>
        </w:rPr>
        <w:t>Clique na lista a ser atualizada com o botão direito do mouse;</w:t>
      </w:r>
    </w:p>
    <w:p w14:paraId="6FFD6BBD" w14:textId="77777777" w:rsidR="0073451C" w:rsidRPr="00B03068" w:rsidRDefault="0073451C" w:rsidP="0073451C">
      <w:pPr>
        <w:pStyle w:val="TE-Alnea"/>
        <w:rPr>
          <w:highlight w:val="yellow"/>
        </w:rPr>
      </w:pPr>
      <w:r w:rsidRPr="00B03068">
        <w:rPr>
          <w:highlight w:val="yellow"/>
        </w:rPr>
        <w:t>Selecione a opção “Atualize campo”;</w:t>
      </w:r>
    </w:p>
    <w:p w14:paraId="681B28B8" w14:textId="77777777" w:rsidR="0073451C" w:rsidRPr="00B03068" w:rsidRDefault="0073451C" w:rsidP="0073451C">
      <w:pPr>
        <w:pStyle w:val="TE-Alnea"/>
        <w:rPr>
          <w:highlight w:val="yellow"/>
        </w:rPr>
      </w:pPr>
      <w:r w:rsidRPr="00B03068">
        <w:rPr>
          <w:highlight w:val="yellow"/>
        </w:rPr>
        <w:t>Selecione a opção “Atualize campo inteiro”.</w:t>
      </w:r>
    </w:p>
    <w:p w14:paraId="74F60CCF" w14:textId="5880E8FC" w:rsidR="0073451C" w:rsidRDefault="0073451C" w:rsidP="0073451C">
      <w:pPr>
        <w:pStyle w:val="TE-Normal"/>
      </w:pPr>
      <w:r w:rsidRPr="00B03068">
        <w:rPr>
          <w:highlight w:val="yellow"/>
        </w:rPr>
        <w:t>A atualização da</w:t>
      </w:r>
      <w:r>
        <w:rPr>
          <w:highlight w:val="yellow"/>
        </w:rPr>
        <w:t xml:space="preserve"> </w:t>
      </w:r>
      <w:r w:rsidRPr="00B03068">
        <w:rPr>
          <w:highlight w:val="yellow"/>
        </w:rPr>
        <w:t>Lista</w:t>
      </w:r>
      <w:r>
        <w:rPr>
          <w:highlight w:val="yellow"/>
        </w:rPr>
        <w:t xml:space="preserve"> </w:t>
      </w:r>
      <w:r w:rsidRPr="00B03068">
        <w:rPr>
          <w:highlight w:val="yellow"/>
        </w:rPr>
        <w:t xml:space="preserve">de </w:t>
      </w:r>
      <w:r>
        <w:rPr>
          <w:highlight w:val="yellow"/>
        </w:rPr>
        <w:t>Tabelas</w:t>
      </w:r>
      <w:r w:rsidRPr="00B03068">
        <w:rPr>
          <w:highlight w:val="yellow"/>
        </w:rPr>
        <w:t xml:space="preserve"> deve ser feita no final do trabalho, antes de atualizar o Sumário.</w:t>
      </w:r>
    </w:p>
    <w:p w14:paraId="73FC6A08" w14:textId="77777777" w:rsidR="00491A3A" w:rsidRDefault="00491A3A" w:rsidP="008947F9">
      <w:pPr>
        <w:pStyle w:val="TE-Normal"/>
        <w:ind w:firstLine="0"/>
        <w:sectPr w:rsidR="00491A3A" w:rsidSect="00D760ED">
          <w:headerReference w:type="default" r:id="rId25"/>
          <w:footerReference w:type="default" r:id="rId26"/>
          <w:headerReference w:type="first" r:id="rId27"/>
          <w:footerReference w:type="first" r:id="rId28"/>
          <w:pgSz w:w="11906" w:h="16838" w:code="9"/>
          <w:pgMar w:top="1701" w:right="1134" w:bottom="1531" w:left="1701" w:header="720" w:footer="720" w:gutter="0"/>
          <w:pgNumType w:fmt="lowerRoman"/>
          <w:cols w:space="720"/>
          <w:noEndnote/>
          <w:titlePg/>
        </w:sectPr>
      </w:pPr>
    </w:p>
    <w:p w14:paraId="114F4D40" w14:textId="77777777" w:rsidR="00203EC6" w:rsidRDefault="00203EC6">
      <w:pPr>
        <w:pStyle w:val="TC-TituloCentralizado"/>
      </w:pPr>
      <w:bookmarkStart w:id="8" w:name="_Toc159362154"/>
      <w:bookmarkStart w:id="9" w:name="_Toc228622503"/>
      <w:r>
        <w:lastRenderedPageBreak/>
        <w:t>Lista de Siglas</w:t>
      </w:r>
      <w:bookmarkEnd w:id="8"/>
      <w:bookmarkEnd w:id="9"/>
    </w:p>
    <w:p w14:paraId="2A534BBF" w14:textId="6339FFF7" w:rsidR="00203EC6" w:rsidRDefault="007258DC">
      <w:pPr>
        <w:pStyle w:val="LI-ListaItem"/>
      </w:pPr>
      <w:r>
        <w:t>MIR</w:t>
      </w:r>
      <w:r w:rsidR="00203EC6">
        <w:tab/>
        <w:t xml:space="preserve">- </w:t>
      </w:r>
      <w:r w:rsidRPr="007258DC">
        <w:t>Music Information Retrieval</w:t>
      </w:r>
    </w:p>
    <w:p w14:paraId="13DD0757" w14:textId="0A6FE511" w:rsidR="008947F9" w:rsidRDefault="008947F9" w:rsidP="008947F9">
      <w:pPr>
        <w:pStyle w:val="TE-Normal"/>
        <w:ind w:firstLine="0"/>
      </w:pPr>
    </w:p>
    <w:p w14:paraId="64594D5D" w14:textId="4B273FE8" w:rsidR="008947F9" w:rsidRDefault="008947F9" w:rsidP="008947F9">
      <w:pPr>
        <w:pStyle w:val="TE-Normal"/>
        <w:ind w:firstLine="0"/>
        <w:sectPr w:rsidR="008947F9" w:rsidSect="00D760ED">
          <w:footerReference w:type="default" r:id="rId29"/>
          <w:headerReference w:type="first" r:id="rId30"/>
          <w:footerReference w:type="first" r:id="rId31"/>
          <w:pgSz w:w="11906" w:h="16838" w:code="9"/>
          <w:pgMar w:top="1701" w:right="1134" w:bottom="1531" w:left="1701" w:header="720" w:footer="720" w:gutter="0"/>
          <w:pgNumType w:fmt="lowerRoman"/>
          <w:cols w:space="720"/>
          <w:noEndnote/>
          <w:titlePg/>
        </w:sectPr>
      </w:pPr>
    </w:p>
    <w:p w14:paraId="50F9D3C8" w14:textId="77777777" w:rsidR="00070D7F" w:rsidRDefault="00070D7F" w:rsidP="00070D7F">
      <w:pPr>
        <w:pStyle w:val="TC-TituloSumario"/>
      </w:pPr>
      <w:r>
        <w:lastRenderedPageBreak/>
        <w:t>Sumário</w:t>
      </w:r>
    </w:p>
    <w:p w14:paraId="4F69FF13" w14:textId="411E329E" w:rsidR="00EA64C1" w:rsidRDefault="00070D7F">
      <w:pPr>
        <w:pStyle w:val="Sumrio1"/>
        <w:rPr>
          <w:rFonts w:asciiTheme="minorHAnsi" w:eastAsiaTheme="minorEastAsia" w:hAnsiTheme="minorHAnsi" w:cstheme="minorBidi"/>
          <w:b w:val="0"/>
          <w:caps w:val="0"/>
          <w:kern w:val="2"/>
          <w:sz w:val="24"/>
          <w:szCs w:val="24"/>
          <w14:ligatures w14:val="standardContextual"/>
        </w:rPr>
      </w:pPr>
      <w:r>
        <w:fldChar w:fldCharType="begin"/>
      </w:r>
      <w:r>
        <w:instrText xml:space="preserve"> TOC \t "Título 1;2;Título 2;3;Título 3;4;TC-TituloCentralizado;1;T1-TituloPrimario;2;T2-TituloSecundario;3;T3-TituloTerciario;4;TP-TituloCentralizadoPos;1" </w:instrText>
      </w:r>
      <w:r>
        <w:fldChar w:fldCharType="separate"/>
      </w:r>
      <w:r w:rsidR="00EA64C1">
        <w:t>Lista de Ilustrações</w:t>
      </w:r>
      <w:r w:rsidR="00EA64C1">
        <w:tab/>
      </w:r>
      <w:r w:rsidR="00EA64C1">
        <w:fldChar w:fldCharType="begin"/>
      </w:r>
      <w:r w:rsidR="00EA64C1">
        <w:instrText xml:space="preserve"> PAGEREF _Toc228622500 \h </w:instrText>
      </w:r>
      <w:r w:rsidR="00EA64C1">
        <w:fldChar w:fldCharType="separate"/>
      </w:r>
      <w:r w:rsidR="00EA64C1">
        <w:t>iii</w:t>
      </w:r>
      <w:r w:rsidR="00EA64C1">
        <w:fldChar w:fldCharType="end"/>
      </w:r>
    </w:p>
    <w:p w14:paraId="306B5538" w14:textId="1E885160" w:rsidR="00EA64C1" w:rsidRDefault="00EA64C1">
      <w:pPr>
        <w:pStyle w:val="Sumrio1"/>
        <w:rPr>
          <w:rFonts w:asciiTheme="minorHAnsi" w:eastAsiaTheme="minorEastAsia" w:hAnsiTheme="minorHAnsi" w:cstheme="minorBidi"/>
          <w:b w:val="0"/>
          <w:caps w:val="0"/>
          <w:kern w:val="2"/>
          <w:sz w:val="24"/>
          <w:szCs w:val="24"/>
          <w14:ligatures w14:val="standardContextual"/>
        </w:rPr>
      </w:pPr>
      <w:r>
        <w:t>Lista de QUADROS</w:t>
      </w:r>
      <w:r>
        <w:tab/>
      </w:r>
      <w:r>
        <w:fldChar w:fldCharType="begin"/>
      </w:r>
      <w:r>
        <w:instrText xml:space="preserve"> PAGEREF _Toc228622501 \h </w:instrText>
      </w:r>
      <w:r>
        <w:fldChar w:fldCharType="separate"/>
      </w:r>
      <w:r>
        <w:t>iv</w:t>
      </w:r>
      <w:r>
        <w:fldChar w:fldCharType="end"/>
      </w:r>
    </w:p>
    <w:p w14:paraId="20B10C9A" w14:textId="07D5A52B" w:rsidR="00EA64C1" w:rsidRDefault="00EA64C1">
      <w:pPr>
        <w:pStyle w:val="Sumrio1"/>
        <w:rPr>
          <w:rFonts w:asciiTheme="minorHAnsi" w:eastAsiaTheme="minorEastAsia" w:hAnsiTheme="minorHAnsi" w:cstheme="minorBidi"/>
          <w:b w:val="0"/>
          <w:caps w:val="0"/>
          <w:kern w:val="2"/>
          <w:sz w:val="24"/>
          <w:szCs w:val="24"/>
          <w14:ligatures w14:val="standardContextual"/>
        </w:rPr>
      </w:pPr>
      <w:r>
        <w:t>Lista de tabelas</w:t>
      </w:r>
      <w:r>
        <w:tab/>
      </w:r>
      <w:r>
        <w:fldChar w:fldCharType="begin"/>
      </w:r>
      <w:r>
        <w:instrText xml:space="preserve"> PAGEREF _Toc228622502 \h </w:instrText>
      </w:r>
      <w:r>
        <w:fldChar w:fldCharType="separate"/>
      </w:r>
      <w:r>
        <w:t>v</w:t>
      </w:r>
      <w:r>
        <w:fldChar w:fldCharType="end"/>
      </w:r>
    </w:p>
    <w:p w14:paraId="433D3FD2" w14:textId="4676FEB8" w:rsidR="00EA64C1" w:rsidRDefault="00EA64C1">
      <w:pPr>
        <w:pStyle w:val="Sumrio1"/>
        <w:rPr>
          <w:rFonts w:asciiTheme="minorHAnsi" w:eastAsiaTheme="minorEastAsia" w:hAnsiTheme="minorHAnsi" w:cstheme="minorBidi"/>
          <w:b w:val="0"/>
          <w:caps w:val="0"/>
          <w:kern w:val="2"/>
          <w:sz w:val="24"/>
          <w:szCs w:val="24"/>
          <w14:ligatures w14:val="standardContextual"/>
        </w:rPr>
      </w:pPr>
      <w:r>
        <w:t>Lista de Siglas</w:t>
      </w:r>
      <w:r>
        <w:tab/>
      </w:r>
      <w:r>
        <w:fldChar w:fldCharType="begin"/>
      </w:r>
      <w:r>
        <w:instrText xml:space="preserve"> PAGEREF _Toc228622503 \h </w:instrText>
      </w:r>
      <w:r>
        <w:fldChar w:fldCharType="separate"/>
      </w:r>
      <w:r>
        <w:t>vi</w:t>
      </w:r>
      <w:r>
        <w:fldChar w:fldCharType="end"/>
      </w:r>
    </w:p>
    <w:p w14:paraId="1FC626E5" w14:textId="25E90B3C" w:rsidR="00EA64C1" w:rsidRDefault="00EA64C1">
      <w:pPr>
        <w:pStyle w:val="Sumrio2"/>
        <w:rPr>
          <w:rFonts w:asciiTheme="minorHAnsi" w:eastAsiaTheme="minorEastAsia" w:hAnsiTheme="minorHAnsi" w:cstheme="minorBidi"/>
          <w:b w:val="0"/>
          <w:smallCaps w:val="0"/>
          <w:kern w:val="2"/>
          <w:sz w:val="24"/>
          <w:szCs w:val="24"/>
          <w14:ligatures w14:val="standardContextual"/>
        </w:rPr>
      </w:pPr>
      <w:r>
        <w:t>1 Introdução</w:t>
      </w:r>
      <w:r>
        <w:tab/>
      </w:r>
      <w:r>
        <w:fldChar w:fldCharType="begin"/>
      </w:r>
      <w:r>
        <w:instrText xml:space="preserve"> PAGEREF _Toc228622504 \h </w:instrText>
      </w:r>
      <w:r>
        <w:fldChar w:fldCharType="separate"/>
      </w:r>
      <w:r>
        <w:t>9</w:t>
      </w:r>
      <w:r>
        <w:fldChar w:fldCharType="end"/>
      </w:r>
    </w:p>
    <w:p w14:paraId="0FCEDD3C" w14:textId="31C72E8D" w:rsidR="00EA64C1" w:rsidRDefault="00EA64C1">
      <w:pPr>
        <w:pStyle w:val="Sumrio3"/>
        <w:rPr>
          <w:rFonts w:asciiTheme="minorHAnsi" w:eastAsiaTheme="minorEastAsia" w:hAnsiTheme="minorHAnsi" w:cstheme="minorBidi"/>
          <w:kern w:val="2"/>
          <w:sz w:val="24"/>
          <w:szCs w:val="24"/>
          <w14:ligatures w14:val="standardContextual"/>
        </w:rPr>
      </w:pPr>
      <w:r>
        <w:t>1.1 Contextualização</w:t>
      </w:r>
      <w:r>
        <w:tab/>
      </w:r>
      <w:r>
        <w:fldChar w:fldCharType="begin"/>
      </w:r>
      <w:r>
        <w:instrText xml:space="preserve"> PAGEREF _Toc228622505 \h </w:instrText>
      </w:r>
      <w:r>
        <w:fldChar w:fldCharType="separate"/>
      </w:r>
      <w:r>
        <w:t>10</w:t>
      </w:r>
      <w:r>
        <w:fldChar w:fldCharType="end"/>
      </w:r>
    </w:p>
    <w:p w14:paraId="0E0A0990" w14:textId="71A736A9" w:rsidR="00EA64C1" w:rsidRDefault="00EA64C1">
      <w:pPr>
        <w:pStyle w:val="Sumrio3"/>
        <w:rPr>
          <w:rFonts w:asciiTheme="minorHAnsi" w:eastAsiaTheme="minorEastAsia" w:hAnsiTheme="minorHAnsi" w:cstheme="minorBidi"/>
          <w:kern w:val="2"/>
          <w:sz w:val="24"/>
          <w:szCs w:val="24"/>
          <w14:ligatures w14:val="standardContextual"/>
        </w:rPr>
      </w:pPr>
      <w:r>
        <w:t>1.2 Delimitação do problema</w:t>
      </w:r>
      <w:r>
        <w:tab/>
      </w:r>
      <w:r>
        <w:fldChar w:fldCharType="begin"/>
      </w:r>
      <w:r>
        <w:instrText xml:space="preserve"> PAGEREF _Toc228622506 \h </w:instrText>
      </w:r>
      <w:r>
        <w:fldChar w:fldCharType="separate"/>
      </w:r>
      <w:r>
        <w:t>11</w:t>
      </w:r>
      <w:r>
        <w:fldChar w:fldCharType="end"/>
      </w:r>
    </w:p>
    <w:p w14:paraId="321D86B8" w14:textId="1FA0A251" w:rsidR="00EA64C1" w:rsidRDefault="00EA64C1">
      <w:pPr>
        <w:pStyle w:val="Sumrio3"/>
        <w:rPr>
          <w:rFonts w:asciiTheme="minorHAnsi" w:eastAsiaTheme="minorEastAsia" w:hAnsiTheme="minorHAnsi" w:cstheme="minorBidi"/>
          <w:kern w:val="2"/>
          <w:sz w:val="24"/>
          <w:szCs w:val="24"/>
          <w14:ligatures w14:val="standardContextual"/>
        </w:rPr>
      </w:pPr>
      <w:r>
        <w:t>1.3 Objetivos</w:t>
      </w:r>
      <w:r>
        <w:tab/>
      </w:r>
      <w:r>
        <w:fldChar w:fldCharType="begin"/>
      </w:r>
      <w:r>
        <w:instrText xml:space="preserve"> PAGEREF _Toc228622507 \h </w:instrText>
      </w:r>
      <w:r>
        <w:fldChar w:fldCharType="separate"/>
      </w:r>
      <w:r>
        <w:t>11</w:t>
      </w:r>
      <w:r>
        <w:fldChar w:fldCharType="end"/>
      </w:r>
    </w:p>
    <w:p w14:paraId="31C61D88" w14:textId="702DA302" w:rsidR="00EA64C1" w:rsidRDefault="00EA64C1">
      <w:pPr>
        <w:pStyle w:val="Sumrio4"/>
        <w:rPr>
          <w:rFonts w:asciiTheme="minorHAnsi" w:eastAsiaTheme="minorEastAsia" w:hAnsiTheme="minorHAnsi" w:cstheme="minorBidi"/>
          <w:i w:val="0"/>
          <w:kern w:val="2"/>
          <w:szCs w:val="24"/>
          <w14:ligatures w14:val="standardContextual"/>
        </w:rPr>
      </w:pPr>
      <w:r>
        <w:t>1.3.1 Objetivo geral</w:t>
      </w:r>
      <w:r>
        <w:tab/>
      </w:r>
      <w:r>
        <w:fldChar w:fldCharType="begin"/>
      </w:r>
      <w:r>
        <w:instrText xml:space="preserve"> PAGEREF _Toc228622508 \h </w:instrText>
      </w:r>
      <w:r>
        <w:fldChar w:fldCharType="separate"/>
      </w:r>
      <w:r>
        <w:t>11</w:t>
      </w:r>
      <w:r>
        <w:fldChar w:fldCharType="end"/>
      </w:r>
    </w:p>
    <w:p w14:paraId="1867B856" w14:textId="462944DE" w:rsidR="00EA64C1" w:rsidRDefault="00EA64C1">
      <w:pPr>
        <w:pStyle w:val="Sumrio4"/>
        <w:rPr>
          <w:rFonts w:asciiTheme="minorHAnsi" w:eastAsiaTheme="minorEastAsia" w:hAnsiTheme="minorHAnsi" w:cstheme="minorBidi"/>
          <w:i w:val="0"/>
          <w:kern w:val="2"/>
          <w:szCs w:val="24"/>
          <w14:ligatures w14:val="standardContextual"/>
        </w:rPr>
      </w:pPr>
      <w:r>
        <w:t>1.3.2 Objetivos específicos</w:t>
      </w:r>
      <w:r>
        <w:tab/>
      </w:r>
      <w:r>
        <w:fldChar w:fldCharType="begin"/>
      </w:r>
      <w:r>
        <w:instrText xml:space="preserve"> PAGEREF _Toc228622509 \h </w:instrText>
      </w:r>
      <w:r>
        <w:fldChar w:fldCharType="separate"/>
      </w:r>
      <w:r>
        <w:t>12</w:t>
      </w:r>
      <w:r>
        <w:fldChar w:fldCharType="end"/>
      </w:r>
    </w:p>
    <w:p w14:paraId="5E176B1F" w14:textId="1F58DB47" w:rsidR="00EA64C1" w:rsidRDefault="00EA64C1">
      <w:pPr>
        <w:pStyle w:val="Sumrio3"/>
        <w:rPr>
          <w:rFonts w:asciiTheme="minorHAnsi" w:eastAsiaTheme="minorEastAsia" w:hAnsiTheme="minorHAnsi" w:cstheme="minorBidi"/>
          <w:kern w:val="2"/>
          <w:sz w:val="24"/>
          <w:szCs w:val="24"/>
          <w14:ligatures w14:val="standardContextual"/>
        </w:rPr>
      </w:pPr>
      <w:r>
        <w:t>1.4 Justificativa</w:t>
      </w:r>
      <w:r>
        <w:tab/>
      </w:r>
      <w:r>
        <w:fldChar w:fldCharType="begin"/>
      </w:r>
      <w:r>
        <w:instrText xml:space="preserve"> PAGEREF _Toc228622510 \h </w:instrText>
      </w:r>
      <w:r>
        <w:fldChar w:fldCharType="separate"/>
      </w:r>
      <w:r>
        <w:t>12</w:t>
      </w:r>
      <w:r>
        <w:fldChar w:fldCharType="end"/>
      </w:r>
    </w:p>
    <w:p w14:paraId="437560B9" w14:textId="0A105BA4" w:rsidR="00EA64C1" w:rsidRDefault="00EA64C1">
      <w:pPr>
        <w:pStyle w:val="Sumrio3"/>
        <w:rPr>
          <w:rFonts w:asciiTheme="minorHAnsi" w:eastAsiaTheme="minorEastAsia" w:hAnsiTheme="minorHAnsi" w:cstheme="minorBidi"/>
          <w:kern w:val="2"/>
          <w:sz w:val="24"/>
          <w:szCs w:val="24"/>
          <w14:ligatures w14:val="standardContextual"/>
        </w:rPr>
      </w:pPr>
      <w:r>
        <w:t>1.5 Delimitação do Escopo</w:t>
      </w:r>
      <w:r>
        <w:tab/>
      </w:r>
      <w:r>
        <w:fldChar w:fldCharType="begin"/>
      </w:r>
      <w:r>
        <w:instrText xml:space="preserve"> PAGEREF _Toc228622511 \h </w:instrText>
      </w:r>
      <w:r>
        <w:fldChar w:fldCharType="separate"/>
      </w:r>
      <w:r>
        <w:t>13</w:t>
      </w:r>
      <w:r>
        <w:fldChar w:fldCharType="end"/>
      </w:r>
    </w:p>
    <w:p w14:paraId="090C7898" w14:textId="5E91CF9C" w:rsidR="00EA64C1" w:rsidRDefault="00EA64C1">
      <w:pPr>
        <w:pStyle w:val="Sumrio3"/>
        <w:rPr>
          <w:rFonts w:asciiTheme="minorHAnsi" w:eastAsiaTheme="minorEastAsia" w:hAnsiTheme="minorHAnsi" w:cstheme="minorBidi"/>
          <w:kern w:val="2"/>
          <w:sz w:val="24"/>
          <w:szCs w:val="24"/>
          <w14:ligatures w14:val="standardContextual"/>
        </w:rPr>
      </w:pPr>
      <w:r>
        <w:t>1.6 Procedimentos Metodológicos</w:t>
      </w:r>
      <w:r>
        <w:tab/>
      </w:r>
      <w:r>
        <w:fldChar w:fldCharType="begin"/>
      </w:r>
      <w:r>
        <w:instrText xml:space="preserve"> PAGEREF _Toc228622512 \h </w:instrText>
      </w:r>
      <w:r>
        <w:fldChar w:fldCharType="separate"/>
      </w:r>
      <w:r>
        <w:t>14</w:t>
      </w:r>
      <w:r>
        <w:fldChar w:fldCharType="end"/>
      </w:r>
    </w:p>
    <w:p w14:paraId="3E7B1B76" w14:textId="331F3F21" w:rsidR="00EA64C1" w:rsidRDefault="00EA64C1">
      <w:pPr>
        <w:pStyle w:val="Sumrio3"/>
        <w:rPr>
          <w:rFonts w:asciiTheme="minorHAnsi" w:eastAsiaTheme="minorEastAsia" w:hAnsiTheme="minorHAnsi" w:cstheme="minorBidi"/>
          <w:kern w:val="2"/>
          <w:sz w:val="24"/>
          <w:szCs w:val="24"/>
          <w14:ligatures w14:val="standardContextual"/>
        </w:rPr>
      </w:pPr>
      <w:r>
        <w:t>1.7 Estrutura do Trabalho</w:t>
      </w:r>
      <w:r>
        <w:tab/>
      </w:r>
      <w:r>
        <w:fldChar w:fldCharType="begin"/>
      </w:r>
      <w:r>
        <w:instrText xml:space="preserve"> PAGEREF _Toc228622513 \h </w:instrText>
      </w:r>
      <w:r>
        <w:fldChar w:fldCharType="separate"/>
      </w:r>
      <w:r>
        <w:t>14</w:t>
      </w:r>
      <w:r>
        <w:fldChar w:fldCharType="end"/>
      </w:r>
    </w:p>
    <w:p w14:paraId="13D95935" w14:textId="47EE0DED" w:rsidR="00EA64C1" w:rsidRDefault="00EA64C1">
      <w:pPr>
        <w:pStyle w:val="Sumrio2"/>
        <w:rPr>
          <w:rFonts w:asciiTheme="minorHAnsi" w:eastAsiaTheme="minorEastAsia" w:hAnsiTheme="minorHAnsi" w:cstheme="minorBidi"/>
          <w:b w:val="0"/>
          <w:smallCaps w:val="0"/>
          <w:kern w:val="2"/>
          <w:sz w:val="24"/>
          <w:szCs w:val="24"/>
          <w14:ligatures w14:val="standardContextual"/>
        </w:rPr>
      </w:pPr>
      <w:r>
        <w:t>2 Fundamentação teórica</w:t>
      </w:r>
      <w:r>
        <w:tab/>
      </w:r>
      <w:r>
        <w:fldChar w:fldCharType="begin"/>
      </w:r>
      <w:r>
        <w:instrText xml:space="preserve"> PAGEREF _Toc228622514 \h </w:instrText>
      </w:r>
      <w:r>
        <w:fldChar w:fldCharType="separate"/>
      </w:r>
      <w:r>
        <w:t>15</w:t>
      </w:r>
      <w:r>
        <w:fldChar w:fldCharType="end"/>
      </w:r>
    </w:p>
    <w:p w14:paraId="144009D8" w14:textId="13BEC1A2" w:rsidR="00EA64C1" w:rsidRDefault="00EA64C1">
      <w:pPr>
        <w:pStyle w:val="Sumrio3"/>
        <w:rPr>
          <w:rFonts w:asciiTheme="minorHAnsi" w:eastAsiaTheme="minorEastAsia" w:hAnsiTheme="minorHAnsi" w:cstheme="minorBidi"/>
          <w:kern w:val="2"/>
          <w:sz w:val="24"/>
          <w:szCs w:val="24"/>
          <w14:ligatures w14:val="standardContextual"/>
        </w:rPr>
      </w:pPr>
      <w:r>
        <w:t>2.1 Representação Musical Digital</w:t>
      </w:r>
      <w:r>
        <w:tab/>
      </w:r>
      <w:r>
        <w:fldChar w:fldCharType="begin"/>
      </w:r>
      <w:r>
        <w:instrText xml:space="preserve"> PAGEREF _Toc228622515 \h </w:instrText>
      </w:r>
      <w:r>
        <w:fldChar w:fldCharType="separate"/>
      </w:r>
      <w:r>
        <w:t>15</w:t>
      </w:r>
      <w:r>
        <w:fldChar w:fldCharType="end"/>
      </w:r>
    </w:p>
    <w:p w14:paraId="77C650CC" w14:textId="4A315451" w:rsidR="00EA64C1" w:rsidRDefault="00EA64C1">
      <w:pPr>
        <w:pStyle w:val="Sumrio4"/>
        <w:rPr>
          <w:rFonts w:asciiTheme="minorHAnsi" w:eastAsiaTheme="minorEastAsia" w:hAnsiTheme="minorHAnsi" w:cstheme="minorBidi"/>
          <w:i w:val="0"/>
          <w:kern w:val="2"/>
          <w:szCs w:val="24"/>
          <w14:ligatures w14:val="standardContextual"/>
        </w:rPr>
      </w:pPr>
      <w:r>
        <w:t>2.1.1 Formato MusicXML</w:t>
      </w:r>
      <w:r>
        <w:tab/>
      </w:r>
      <w:r>
        <w:fldChar w:fldCharType="begin"/>
      </w:r>
      <w:r>
        <w:instrText xml:space="preserve"> PAGEREF _Toc228622516 \h </w:instrText>
      </w:r>
      <w:r>
        <w:fldChar w:fldCharType="separate"/>
      </w:r>
      <w:r>
        <w:t>15</w:t>
      </w:r>
      <w:r>
        <w:fldChar w:fldCharType="end"/>
      </w:r>
    </w:p>
    <w:p w14:paraId="0E169E32" w14:textId="7E5E578E" w:rsidR="00EA64C1" w:rsidRDefault="00EA64C1">
      <w:pPr>
        <w:pStyle w:val="Sumrio3"/>
        <w:rPr>
          <w:rFonts w:asciiTheme="minorHAnsi" w:eastAsiaTheme="minorEastAsia" w:hAnsiTheme="minorHAnsi" w:cstheme="minorBidi"/>
          <w:kern w:val="2"/>
          <w:sz w:val="24"/>
          <w:szCs w:val="24"/>
          <w14:ligatures w14:val="standardContextual"/>
        </w:rPr>
      </w:pPr>
      <w:r>
        <w:t>2.2 Padrões Melódicos</w:t>
      </w:r>
      <w:r>
        <w:tab/>
      </w:r>
      <w:r>
        <w:fldChar w:fldCharType="begin"/>
      </w:r>
      <w:r>
        <w:instrText xml:space="preserve"> PAGEREF _Toc228622517 \h </w:instrText>
      </w:r>
      <w:r>
        <w:fldChar w:fldCharType="separate"/>
      </w:r>
      <w:r>
        <w:t>16</w:t>
      </w:r>
      <w:r>
        <w:fldChar w:fldCharType="end"/>
      </w:r>
    </w:p>
    <w:p w14:paraId="14BF8FDA" w14:textId="54E64C29" w:rsidR="00EA64C1" w:rsidRDefault="00EA64C1">
      <w:pPr>
        <w:pStyle w:val="Sumrio4"/>
        <w:rPr>
          <w:rFonts w:asciiTheme="minorHAnsi" w:eastAsiaTheme="minorEastAsia" w:hAnsiTheme="minorHAnsi" w:cstheme="minorBidi"/>
          <w:i w:val="0"/>
          <w:kern w:val="2"/>
          <w:szCs w:val="24"/>
          <w14:ligatures w14:val="standardContextual"/>
        </w:rPr>
      </w:pPr>
      <w:r>
        <w:t>2.2.1 Definição de padrões musicais</w:t>
      </w:r>
      <w:r>
        <w:tab/>
      </w:r>
      <w:r>
        <w:fldChar w:fldCharType="begin"/>
      </w:r>
      <w:r>
        <w:instrText xml:space="preserve"> PAGEREF _Toc228622518 \h </w:instrText>
      </w:r>
      <w:r>
        <w:fldChar w:fldCharType="separate"/>
      </w:r>
      <w:r>
        <w:t>16</w:t>
      </w:r>
      <w:r>
        <w:fldChar w:fldCharType="end"/>
      </w:r>
    </w:p>
    <w:p w14:paraId="13FE4DB4" w14:textId="269F853D" w:rsidR="00EA64C1" w:rsidRDefault="00EA64C1">
      <w:pPr>
        <w:pStyle w:val="Sumrio3"/>
        <w:rPr>
          <w:rFonts w:asciiTheme="minorHAnsi" w:eastAsiaTheme="minorEastAsia" w:hAnsiTheme="minorHAnsi" w:cstheme="minorBidi"/>
          <w:kern w:val="2"/>
          <w:sz w:val="24"/>
          <w:szCs w:val="24"/>
          <w14:ligatures w14:val="standardContextual"/>
        </w:rPr>
      </w:pPr>
      <w:r>
        <w:t>2.3 Representação Intervalar</w:t>
      </w:r>
      <w:r>
        <w:tab/>
      </w:r>
      <w:r>
        <w:fldChar w:fldCharType="begin"/>
      </w:r>
      <w:r>
        <w:instrText xml:space="preserve"> PAGEREF _Toc228622519 \h </w:instrText>
      </w:r>
      <w:r>
        <w:fldChar w:fldCharType="separate"/>
      </w:r>
      <w:r>
        <w:t>17</w:t>
      </w:r>
      <w:r>
        <w:fldChar w:fldCharType="end"/>
      </w:r>
    </w:p>
    <w:p w14:paraId="1DF7AC03" w14:textId="03D9221B" w:rsidR="00EA64C1" w:rsidRDefault="00EA64C1">
      <w:pPr>
        <w:pStyle w:val="Sumrio4"/>
        <w:rPr>
          <w:rFonts w:asciiTheme="minorHAnsi" w:eastAsiaTheme="minorEastAsia" w:hAnsiTheme="minorHAnsi" w:cstheme="minorBidi"/>
          <w:i w:val="0"/>
          <w:kern w:val="2"/>
          <w:szCs w:val="24"/>
          <w14:ligatures w14:val="standardContextual"/>
        </w:rPr>
      </w:pPr>
      <w:r>
        <w:t>2.3.1 Intervalos melódicos</w:t>
      </w:r>
      <w:r>
        <w:tab/>
      </w:r>
      <w:r>
        <w:fldChar w:fldCharType="begin"/>
      </w:r>
      <w:r>
        <w:instrText xml:space="preserve"> PAGEREF _Toc228622520 \h </w:instrText>
      </w:r>
      <w:r>
        <w:fldChar w:fldCharType="separate"/>
      </w:r>
      <w:r>
        <w:t>18</w:t>
      </w:r>
      <w:r>
        <w:fldChar w:fldCharType="end"/>
      </w:r>
    </w:p>
    <w:p w14:paraId="418EBCB7" w14:textId="1E30F64A" w:rsidR="00EA64C1" w:rsidRDefault="00EA64C1">
      <w:pPr>
        <w:pStyle w:val="Sumrio3"/>
        <w:rPr>
          <w:rFonts w:asciiTheme="minorHAnsi" w:eastAsiaTheme="minorEastAsia" w:hAnsiTheme="minorHAnsi" w:cstheme="minorBidi"/>
          <w:kern w:val="2"/>
          <w:sz w:val="24"/>
          <w:szCs w:val="24"/>
          <w14:ligatures w14:val="standardContextual"/>
        </w:rPr>
      </w:pPr>
      <w:r>
        <w:t>2.4 Contorno Melódico</w:t>
      </w:r>
      <w:r>
        <w:tab/>
      </w:r>
      <w:r>
        <w:fldChar w:fldCharType="begin"/>
      </w:r>
      <w:r>
        <w:instrText xml:space="preserve"> PAGEREF _Toc228622521 \h </w:instrText>
      </w:r>
      <w:r>
        <w:fldChar w:fldCharType="separate"/>
      </w:r>
      <w:r>
        <w:t>18</w:t>
      </w:r>
      <w:r>
        <w:fldChar w:fldCharType="end"/>
      </w:r>
    </w:p>
    <w:p w14:paraId="1BEA9937" w14:textId="6025F372" w:rsidR="00EA64C1" w:rsidRDefault="00EA64C1">
      <w:pPr>
        <w:pStyle w:val="Sumrio4"/>
        <w:rPr>
          <w:rFonts w:asciiTheme="minorHAnsi" w:eastAsiaTheme="minorEastAsia" w:hAnsiTheme="minorHAnsi" w:cstheme="minorBidi"/>
          <w:i w:val="0"/>
          <w:kern w:val="2"/>
          <w:szCs w:val="24"/>
          <w14:ligatures w14:val="standardContextual"/>
        </w:rPr>
      </w:pPr>
      <w:r>
        <w:t>2.4.1 Representação direcional</w:t>
      </w:r>
      <w:r>
        <w:tab/>
      </w:r>
      <w:r>
        <w:fldChar w:fldCharType="begin"/>
      </w:r>
      <w:r>
        <w:instrText xml:space="preserve"> PAGEREF _Toc228622522 \h </w:instrText>
      </w:r>
      <w:r>
        <w:fldChar w:fldCharType="separate"/>
      </w:r>
      <w:r>
        <w:t>18</w:t>
      </w:r>
      <w:r>
        <w:fldChar w:fldCharType="end"/>
      </w:r>
    </w:p>
    <w:p w14:paraId="12049991" w14:textId="3594CDEF" w:rsidR="00EA64C1" w:rsidRDefault="00EA64C1">
      <w:pPr>
        <w:pStyle w:val="Sumrio3"/>
        <w:rPr>
          <w:rFonts w:asciiTheme="minorHAnsi" w:eastAsiaTheme="minorEastAsia" w:hAnsiTheme="minorHAnsi" w:cstheme="minorBidi"/>
          <w:kern w:val="2"/>
          <w:sz w:val="24"/>
          <w:szCs w:val="24"/>
          <w14:ligatures w14:val="standardContextual"/>
        </w:rPr>
      </w:pPr>
      <w:r>
        <w:t>2.5 Trabalhos Relacionados</w:t>
      </w:r>
      <w:r>
        <w:tab/>
      </w:r>
      <w:r>
        <w:fldChar w:fldCharType="begin"/>
      </w:r>
      <w:r>
        <w:instrText xml:space="preserve"> PAGEREF _Toc228622523 \h </w:instrText>
      </w:r>
      <w:r>
        <w:fldChar w:fldCharType="separate"/>
      </w:r>
      <w:r>
        <w:t>19</w:t>
      </w:r>
      <w:r>
        <w:fldChar w:fldCharType="end"/>
      </w:r>
    </w:p>
    <w:p w14:paraId="55840732" w14:textId="128381DC" w:rsidR="00EA64C1" w:rsidRDefault="00EA64C1">
      <w:pPr>
        <w:pStyle w:val="Sumrio2"/>
        <w:rPr>
          <w:rFonts w:asciiTheme="minorHAnsi" w:eastAsiaTheme="minorEastAsia" w:hAnsiTheme="minorHAnsi" w:cstheme="minorBidi"/>
          <w:b w:val="0"/>
          <w:smallCaps w:val="0"/>
          <w:kern w:val="2"/>
          <w:sz w:val="24"/>
          <w:szCs w:val="24"/>
          <w14:ligatures w14:val="standardContextual"/>
        </w:rPr>
      </w:pPr>
      <w:r>
        <w:t>3 PROCEDIMENTOS METODOLÓGICOS</w:t>
      </w:r>
      <w:r>
        <w:tab/>
      </w:r>
      <w:r>
        <w:fldChar w:fldCharType="begin"/>
      </w:r>
      <w:r>
        <w:instrText xml:space="preserve"> PAGEREF _Toc228622524 \h </w:instrText>
      </w:r>
      <w:r>
        <w:fldChar w:fldCharType="separate"/>
      </w:r>
      <w:r>
        <w:t>20</w:t>
      </w:r>
      <w:r>
        <w:fldChar w:fldCharType="end"/>
      </w:r>
    </w:p>
    <w:p w14:paraId="4514F9DB" w14:textId="21199CA7" w:rsidR="00EA64C1" w:rsidRDefault="00EA64C1">
      <w:pPr>
        <w:pStyle w:val="Sumrio3"/>
        <w:rPr>
          <w:rFonts w:asciiTheme="minorHAnsi" w:eastAsiaTheme="minorEastAsia" w:hAnsiTheme="minorHAnsi" w:cstheme="minorBidi"/>
          <w:kern w:val="2"/>
          <w:sz w:val="24"/>
          <w:szCs w:val="24"/>
          <w14:ligatures w14:val="standardContextual"/>
        </w:rPr>
      </w:pPr>
      <w:r>
        <w:t>3.1 Caracterização da pesquisa</w:t>
      </w:r>
      <w:r>
        <w:tab/>
      </w:r>
      <w:r>
        <w:fldChar w:fldCharType="begin"/>
      </w:r>
      <w:r>
        <w:instrText xml:space="preserve"> PAGEREF _Toc228622525 \h </w:instrText>
      </w:r>
      <w:r>
        <w:fldChar w:fldCharType="separate"/>
      </w:r>
      <w:r>
        <w:t>20</w:t>
      </w:r>
      <w:r>
        <w:fldChar w:fldCharType="end"/>
      </w:r>
    </w:p>
    <w:p w14:paraId="50C22797" w14:textId="5A514F1F" w:rsidR="00EA64C1" w:rsidRDefault="00EA64C1">
      <w:pPr>
        <w:pStyle w:val="Sumrio3"/>
        <w:rPr>
          <w:rFonts w:asciiTheme="minorHAnsi" w:eastAsiaTheme="minorEastAsia" w:hAnsiTheme="minorHAnsi" w:cstheme="minorBidi"/>
          <w:kern w:val="2"/>
          <w:sz w:val="24"/>
          <w:szCs w:val="24"/>
          <w14:ligatures w14:val="standardContextual"/>
        </w:rPr>
      </w:pPr>
      <w:r>
        <w:t>3.2 Corpus de análise</w:t>
      </w:r>
      <w:r>
        <w:tab/>
      </w:r>
      <w:r>
        <w:fldChar w:fldCharType="begin"/>
      </w:r>
      <w:r>
        <w:instrText xml:space="preserve"> PAGEREF _Toc228622526 \h </w:instrText>
      </w:r>
      <w:r>
        <w:fldChar w:fldCharType="separate"/>
      </w:r>
      <w:r>
        <w:t>20</w:t>
      </w:r>
      <w:r>
        <w:fldChar w:fldCharType="end"/>
      </w:r>
    </w:p>
    <w:p w14:paraId="4375AE50" w14:textId="6D474BE8" w:rsidR="00EA64C1" w:rsidRDefault="00EA64C1">
      <w:pPr>
        <w:pStyle w:val="Sumrio3"/>
        <w:rPr>
          <w:rFonts w:asciiTheme="minorHAnsi" w:eastAsiaTheme="minorEastAsia" w:hAnsiTheme="minorHAnsi" w:cstheme="minorBidi"/>
          <w:kern w:val="2"/>
          <w:sz w:val="24"/>
          <w:szCs w:val="24"/>
          <w14:ligatures w14:val="standardContextual"/>
        </w:rPr>
      </w:pPr>
      <w:r>
        <w:t>3.3 Extração da melodia</w:t>
      </w:r>
      <w:r>
        <w:tab/>
      </w:r>
      <w:r>
        <w:fldChar w:fldCharType="begin"/>
      </w:r>
      <w:r>
        <w:instrText xml:space="preserve"> PAGEREF _Toc228622527 \h </w:instrText>
      </w:r>
      <w:r>
        <w:fldChar w:fldCharType="separate"/>
      </w:r>
      <w:r>
        <w:t>20</w:t>
      </w:r>
      <w:r>
        <w:fldChar w:fldCharType="end"/>
      </w:r>
    </w:p>
    <w:p w14:paraId="14AD0077" w14:textId="7352A72D" w:rsidR="00EA64C1" w:rsidRDefault="00EA64C1">
      <w:pPr>
        <w:pStyle w:val="Sumrio3"/>
        <w:rPr>
          <w:rFonts w:asciiTheme="minorHAnsi" w:eastAsiaTheme="minorEastAsia" w:hAnsiTheme="minorHAnsi" w:cstheme="minorBidi"/>
          <w:kern w:val="2"/>
          <w:sz w:val="24"/>
          <w:szCs w:val="24"/>
          <w14:ligatures w14:val="standardContextual"/>
        </w:rPr>
      </w:pPr>
      <w:r>
        <w:t>3.4 Representação por intervalos</w:t>
      </w:r>
      <w:r>
        <w:tab/>
      </w:r>
      <w:r>
        <w:fldChar w:fldCharType="begin"/>
      </w:r>
      <w:r>
        <w:instrText xml:space="preserve"> PAGEREF _Toc228622528 \h </w:instrText>
      </w:r>
      <w:r>
        <w:fldChar w:fldCharType="separate"/>
      </w:r>
      <w:r>
        <w:t>21</w:t>
      </w:r>
      <w:r>
        <w:fldChar w:fldCharType="end"/>
      </w:r>
    </w:p>
    <w:p w14:paraId="4BF7A10F" w14:textId="0714562E" w:rsidR="00EA64C1" w:rsidRDefault="00EA64C1">
      <w:pPr>
        <w:pStyle w:val="Sumrio3"/>
        <w:rPr>
          <w:rFonts w:asciiTheme="minorHAnsi" w:eastAsiaTheme="minorEastAsia" w:hAnsiTheme="minorHAnsi" w:cstheme="minorBidi"/>
          <w:kern w:val="2"/>
          <w:sz w:val="24"/>
          <w:szCs w:val="24"/>
          <w14:ligatures w14:val="standardContextual"/>
        </w:rPr>
      </w:pPr>
      <w:r>
        <w:t>3.5 Representação por contorno</w:t>
      </w:r>
      <w:r>
        <w:tab/>
      </w:r>
      <w:r>
        <w:fldChar w:fldCharType="begin"/>
      </w:r>
      <w:r>
        <w:instrText xml:space="preserve"> PAGEREF _Toc228622529 \h </w:instrText>
      </w:r>
      <w:r>
        <w:fldChar w:fldCharType="separate"/>
      </w:r>
      <w:r>
        <w:t>21</w:t>
      </w:r>
      <w:r>
        <w:fldChar w:fldCharType="end"/>
      </w:r>
    </w:p>
    <w:p w14:paraId="75EA8F64" w14:textId="186847E5" w:rsidR="00EA64C1" w:rsidRDefault="00EA64C1">
      <w:pPr>
        <w:pStyle w:val="Sumrio3"/>
        <w:rPr>
          <w:rFonts w:asciiTheme="minorHAnsi" w:eastAsiaTheme="minorEastAsia" w:hAnsiTheme="minorHAnsi" w:cstheme="minorBidi"/>
          <w:kern w:val="2"/>
          <w:sz w:val="24"/>
          <w:szCs w:val="24"/>
          <w14:ligatures w14:val="standardContextual"/>
        </w:rPr>
      </w:pPr>
      <w:r>
        <w:t>3.6 Detecção de padrões</w:t>
      </w:r>
      <w:r>
        <w:tab/>
      </w:r>
      <w:r>
        <w:fldChar w:fldCharType="begin"/>
      </w:r>
      <w:r>
        <w:instrText xml:space="preserve"> PAGEREF _Toc228622530 \h </w:instrText>
      </w:r>
      <w:r>
        <w:fldChar w:fldCharType="separate"/>
      </w:r>
      <w:r>
        <w:t>21</w:t>
      </w:r>
      <w:r>
        <w:fldChar w:fldCharType="end"/>
      </w:r>
    </w:p>
    <w:p w14:paraId="428BF274" w14:textId="155A0214" w:rsidR="00EA64C1" w:rsidRDefault="00EA64C1">
      <w:pPr>
        <w:pStyle w:val="Sumrio3"/>
        <w:rPr>
          <w:rFonts w:asciiTheme="minorHAnsi" w:eastAsiaTheme="minorEastAsia" w:hAnsiTheme="minorHAnsi" w:cstheme="minorBidi"/>
          <w:kern w:val="2"/>
          <w:sz w:val="24"/>
          <w:szCs w:val="24"/>
          <w14:ligatures w14:val="standardContextual"/>
        </w:rPr>
      </w:pPr>
      <w:r>
        <w:t>3.7 Análise dos resultados</w:t>
      </w:r>
      <w:r>
        <w:tab/>
      </w:r>
      <w:r>
        <w:fldChar w:fldCharType="begin"/>
      </w:r>
      <w:r>
        <w:instrText xml:space="preserve"> PAGEREF _Toc228622531 \h </w:instrText>
      </w:r>
      <w:r>
        <w:fldChar w:fldCharType="separate"/>
      </w:r>
      <w:r>
        <w:t>21</w:t>
      </w:r>
      <w:r>
        <w:fldChar w:fldCharType="end"/>
      </w:r>
    </w:p>
    <w:p w14:paraId="0DE12130" w14:textId="7DA75611" w:rsidR="00EA64C1" w:rsidRDefault="00EA64C1">
      <w:pPr>
        <w:pStyle w:val="Sumrio3"/>
        <w:rPr>
          <w:rFonts w:asciiTheme="minorHAnsi" w:eastAsiaTheme="minorEastAsia" w:hAnsiTheme="minorHAnsi" w:cstheme="minorBidi"/>
          <w:kern w:val="2"/>
          <w:sz w:val="24"/>
          <w:szCs w:val="24"/>
          <w14:ligatures w14:val="standardContextual"/>
        </w:rPr>
      </w:pPr>
      <w:r>
        <w:lastRenderedPageBreak/>
        <w:t>3.8 Visão geral do sistema proposto</w:t>
      </w:r>
      <w:r>
        <w:tab/>
      </w:r>
      <w:r>
        <w:fldChar w:fldCharType="begin"/>
      </w:r>
      <w:r>
        <w:instrText xml:space="preserve"> PAGEREF _Toc228622532 \h </w:instrText>
      </w:r>
      <w:r>
        <w:fldChar w:fldCharType="separate"/>
      </w:r>
      <w:r>
        <w:t>22</w:t>
      </w:r>
      <w:r>
        <w:fldChar w:fldCharType="end"/>
      </w:r>
    </w:p>
    <w:p w14:paraId="10C2E823" w14:textId="191997A1" w:rsidR="00EA64C1" w:rsidRDefault="00EA64C1">
      <w:pPr>
        <w:pStyle w:val="Sumrio2"/>
        <w:rPr>
          <w:rFonts w:asciiTheme="minorHAnsi" w:eastAsiaTheme="minorEastAsia" w:hAnsiTheme="minorHAnsi" w:cstheme="minorBidi"/>
          <w:b w:val="0"/>
          <w:smallCaps w:val="0"/>
          <w:kern w:val="2"/>
          <w:sz w:val="24"/>
          <w:szCs w:val="24"/>
          <w14:ligatures w14:val="standardContextual"/>
        </w:rPr>
      </w:pPr>
      <w:r>
        <w:t>4 CRONOGRAMA</w:t>
      </w:r>
      <w:r>
        <w:tab/>
      </w:r>
      <w:r>
        <w:fldChar w:fldCharType="begin"/>
      </w:r>
      <w:r>
        <w:instrText xml:space="preserve"> PAGEREF _Toc228622533 \h </w:instrText>
      </w:r>
      <w:r>
        <w:fldChar w:fldCharType="separate"/>
      </w:r>
      <w:r>
        <w:t>23</w:t>
      </w:r>
      <w:r>
        <w:fldChar w:fldCharType="end"/>
      </w:r>
    </w:p>
    <w:p w14:paraId="205034F3" w14:textId="332ED79E" w:rsidR="00EA64C1" w:rsidRDefault="00EA64C1">
      <w:pPr>
        <w:pStyle w:val="Sumrio1"/>
        <w:rPr>
          <w:rFonts w:asciiTheme="minorHAnsi" w:eastAsiaTheme="minorEastAsia" w:hAnsiTheme="minorHAnsi" w:cstheme="minorBidi"/>
          <w:b w:val="0"/>
          <w:caps w:val="0"/>
          <w:kern w:val="2"/>
          <w:sz w:val="24"/>
          <w:szCs w:val="24"/>
          <w14:ligatures w14:val="standardContextual"/>
        </w:rPr>
      </w:pPr>
      <w:r>
        <w:t>Referências</w:t>
      </w:r>
      <w:r>
        <w:tab/>
      </w:r>
      <w:r>
        <w:fldChar w:fldCharType="begin"/>
      </w:r>
      <w:r>
        <w:instrText xml:space="preserve"> PAGEREF _Toc228622534 \h </w:instrText>
      </w:r>
      <w:r>
        <w:fldChar w:fldCharType="separate"/>
      </w:r>
      <w:r>
        <w:t>24</w:t>
      </w:r>
      <w:r>
        <w:fldChar w:fldCharType="end"/>
      </w:r>
    </w:p>
    <w:p w14:paraId="6B339847" w14:textId="400C0487" w:rsidR="00203EC6" w:rsidRPr="008947F9" w:rsidRDefault="00070D7F" w:rsidP="008947F9">
      <w:pPr>
        <w:pStyle w:val="ndice5"/>
      </w:pPr>
      <w:r>
        <w:fldChar w:fldCharType="end"/>
      </w:r>
      <w:r>
        <w:t xml:space="preserve"> </w:t>
      </w:r>
    </w:p>
    <w:p w14:paraId="3565D69A" w14:textId="77777777" w:rsidR="00203EC6" w:rsidRPr="00070D7F" w:rsidRDefault="00203EC6">
      <w:pPr>
        <w:pStyle w:val="TE-Normal"/>
      </w:pPr>
    </w:p>
    <w:p w14:paraId="1EE6A0B3" w14:textId="77777777" w:rsidR="00203EC6" w:rsidRPr="00070D7F" w:rsidRDefault="00203EC6">
      <w:pPr>
        <w:pStyle w:val="TE-Normal"/>
        <w:sectPr w:rsidR="00203EC6" w:rsidRPr="00070D7F" w:rsidSect="00D760ED">
          <w:headerReference w:type="default" r:id="rId32"/>
          <w:footerReference w:type="default" r:id="rId33"/>
          <w:headerReference w:type="first" r:id="rId34"/>
          <w:footerReference w:type="first" r:id="rId35"/>
          <w:pgSz w:w="11906" w:h="16838" w:code="9"/>
          <w:pgMar w:top="1701" w:right="1134" w:bottom="1531" w:left="1701" w:header="720" w:footer="720" w:gutter="0"/>
          <w:pgNumType w:fmt="lowerRoman"/>
          <w:cols w:space="720"/>
          <w:noEndnote/>
          <w:titlePg/>
        </w:sectPr>
      </w:pPr>
    </w:p>
    <w:p w14:paraId="10AFA2D6" w14:textId="77777777" w:rsidR="00203EC6" w:rsidRDefault="00203EC6">
      <w:pPr>
        <w:pStyle w:val="T1-TituloPrimario"/>
      </w:pPr>
      <w:bookmarkStart w:id="10" w:name="_Toc527721613"/>
      <w:bookmarkStart w:id="11" w:name="_Toc527793652"/>
      <w:bookmarkStart w:id="12" w:name="_Toc527795385"/>
      <w:bookmarkStart w:id="13" w:name="_Toc527798495"/>
      <w:bookmarkStart w:id="14" w:name="_Toc228622504"/>
      <w:r>
        <w:lastRenderedPageBreak/>
        <w:t>Introdução</w:t>
      </w:r>
      <w:bookmarkEnd w:id="14"/>
    </w:p>
    <w:p w14:paraId="23E3AD40" w14:textId="677D9212" w:rsidR="00FB574A" w:rsidRDefault="00FB574A" w:rsidP="00FB574A">
      <w:pPr>
        <w:pStyle w:val="TE-Normal"/>
      </w:pPr>
      <w:r>
        <w:t>A análise de estruturas musicais, especialmente no que se refere à identificação de padrões melódicos, desempenha um papel central na compreensão da organização interna das obras e na caracterização de estilos composicionais</w:t>
      </w:r>
      <w:r w:rsidR="00FD0037">
        <w:t xml:space="preserve"> </w:t>
      </w:r>
      <w:r w:rsidR="00FD0037" w:rsidRPr="00FD0037">
        <w:t>(HURON, 2006)</w:t>
      </w:r>
      <w:r>
        <w:t>. Esses padrões, frequentemente associados a motivos e frases recorrentes, são fundamentais para a coesão musical e para a construção de identidade estilística ao longo de uma composição.</w:t>
      </w:r>
    </w:p>
    <w:p w14:paraId="1B0C6D79" w14:textId="41C373F0" w:rsidR="00FB574A" w:rsidRDefault="00FB574A" w:rsidP="00FB574A">
      <w:pPr>
        <w:pStyle w:val="TE-Normal"/>
      </w:pPr>
      <w:r>
        <w:t xml:space="preserve">Tradicionalmente, a identificação desses padrões é realizada de forma manual por musicólogos, compositores e estudantes de teoria musical, por meio da leitura e interpretação direta de partituras </w:t>
      </w:r>
      <w:r w:rsidRPr="00FB574A">
        <w:t>(</w:t>
      </w:r>
      <w:r w:rsidRPr="00FD0037">
        <w:t>HURON</w:t>
      </w:r>
      <w:r w:rsidRPr="00FB574A">
        <w:t>, 2006).</w:t>
      </w:r>
      <w:r>
        <w:t xml:space="preserve"> Esse processo envolve a inspeção visual das sequências musicais, a identificação de trechos recorrentes e a comparação entre diferentes segmentos da obra, muitas vezes apoiada em anotações e análises individuais.</w:t>
      </w:r>
    </w:p>
    <w:p w14:paraId="677E3FFE" w14:textId="77777777" w:rsidR="000C7B07" w:rsidRDefault="00FB574A" w:rsidP="000C7B07">
      <w:pPr>
        <w:pStyle w:val="TE-Normal"/>
      </w:pPr>
      <w:r>
        <w:t>No entanto, essa abordagem apresenta limitações relevantes. A análise manual demanda tempo significativo, especialmente em obras extensas, além de exigir conhecimento especializado em teoria musical. Adicionalmente, trata-se de um processo inerentemente subjetivo, no qual diferentes analistas podem chegar a interpretações distintas a respeito da presença ou relevância de determinados padrões. Outro fator limitante é a baixa escalabilidade, uma vez que a análise de grandes conjuntos de partituras torna-se impraticável quando realizada exclusivamente de forma manual.</w:t>
      </w:r>
    </w:p>
    <w:p w14:paraId="41140A09" w14:textId="34637B4E" w:rsidR="00FB574A" w:rsidRDefault="00FB574A" w:rsidP="000C7B07">
      <w:pPr>
        <w:pStyle w:val="TE-Normal"/>
      </w:pPr>
      <w:r>
        <w:t>Com o avanço da digitalização de partituras e o desenvolvimento de formatos simbólicos como o MusicXML, tornou-se possível representar a música de forma estruturada e manipulável por sistemas computacionais</w:t>
      </w:r>
      <w:r w:rsidR="00FD0037">
        <w:t xml:space="preserve"> </w:t>
      </w:r>
      <w:r w:rsidR="00FD0037" w:rsidRPr="00FD0037">
        <w:t>(MÜLLER, 2015)</w:t>
      </w:r>
      <w:r>
        <w:t xml:space="preserve">. Nesse contexto, destaca-se a área de Music Information Retrieval (MIR), que investiga </w:t>
      </w:r>
      <w:r>
        <w:lastRenderedPageBreak/>
        <w:t>métodos para extração e análise de informações musicais a partir de dados digitais</w:t>
      </w:r>
      <w:r w:rsidR="00FD0037">
        <w:t xml:space="preserve"> </w:t>
      </w:r>
      <w:r w:rsidR="00FD0037" w:rsidRPr="00FD0037">
        <w:t>(DOWNIE, 2003)</w:t>
      </w:r>
      <w:r>
        <w:t>.</w:t>
      </w:r>
    </w:p>
    <w:p w14:paraId="7CC72613" w14:textId="77777777" w:rsidR="00EC43F4" w:rsidRDefault="00FB574A" w:rsidP="00FB574A">
      <w:pPr>
        <w:pStyle w:val="TE-Normal"/>
      </w:pPr>
      <w:r>
        <w:t>Diante desse cenário, surge a oportunidade de explorar abordagens computacionais capazes de auxiliar na identificação automática de padrões melódicos, reduzindo o esforço manual e proporcionando maior consistência analítica</w:t>
      </w:r>
      <w:r w:rsidR="00FD0037">
        <w:t xml:space="preserve"> </w:t>
      </w:r>
      <w:r w:rsidR="00FD0037" w:rsidRPr="00FD0037">
        <w:t>(MEREDITH, 2016)</w:t>
      </w:r>
      <w:r>
        <w:t>. Assim, este trabalho propõe o desenvolvimento de um protótipo computacional voltado à identificação de padrões melódicos recorrentes em partituras digitais, utilizando representações estruturais baseadas em intervalos e contorno melódico, com o objetivo de investigar a viabilidade dessa abordagem no contexto da análise musical simbólica.</w:t>
      </w:r>
      <w:r w:rsidR="000C7B07">
        <w:t xml:space="preserve"> </w:t>
      </w:r>
    </w:p>
    <w:p w14:paraId="4DB5414F" w14:textId="5D7C1890" w:rsidR="00FB574A" w:rsidRDefault="00EC43F4" w:rsidP="00FB574A">
      <w:pPr>
        <w:pStyle w:val="TE-Normal"/>
      </w:pPr>
      <w:r w:rsidRPr="00EC43F4">
        <w:t>Nesse contexto mais amplo, torna-se relevante compreender o cenário atual da análise musical e os recursos tecnológicos disponíveis para sua realização, especialmente no que se refere à representação e manipulação de dados musicais em formato digital</w:t>
      </w:r>
      <w:r w:rsidR="000C7B07" w:rsidRPr="000C7B07">
        <w:t>.</w:t>
      </w:r>
    </w:p>
    <w:p w14:paraId="6A74CFC1" w14:textId="35A4016B" w:rsidR="00945DDD" w:rsidRDefault="00283CDD" w:rsidP="00945DDD">
      <w:pPr>
        <w:pStyle w:val="T2-TituloSecundario"/>
      </w:pPr>
      <w:bookmarkStart w:id="15" w:name="_Toc228622505"/>
      <w:r w:rsidRPr="00796848">
        <w:t>Contextualização</w:t>
      </w:r>
      <w:bookmarkEnd w:id="15"/>
    </w:p>
    <w:p w14:paraId="71E9683F" w14:textId="49BD0B93" w:rsidR="00E43970" w:rsidRDefault="00E43970" w:rsidP="00E43970">
      <w:pPr>
        <w:pStyle w:val="TE-Normal"/>
      </w:pPr>
      <w:r>
        <w:t>A crescente digitalização de conteúdos musicais tem possibilitado o desenvolvimento de ferramentas computacionais voltadas à análise musical. Nesse contexto, a representação simbólica da música, por meio de formatos como o MusicXML, permite a manipulação estruturada de elementos musicais, como notas, intervalos e frases melódicas.</w:t>
      </w:r>
    </w:p>
    <w:p w14:paraId="1F2DAE85" w14:textId="7471F1D9" w:rsidR="00E43970" w:rsidRDefault="00E43970" w:rsidP="00E43970">
      <w:pPr>
        <w:pStyle w:val="TE-Normal"/>
      </w:pPr>
      <w:r>
        <w:t>Paralelamente, a análise musical desempenha um papel importante na compreensão da organização interna das obras, especialmente no que se refere à identificação de padrões recorrentes. No entanto, esse processo é tradicionalmente realizado de forma manual, exigindo tempo e conhecimento especializado.</w:t>
      </w:r>
    </w:p>
    <w:p w14:paraId="5B00295E" w14:textId="368CDAB7" w:rsidR="00E43970" w:rsidRPr="00E43970" w:rsidRDefault="00E43970" w:rsidP="00E43970">
      <w:pPr>
        <w:pStyle w:val="TE-Normal"/>
      </w:pPr>
      <w:r>
        <w:t>Diante desse cenário, surge a necessidade de explorar abordagens computacionais que auxiliem na identificação automática de padrões melódicos, contribuindo para a análise musical assistida por computador.</w:t>
      </w:r>
    </w:p>
    <w:p w14:paraId="5F5B0803" w14:textId="77777777" w:rsidR="00203EC6" w:rsidRDefault="00203EC6" w:rsidP="00B4776B">
      <w:pPr>
        <w:pStyle w:val="T2-TituloSecundario"/>
      </w:pPr>
      <w:bookmarkStart w:id="16" w:name="_Toc228622506"/>
      <w:r>
        <w:lastRenderedPageBreak/>
        <w:t>De</w:t>
      </w:r>
      <w:r w:rsidR="00B9129C">
        <w:t>limitação</w:t>
      </w:r>
      <w:r>
        <w:t xml:space="preserve"> do problema</w:t>
      </w:r>
      <w:bookmarkEnd w:id="16"/>
    </w:p>
    <w:p w14:paraId="69B9D6E9" w14:textId="08E76561" w:rsidR="00BD5DE0" w:rsidRDefault="00BD5DE0" w:rsidP="00BD5DE0">
      <w:pPr>
        <w:pStyle w:val="TE-Normal"/>
      </w:pPr>
      <w:r>
        <w:t>A identificação de padrões melódicos constitui uma prática relevante na análise musical, pois permite compreender a organização interna das obras e a recorrência de estruturas que contribuem para sua coesão e identidade estilística (HURON, 2006). Tradicionalmente, essa tarefa é realizada de forma manual, por meio da leitura e interpretação direta de partituras, o que pode tornar o processo demorado e sujeito a interpretações subjetivas.</w:t>
      </w:r>
    </w:p>
    <w:p w14:paraId="7804A0D4" w14:textId="3028EEEA" w:rsidR="00BD5DE0" w:rsidRDefault="00BD5DE0" w:rsidP="00BD5DE0">
      <w:pPr>
        <w:pStyle w:val="TE-Normal"/>
      </w:pPr>
      <w:r>
        <w:t>Além disso, a análise manual apresenta limitações quando aplicada a contextos que exigem maior sistematização ou comparação entre múltiplas obras. A identificação de padrões recorrentes ao longo de diferentes composições demanda esforço significativo, sendo dificultada pela ausência de mecanismos formais que permitam a comparação estruturada de sequências melódicas. Adicionalmente, a percepção humana pode apresentar limitações na detecção de recorrências mais sutis ou não triviais, especialmente em obras mais extensas ou complexas.</w:t>
      </w:r>
    </w:p>
    <w:p w14:paraId="24E56C44" w14:textId="2D625516" w:rsidR="00BD5DE0" w:rsidRDefault="00BD5DE0" w:rsidP="00BD5DE0">
      <w:pPr>
        <w:pStyle w:val="TE-Normal"/>
      </w:pPr>
      <w:r>
        <w:t>Nesse contexto, observa-se a necessidade de métodos que possibilitem a representação e análise sistemática de sequências musicais, de modo a apoiar a identificação de padrões de forma mais consistente e reprodutível. Com o avanço das pesquisas na área de análise musical assistida por computador e Music Information Retrieval (MIR), surgem oportunidades para o desenvolvimento de abordagens automatizadas voltadas à detecção de padrões melódicos em dados musicais digitais (DOWNIE, 2003).</w:t>
      </w:r>
    </w:p>
    <w:p w14:paraId="10ED36F0" w14:textId="10773217" w:rsidR="007258DC" w:rsidRDefault="00BD5DE0" w:rsidP="00BD5DE0">
      <w:pPr>
        <w:pStyle w:val="TE-Normal"/>
      </w:pPr>
      <w:r>
        <w:t>Diante desse cenário, formula-se a seguinte questão de pesquisa: como identificar automaticamente padrões melódicos recorrentes em partituras digitais por meio de técnicas computacionais baseadas em representações estruturais da melodia?</w:t>
      </w:r>
    </w:p>
    <w:p w14:paraId="212EE2AE" w14:textId="0846BBCC" w:rsidR="00EC43F4" w:rsidRPr="007258DC" w:rsidRDefault="00EC43F4" w:rsidP="00BD5DE0">
      <w:pPr>
        <w:pStyle w:val="TE-Normal"/>
      </w:pPr>
      <w:r w:rsidRPr="00EC43F4">
        <w:t>Com base na questão de pesquisa apresentada, definem-se os seguintes objetivos, que orientam o desenvolvimento deste trabalho.</w:t>
      </w:r>
    </w:p>
    <w:p w14:paraId="783A8BC1" w14:textId="5CB0F87B" w:rsidR="00203EC6" w:rsidRDefault="00203EC6">
      <w:pPr>
        <w:pStyle w:val="T2-TituloSecundario"/>
      </w:pPr>
      <w:bookmarkStart w:id="17" w:name="_Toc228622507"/>
      <w:r>
        <w:t>Objetivo</w:t>
      </w:r>
      <w:r w:rsidR="00B9129C">
        <w:t>s</w:t>
      </w:r>
      <w:bookmarkEnd w:id="17"/>
    </w:p>
    <w:p w14:paraId="79105775" w14:textId="77777777" w:rsidR="00B9129C" w:rsidRDefault="00B9129C" w:rsidP="00B9129C">
      <w:pPr>
        <w:pStyle w:val="T3-TituloTerciario"/>
        <w:ind w:left="0"/>
      </w:pPr>
      <w:bookmarkStart w:id="18" w:name="_Toc228622508"/>
      <w:r>
        <w:t>Objetivo geral</w:t>
      </w:r>
      <w:bookmarkEnd w:id="18"/>
    </w:p>
    <w:p w14:paraId="02F81686" w14:textId="0F44EB60" w:rsidR="00203EC6" w:rsidRDefault="002429F3">
      <w:pPr>
        <w:pStyle w:val="TE-Normal"/>
      </w:pPr>
      <w:r w:rsidRPr="002429F3">
        <w:lastRenderedPageBreak/>
        <w:t>Desenvolver um</w:t>
      </w:r>
      <w:r>
        <w:t xml:space="preserve"> protótipo </w:t>
      </w:r>
      <w:r w:rsidRPr="002429F3">
        <w:t>capaz de identificar padrões melódicos recorrentes em partituras digitais no formato MusicXML.</w:t>
      </w:r>
    </w:p>
    <w:p w14:paraId="0284BF44" w14:textId="77777777" w:rsidR="00203EC6" w:rsidRDefault="00203EC6" w:rsidP="00B9129C">
      <w:pPr>
        <w:pStyle w:val="T3-TituloTerciario"/>
        <w:ind w:left="0"/>
      </w:pPr>
      <w:bookmarkStart w:id="19" w:name="_Toc228622509"/>
      <w:r>
        <w:t>Objetivos específicos</w:t>
      </w:r>
      <w:bookmarkEnd w:id="19"/>
    </w:p>
    <w:p w14:paraId="17F937D2" w14:textId="5E7129B9" w:rsidR="002429F3" w:rsidRPr="002429F3" w:rsidRDefault="002429F3" w:rsidP="002429F3">
      <w:pPr>
        <w:pStyle w:val="TE-Alnea"/>
        <w:numPr>
          <w:ilvl w:val="0"/>
          <w:numId w:val="5"/>
        </w:numPr>
        <w:tabs>
          <w:tab w:val="clear" w:pos="360"/>
          <w:tab w:val="num" w:pos="1369"/>
        </w:tabs>
        <w:ind w:left="1369"/>
      </w:pPr>
      <w:r w:rsidRPr="002429F3">
        <w:t>Extrair sequências melódicas a partir de partituras em formato MusicXML</w:t>
      </w:r>
      <w:r>
        <w:t>;</w:t>
      </w:r>
    </w:p>
    <w:p w14:paraId="1AAC71A3" w14:textId="77777777" w:rsidR="002429F3" w:rsidRDefault="002429F3" w:rsidP="002429F3">
      <w:pPr>
        <w:pStyle w:val="TE-Alnea"/>
        <w:numPr>
          <w:ilvl w:val="0"/>
          <w:numId w:val="5"/>
        </w:numPr>
        <w:tabs>
          <w:tab w:val="clear" w:pos="360"/>
          <w:tab w:val="num" w:pos="1369"/>
        </w:tabs>
        <w:ind w:left="1369"/>
      </w:pPr>
      <w:r w:rsidRPr="002429F3">
        <w:t>Converter as sequências de notas em representações estruturais baseadas em intervalos melódicos</w:t>
      </w:r>
      <w:r>
        <w:t>;</w:t>
      </w:r>
    </w:p>
    <w:p w14:paraId="6E59F5AA" w14:textId="77777777" w:rsidR="002429F3" w:rsidRDefault="002429F3" w:rsidP="002429F3">
      <w:pPr>
        <w:pStyle w:val="TE-Alnea"/>
        <w:numPr>
          <w:ilvl w:val="0"/>
          <w:numId w:val="5"/>
        </w:numPr>
        <w:tabs>
          <w:tab w:val="clear" w:pos="360"/>
          <w:tab w:val="num" w:pos="1369"/>
        </w:tabs>
        <w:ind w:left="1369"/>
      </w:pPr>
      <w:r w:rsidRPr="002429F3">
        <w:t>Identificar padrões melódicos recorrentes por meio da comparação de subsequências musicais</w:t>
      </w:r>
      <w:r>
        <w:t>;</w:t>
      </w:r>
    </w:p>
    <w:p w14:paraId="1DF7D144" w14:textId="77777777" w:rsidR="002429F3" w:rsidRDefault="002429F3" w:rsidP="002429F3">
      <w:pPr>
        <w:pStyle w:val="TE-Alnea"/>
        <w:numPr>
          <w:ilvl w:val="0"/>
          <w:numId w:val="5"/>
        </w:numPr>
        <w:tabs>
          <w:tab w:val="clear" w:pos="360"/>
          <w:tab w:val="num" w:pos="1369"/>
        </w:tabs>
        <w:ind w:left="1369"/>
      </w:pPr>
      <w:r w:rsidRPr="002429F3">
        <w:t>Analisar os padrões encontrados também a partir de seu contorno melódico, considerando a direção do movimento entre notas</w:t>
      </w:r>
      <w:r>
        <w:t>;</w:t>
      </w:r>
    </w:p>
    <w:p w14:paraId="608517FF" w14:textId="3541BFA9" w:rsidR="00E632A0" w:rsidRPr="00E632A0" w:rsidRDefault="002429F3" w:rsidP="00394305">
      <w:pPr>
        <w:pStyle w:val="TE-Alnea"/>
        <w:numPr>
          <w:ilvl w:val="0"/>
          <w:numId w:val="5"/>
        </w:numPr>
        <w:tabs>
          <w:tab w:val="clear" w:pos="360"/>
          <w:tab w:val="num" w:pos="1369"/>
        </w:tabs>
        <w:ind w:left="1369"/>
      </w:pPr>
      <w:r w:rsidRPr="002429F3">
        <w:t>Apresentar os padrões detectados e suas ocorrências nas partituras analisadas</w:t>
      </w:r>
      <w:r>
        <w:t>.</w:t>
      </w:r>
    </w:p>
    <w:p w14:paraId="7DDEF206" w14:textId="77777777" w:rsidR="00CD6BBF" w:rsidRDefault="00CD6BBF" w:rsidP="00CD6BBF">
      <w:pPr>
        <w:pStyle w:val="T2-TituloSecundario"/>
      </w:pPr>
      <w:bookmarkStart w:id="20" w:name="_Toc228622510"/>
      <w:r>
        <w:t>Justificativa</w:t>
      </w:r>
      <w:bookmarkEnd w:id="20"/>
    </w:p>
    <w:p w14:paraId="7364CCBA" w14:textId="5CAA0302" w:rsidR="0017539C" w:rsidRDefault="0017539C" w:rsidP="0017539C">
      <w:pPr>
        <w:pStyle w:val="TE-Normal"/>
      </w:pPr>
      <w:r>
        <w:t>A identificação de padrões melódicos é uma prática fundamental na análise musical, pois contribui para a compreensão da organização interna das obras, da recorrência de motivos e das características estilísticas de um compositor (HURON, 2006). Tradicionalmente, esse processo é realizado de forma manual, o que pode demandar tempo significativo, além de depender de conhecimento especializado e estar sujeito a interpretações subjetivas.</w:t>
      </w:r>
    </w:p>
    <w:p w14:paraId="428A5081" w14:textId="1A2D7339" w:rsidR="0017539C" w:rsidRDefault="0017539C" w:rsidP="0017539C">
      <w:pPr>
        <w:pStyle w:val="TE-Normal"/>
      </w:pPr>
      <w:r>
        <w:t>Com o avanço da análise musical computacional, tornou-se possível empregar técnicas de processamento simbólico para auxiliar na identificação de estruturas musicais em dados digitais. Nesse contexto, destaca-se a área de Music Information Retrieval (MIR), que investiga métodos para extração e análise de informações musicais a partir de diferentes formas de representação (DOWNIE, 2003).</w:t>
      </w:r>
    </w:p>
    <w:p w14:paraId="4547743D" w14:textId="0CF7D184" w:rsidR="0017539C" w:rsidRDefault="0017539C" w:rsidP="0017539C">
      <w:pPr>
        <w:pStyle w:val="TE-Normal"/>
      </w:pPr>
      <w:r>
        <w:t xml:space="preserve">Entretanto, muitas das abordagens existentes na literatura utilizam métodos complexos, frequentemente baseados em técnicas avançadas de mineração de dados ou aprendizado de máquina (MEREDITH, 2016), o que pode dificultar sua aplicação em </w:t>
      </w:r>
      <w:r>
        <w:lastRenderedPageBreak/>
        <w:t>contextos acadêmicos introdutórios ou em estudos exploratórios.</w:t>
      </w:r>
    </w:p>
    <w:p w14:paraId="68ACDDF6" w14:textId="104D9FCA" w:rsidR="0017539C" w:rsidRDefault="0017539C" w:rsidP="0017539C">
      <w:pPr>
        <w:pStyle w:val="TE-Normal"/>
      </w:pPr>
      <w:r>
        <w:t>Diante disso, justifica-se o desenvolvimento de um protótipo computacional que utilize representações estruturais mais simples, como intervalos melódicos e contorno melódico, amplamente utilizados na análise musical (MEREDITH, 2016). Essa abordagem permite investigar, de forma prática e controlada, a viabilidade da identificação automática de padrões melódicos, sem a necessidade de métodos computacionais altamente complexos.</w:t>
      </w:r>
    </w:p>
    <w:p w14:paraId="76CE3CC1" w14:textId="13066637" w:rsidR="00EC43F4" w:rsidRDefault="00EC43F4" w:rsidP="0017539C">
      <w:pPr>
        <w:pStyle w:val="TE-Normal"/>
      </w:pPr>
      <w:r w:rsidRPr="00EC43F4">
        <w:t>Além disso, o presente trabalho contribui para a área de análise musical assistida por computador ao propor uma solução acessível e reprodutível, podendo servir como base para estudos futuros e para a evolução de abordagens mais sofisticadas na análise musical computacional.</w:t>
      </w:r>
    </w:p>
    <w:p w14:paraId="4F28C2BB" w14:textId="3E009A85" w:rsidR="00C90BF9" w:rsidRDefault="00C90BF9" w:rsidP="00C90BF9">
      <w:pPr>
        <w:pStyle w:val="T2-TituloSecundario"/>
      </w:pPr>
      <w:bookmarkStart w:id="21" w:name="_Toc228622511"/>
      <w:r>
        <w:t>Delimitação do Escopo</w:t>
      </w:r>
      <w:bookmarkEnd w:id="21"/>
    </w:p>
    <w:p w14:paraId="47E25094" w14:textId="71F86475" w:rsidR="00854769" w:rsidRDefault="00854769" w:rsidP="00854769">
      <w:pPr>
        <w:pStyle w:val="TE-Normal"/>
      </w:pPr>
      <w:r>
        <w:t>Este trabalho se limita à identificação de padrões melódicos recorrentes em partituras digitais, não contemplando análise harmônica, rítmica ou estrutural completa das obras.</w:t>
      </w:r>
    </w:p>
    <w:p w14:paraId="6099DC1E" w14:textId="6132DBF5" w:rsidR="00854769" w:rsidRDefault="00854769" w:rsidP="00854769">
      <w:pPr>
        <w:pStyle w:val="TE-Normal"/>
      </w:pPr>
      <w:r>
        <w:t>A análise será realizada exclusivamente sobre a linha melódica principal de cada partitura, utilizando versões simplificadas dos arquivos contendo apenas a melodia, a fim de evitar interferência de elementos polifônicos ou acompanhamentos.</w:t>
      </w:r>
    </w:p>
    <w:p w14:paraId="178C1AAA" w14:textId="772D35B8" w:rsidR="00854769" w:rsidRDefault="00854769" w:rsidP="00854769">
      <w:pPr>
        <w:pStyle w:val="TE-Normal"/>
      </w:pPr>
      <w:r>
        <w:t>O corpus utilizado será composto por cinco partituras autorais em formato MusicXML, escolhidas para permitir a validação do algoritmo proposto.</w:t>
      </w:r>
    </w:p>
    <w:p w14:paraId="746197A4" w14:textId="1E2C096A" w:rsidR="00854769" w:rsidRDefault="00854769" w:rsidP="00854769">
      <w:pPr>
        <w:pStyle w:val="TE-Normal"/>
      </w:pPr>
      <w:r>
        <w:t>A detecção de padrões será baseada na comparação de subsequências melódicas representadas por intervalos relativos entre notas consecutivas e por contorno melódico, considerando janelas de tamanho fixo</w:t>
      </w:r>
      <w:r w:rsidR="006477DD" w:rsidRPr="006477DD">
        <w:t>, a serem definidas conforme a experimentação</w:t>
      </w:r>
      <w:r>
        <w:t>.</w:t>
      </w:r>
    </w:p>
    <w:p w14:paraId="1011B4C6" w14:textId="020E1997" w:rsidR="00E632A0" w:rsidRDefault="00854769" w:rsidP="00854769">
      <w:pPr>
        <w:pStyle w:val="TE-Normal"/>
      </w:pPr>
      <w:r>
        <w:t>O objetivo do trabalho não é realizar uma análise musicológica abrangente, mas demonstrar a viabilidade de uma abordagem computacional simples para identificação automática de padrões melódicos.</w:t>
      </w:r>
    </w:p>
    <w:p w14:paraId="02A4E7B8" w14:textId="4CBF87D7" w:rsidR="00115400" w:rsidRDefault="00115400">
      <w:pPr>
        <w:pStyle w:val="T2-TituloSecundario"/>
      </w:pPr>
      <w:bookmarkStart w:id="22" w:name="_Toc228622512"/>
      <w:r>
        <w:lastRenderedPageBreak/>
        <w:t xml:space="preserve">Procedimentos </w:t>
      </w:r>
      <w:r w:rsidR="00336D63">
        <w:t>M</w:t>
      </w:r>
      <w:r>
        <w:t>etodológicos</w:t>
      </w:r>
      <w:bookmarkEnd w:id="22"/>
    </w:p>
    <w:p w14:paraId="6499B126" w14:textId="0C974C92" w:rsidR="0079513F" w:rsidRDefault="0079513F" w:rsidP="0079513F">
      <w:pPr>
        <w:pStyle w:val="TE-Normal"/>
      </w:pPr>
      <w:r>
        <w:t>O presente trabalho caracteriza-se como uma pesquisa de natureza aplicada, uma vez que visa o desenvolvimento de um protótipo computacional para a identificação de padrões melódicos em partituras digitais. Quanto aos objetivos, classifica-se como exploratória, por investigar a viabilidade de uma abordagem baseada em representações estruturais da melodia. Em relação aos procedimentos, trata-se de uma pesquisa experimental.</w:t>
      </w:r>
    </w:p>
    <w:p w14:paraId="3988CDD0" w14:textId="23613B9B" w:rsidR="0079513F" w:rsidRDefault="0079513F" w:rsidP="0079513F">
      <w:pPr>
        <w:pStyle w:val="TE-Normal"/>
      </w:pPr>
      <w:r>
        <w:t>De forma geral, o desenvolvimento do trabalho será realizado por meio da seleção de um conjunto de partituras em formato MusicXML, seguido da extração da linha melódica principal. As sequências obtidas serão convertidas em representações estruturais baseadas em intervalos melódicos e contorno melódico.</w:t>
      </w:r>
    </w:p>
    <w:p w14:paraId="2038FC33" w14:textId="504C8A17" w:rsidR="0079513F" w:rsidRDefault="0079513F" w:rsidP="0079513F">
      <w:pPr>
        <w:pStyle w:val="TE-Normal"/>
      </w:pPr>
      <w:r>
        <w:t>A partir dessas representações, será aplicado um método de detecção de padrões baseado na análise de subsequências, com o objetivo de identificar recorrências estruturais nas melodias. Por fim, os resultados obtidos serão analisados de forma qualitativa, por meio da comparação entre os padrões identificados automaticamente e a análise manual das partituras.</w:t>
      </w:r>
    </w:p>
    <w:p w14:paraId="547FF2E3" w14:textId="7B58F26E" w:rsidR="00EC43F4" w:rsidRPr="0079513F" w:rsidRDefault="00EC43F4" w:rsidP="0079513F">
      <w:pPr>
        <w:pStyle w:val="TE-Normal"/>
      </w:pPr>
      <w:r w:rsidRPr="00EC43F4">
        <w:t>O protótipo será desenvolvido utilizando a linguagem Python, com apoio de bibliotecas voltadas à manipulação de dados musicais simbólicos, como a biblioteca music21. Os experimentos serão conduzidos em ambiente de desenvolvimento controlado, visando garantir a reprodutibilidade dos resultados.</w:t>
      </w:r>
    </w:p>
    <w:p w14:paraId="3F63DCFD" w14:textId="581B5946" w:rsidR="00C23EA3" w:rsidRDefault="00C23EA3">
      <w:pPr>
        <w:pStyle w:val="T2-TituloSecundario"/>
      </w:pPr>
      <w:bookmarkStart w:id="23" w:name="_Toc228622513"/>
      <w:r>
        <w:t>Estrutura do Trabalho</w:t>
      </w:r>
      <w:bookmarkEnd w:id="23"/>
    </w:p>
    <w:p w14:paraId="2E3DDF15" w14:textId="09CCEA7A" w:rsidR="00E43970" w:rsidRPr="00E43970" w:rsidRDefault="00E43970" w:rsidP="00E43970">
      <w:pPr>
        <w:pStyle w:val="TE-Normal"/>
      </w:pPr>
      <w:r w:rsidRPr="00E43970">
        <w:t>Este trabalho está estruturado da seguinte forma: o Capítulo 1 apresenta a introdução, abordando a contextualização, o problema de pesquisa, os objetivos, a justificativa, o escopo e os procedimentos metodológicos. O Capítulo 2 apresenta a revisão bibliográfica, contemplando os principais conceitos relacionados à representação musical digital, padrões melódicos, intervalos e contorno melódico. O Capítulo 3 descreve os procedimentos metodológicos adotados no desenvolvimento do trabalho. Por fim, são apresentados o cronograma e as referências utilizadas.</w:t>
      </w:r>
    </w:p>
    <w:p w14:paraId="168F0234" w14:textId="73724B26" w:rsidR="00203EC6" w:rsidRDefault="007756F9">
      <w:pPr>
        <w:pStyle w:val="T1-TituloPrimario"/>
      </w:pPr>
      <w:bookmarkStart w:id="24" w:name="_Toc228622514"/>
      <w:bookmarkEnd w:id="10"/>
      <w:bookmarkEnd w:id="11"/>
      <w:bookmarkEnd w:id="12"/>
      <w:bookmarkEnd w:id="13"/>
      <w:r>
        <w:lastRenderedPageBreak/>
        <w:t>Fundamentação teórica</w:t>
      </w:r>
      <w:bookmarkEnd w:id="24"/>
    </w:p>
    <w:p w14:paraId="4FEA7571" w14:textId="15E377DC" w:rsidR="007756F9" w:rsidRDefault="003D014A" w:rsidP="007756F9">
      <w:pPr>
        <w:pStyle w:val="T2-TituloSecundario"/>
      </w:pPr>
      <w:bookmarkStart w:id="25" w:name="_Toc228622515"/>
      <w:r w:rsidRPr="003D014A">
        <w:t>Representação Musical Digital</w:t>
      </w:r>
      <w:bookmarkEnd w:id="25"/>
    </w:p>
    <w:p w14:paraId="5A6D8DBD" w14:textId="55FB77D1" w:rsidR="003D014A" w:rsidRDefault="003D014A" w:rsidP="003D014A">
      <w:pPr>
        <w:pStyle w:val="TE-Normal"/>
      </w:pPr>
      <w:r>
        <w:t>A representação digital da música é um elemento fundamental para o desenvolvimento de sistemas computacionais voltados à análise musical. Diferentemente do áudio, que consiste em um sinal contínuo, a representação simbólica permite descrever a música em termos de notas, durações, alturas e estruturas formais, facilitando a manipulação e interpretação por algoritmos (MÜLLER, 2015).</w:t>
      </w:r>
    </w:p>
    <w:p w14:paraId="0A9AB8A9" w14:textId="2DEBA546" w:rsidR="003D014A" w:rsidRPr="003D014A" w:rsidRDefault="003D014A" w:rsidP="003D014A">
      <w:pPr>
        <w:pStyle w:val="TE-Normal"/>
      </w:pPr>
      <w:r>
        <w:t>Nesse contexto, formatos simbólicos tornam-se especialmente relevantes, pois permitem a análise direta de estruturas musicais sem a necessidade de etapas complexas de processamento de sinal. Essa abordagem é amplamente utilizada em estudos na área de</w:t>
      </w:r>
      <w:r w:rsidR="00E43970">
        <w:t xml:space="preserve"> MIR</w:t>
      </w:r>
      <w:r>
        <w:t>, que busca extrair e analisar informações musicais a partir de dados digitais.</w:t>
      </w:r>
    </w:p>
    <w:p w14:paraId="2C1DCAFC" w14:textId="768C5D13" w:rsidR="003D014A" w:rsidRDefault="003D014A" w:rsidP="003D014A">
      <w:pPr>
        <w:pStyle w:val="T3-TituloTerciario"/>
      </w:pPr>
      <w:bookmarkStart w:id="26" w:name="_Toc228622516"/>
      <w:r w:rsidRPr="003D014A">
        <w:t>Formato MusicXML</w:t>
      </w:r>
      <w:bookmarkEnd w:id="26"/>
    </w:p>
    <w:p w14:paraId="01FCE22F" w14:textId="4D13F5FD" w:rsidR="003D014A" w:rsidRDefault="003D014A" w:rsidP="003D014A">
      <w:pPr>
        <w:pStyle w:val="TE-Normal"/>
      </w:pPr>
      <w:r>
        <w:t>O formato MusicXML é um dos padrões mais utilizados para representação simbólica de partituras digitais, sendo amplamente adotado por softwares de notação musical. Ele permite armazenar informações detalhadas sobre notas, compassos, articulações e outros elementos musicais de forma estruturada e legível por máquinas.</w:t>
      </w:r>
    </w:p>
    <w:p w14:paraId="6F1B6F6D" w14:textId="07F9D516" w:rsidR="36C0377B" w:rsidRDefault="003D014A" w:rsidP="007D60DA">
      <w:pPr>
        <w:pStyle w:val="TE-Normal"/>
      </w:pPr>
      <w:r>
        <w:t>Uma das principais vantagens do MusicXML é sua capacidade de preservar a estrutura musical de forma fiel à notação tradicional, possibilitando a extração de dados relevantes para análise computacional, como sequências melódicas e relações intervalares. Dessa forma, o uso desse formato torna-se adequado para aplicações que envolvem análise estrutural da música.</w:t>
      </w:r>
      <w:r w:rsidR="009B2A1A">
        <w:t xml:space="preserve"> </w:t>
      </w:r>
      <w:r w:rsidR="009B2A1A" w:rsidRPr="009B2A1A">
        <w:t>A Figura 1 apresenta um exemplo de relação entre a representação visual de uma partitura e sua estrutura em formato MusicXML.</w:t>
      </w:r>
    </w:p>
    <w:p w14:paraId="05A28E87" w14:textId="77777777" w:rsidR="007D60DA" w:rsidRPr="007D60DA" w:rsidRDefault="007D60DA" w:rsidP="007D60DA">
      <w:pPr>
        <w:pStyle w:val="TE-Normal"/>
      </w:pPr>
    </w:p>
    <w:p w14:paraId="3CC34C48" w14:textId="7E3AF116" w:rsidR="754C74A0" w:rsidRPr="00BD3920" w:rsidRDefault="22C29C48" w:rsidP="00BD3920">
      <w:pPr>
        <w:pStyle w:val="TE-LegendaFigura"/>
        <w:jc w:val="both"/>
        <w:rPr>
          <w:color w:val="000000" w:themeColor="text1"/>
        </w:rPr>
      </w:pPr>
      <w:bookmarkStart w:id="27" w:name="_Toc228620295"/>
      <w:r w:rsidRPr="7AAD04EC">
        <w:rPr>
          <w:color w:val="000000" w:themeColor="text1"/>
        </w:rPr>
        <w:t>Exemplo de representação de uma partitura no formato MusicXML</w:t>
      </w:r>
      <w:bookmarkEnd w:id="27"/>
      <w:r w:rsidR="00B05B58">
        <w:rPr>
          <w:color w:val="000000" w:themeColor="text1"/>
        </w:rPr>
        <w:t>.</w:t>
      </w:r>
    </w:p>
    <w:p w14:paraId="20668190" w14:textId="01321457" w:rsidR="36C0377B" w:rsidRDefault="4830864A" w:rsidP="4830864A">
      <w:pPr>
        <w:widowControl w:val="0"/>
        <w:spacing w:line="360" w:lineRule="auto"/>
        <w:ind w:firstLine="1009"/>
        <w:jc w:val="both"/>
      </w:pPr>
      <w:r>
        <w:rPr>
          <w:noProof/>
        </w:rPr>
        <w:lastRenderedPageBreak/>
        <w:drawing>
          <wp:anchor distT="0" distB="0" distL="114300" distR="114300" simplePos="0" relativeHeight="251657216" behindDoc="0" locked="0" layoutInCell="1" allowOverlap="1" wp14:anchorId="0CC63A32" wp14:editId="00B593DE">
            <wp:simplePos x="0" y="0"/>
            <wp:positionH relativeFrom="column">
              <wp:align>left</wp:align>
            </wp:positionH>
            <wp:positionV relativeFrom="paragraph">
              <wp:posOffset>0</wp:posOffset>
            </wp:positionV>
            <wp:extent cx="5762625" cy="2200275"/>
            <wp:effectExtent l="0" t="0" r="0" b="0"/>
            <wp:wrapSquare wrapText="bothSides"/>
            <wp:docPr id="11472465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40218" name="Picture 1790840218"/>
                    <pic:cNvPicPr/>
                  </pic:nvPicPr>
                  <pic:blipFill>
                    <a:blip r:embed="rId36">
                      <a:extLst>
                        <a:ext uri="{28A0092B-C50C-407E-A947-70E740481C1C}">
                          <a14:useLocalDpi xmlns:a14="http://schemas.microsoft.com/office/drawing/2010/main"/>
                        </a:ext>
                      </a:extLst>
                    </a:blip>
                    <a:stretch>
                      <a:fillRect/>
                    </a:stretch>
                  </pic:blipFill>
                  <pic:spPr>
                    <a:xfrm>
                      <a:off x="0" y="0"/>
                      <a:ext cx="5762625" cy="2200275"/>
                    </a:xfrm>
                    <a:prstGeom prst="rect">
                      <a:avLst/>
                    </a:prstGeom>
                  </pic:spPr>
                </pic:pic>
              </a:graphicData>
            </a:graphic>
            <wp14:sizeRelH relativeFrom="page">
              <wp14:pctWidth>0</wp14:pctWidth>
            </wp14:sizeRelH>
            <wp14:sizeRelV relativeFrom="page">
              <wp14:pctHeight>0</wp14:pctHeight>
            </wp14:sizeRelV>
          </wp:anchor>
        </w:drawing>
      </w:r>
    </w:p>
    <w:p w14:paraId="5FF2C379" w14:textId="322D683F" w:rsidR="6AFD35FC" w:rsidRDefault="754C74A0" w:rsidP="29019895">
      <w:pPr>
        <w:pStyle w:val="TE-Normal"/>
        <w:jc w:val="center"/>
        <w:rPr>
          <w:color w:val="000000" w:themeColor="text1"/>
          <w:sz w:val="22"/>
          <w:szCs w:val="22"/>
        </w:rPr>
      </w:pPr>
      <w:r w:rsidRPr="29019895">
        <w:rPr>
          <w:color w:val="000000" w:themeColor="text1"/>
          <w:sz w:val="22"/>
          <w:szCs w:val="22"/>
        </w:rPr>
        <w:t>Fonte: Elaborada pelo autor (</w:t>
      </w:r>
      <w:r w:rsidR="099DDC8C" w:rsidRPr="29019895">
        <w:rPr>
          <w:color w:val="000000" w:themeColor="text1"/>
          <w:sz w:val="22"/>
          <w:szCs w:val="22"/>
        </w:rPr>
        <w:t>2026</w:t>
      </w:r>
      <w:r w:rsidRPr="29019895">
        <w:rPr>
          <w:color w:val="000000" w:themeColor="text1"/>
          <w:sz w:val="22"/>
          <w:szCs w:val="22"/>
        </w:rPr>
        <w:t>).</w:t>
      </w:r>
    </w:p>
    <w:p w14:paraId="1570E428" w14:textId="53F6CB32" w:rsidR="003D014A" w:rsidRDefault="003D014A" w:rsidP="003D014A">
      <w:pPr>
        <w:pStyle w:val="T2-TituloSecundario"/>
      </w:pPr>
      <w:bookmarkStart w:id="28" w:name="_Toc228622517"/>
      <w:r>
        <w:t>Padrões Melódicos</w:t>
      </w:r>
      <w:bookmarkEnd w:id="28"/>
    </w:p>
    <w:p w14:paraId="30BE2535" w14:textId="6E8DA77A" w:rsidR="00FC7AAF" w:rsidRDefault="00FC7AAF" w:rsidP="00FC7AAF">
      <w:pPr>
        <w:pStyle w:val="TE-Normal"/>
      </w:pPr>
      <w:r>
        <w:t>A identificação de padrões melódicos é uma prática recorrente na análise musical, sendo utilizada para compreender a organização interna de obras e a recorrência de motivos musicais. Esses padrões podem ser definidos como sequências de notas ou relações intervalares que se repetem ao longo de uma composição, contribuindo para sua coesão e identidade estilística (HURON, 2006).</w:t>
      </w:r>
    </w:p>
    <w:p w14:paraId="34AE959F" w14:textId="4B96302E" w:rsidR="2B419459" w:rsidRDefault="00FC7AAF" w:rsidP="4F079210">
      <w:pPr>
        <w:pStyle w:val="TE-Normal"/>
      </w:pPr>
      <w:r>
        <w:t>Do ponto de vista computacional, a detecção de padrões melódicos envolve a comparação de sequências musicais, buscando identificar repetições exatas ou variações estruturais equivalentes. Essa tarefa pode ser realizada por meio de diferentes abordagens, incluindo técnicas de mineração de dados e análise de subsequências (MEREDITH, 2016).</w:t>
      </w:r>
    </w:p>
    <w:p w14:paraId="0FA90A8F" w14:textId="2C8EDCD4" w:rsidR="003D014A" w:rsidRDefault="003D014A" w:rsidP="001D641D">
      <w:pPr>
        <w:pStyle w:val="T3-TituloTerciario"/>
      </w:pPr>
      <w:bookmarkStart w:id="29" w:name="_Toc228622518"/>
      <w:r>
        <w:t>Definição de padrões musicais</w:t>
      </w:r>
      <w:bookmarkEnd w:id="29"/>
    </w:p>
    <w:p w14:paraId="595815A3" w14:textId="0734721D" w:rsidR="00FC7AAF" w:rsidRDefault="00FC7AAF" w:rsidP="00FC7AAF">
      <w:pPr>
        <w:pStyle w:val="TE-Normal"/>
      </w:pPr>
      <w:r>
        <w:t>Padrões musicais podem ser caracterizados tanto por sua forma exata quanto por sua estrutura abstrata. Em muitos casos, duas sequências melódicas podem ser consideradas equivalentes mesmo apresentando diferenças superficiais, como transposição para outra tonalidade.</w:t>
      </w:r>
    </w:p>
    <w:p w14:paraId="1E99BADC" w14:textId="41D87BC9" w:rsidR="003D014A" w:rsidRDefault="00FC7AAF" w:rsidP="00C524F1">
      <w:pPr>
        <w:pStyle w:val="TE-Normal"/>
      </w:pPr>
      <w:r>
        <w:t xml:space="preserve">Nesse sentido, torna-se relevante utilizar representações que capturem a estrutura interna da melodia, permitindo a identificação de padrões independentemente </w:t>
      </w:r>
      <w:r>
        <w:lastRenderedPageBreak/>
        <w:t>de sua tonalidade ou posição na escala. Essa abordagem é especialmente útil em sistemas automatizados de análise musical.</w:t>
      </w:r>
      <w:r w:rsidR="36B6818F">
        <w:t xml:space="preserve"> </w:t>
      </w:r>
      <w:r w:rsidR="36B6818F" w:rsidRPr="7AAD04EC">
        <w:rPr>
          <w:highlight w:val="yellow"/>
        </w:rPr>
        <w:t xml:space="preserve">A Figura </w:t>
      </w:r>
      <w:r w:rsidR="00D948C3">
        <w:rPr>
          <w:highlight w:val="yellow"/>
        </w:rPr>
        <w:t>2</w:t>
      </w:r>
      <w:r w:rsidR="36B6818F" w:rsidRPr="7AAD04EC">
        <w:rPr>
          <w:highlight w:val="yellow"/>
        </w:rPr>
        <w:t xml:space="preserve"> apresenta um exemplo de padrão melódico recorrente, no qual um mesmo motivo é repetido em diferentes trechos da partitura.</w:t>
      </w:r>
    </w:p>
    <w:p w14:paraId="1267C291" w14:textId="4AD4B28D" w:rsidR="4F079210" w:rsidRDefault="4F079210" w:rsidP="4F079210">
      <w:pPr>
        <w:pStyle w:val="TE-LegendaFigura"/>
        <w:numPr>
          <w:ilvl w:val="0"/>
          <w:numId w:val="0"/>
        </w:numPr>
        <w:spacing w:line="360" w:lineRule="auto"/>
        <w:ind w:left="709"/>
        <w:jc w:val="both"/>
      </w:pPr>
    </w:p>
    <w:p w14:paraId="0EEFE483" w14:textId="6CDEEC7E" w:rsidR="4F079210" w:rsidRDefault="1B333BB2" w:rsidP="00BD3920">
      <w:pPr>
        <w:pStyle w:val="TE-LegendaFigura"/>
        <w:jc w:val="both"/>
        <w:rPr>
          <w:color w:val="000000" w:themeColor="text1"/>
        </w:rPr>
      </w:pPr>
      <w:bookmarkStart w:id="30" w:name="_Toc228620296"/>
      <w:r>
        <w:t>Exemplo de padrão melódico recorrente em partitura, evidenciando a repetição</w:t>
      </w:r>
      <w:r w:rsidR="00BD3920">
        <w:t xml:space="preserve"> </w:t>
      </w:r>
      <w:r>
        <w:t>de motivos musicais.</w:t>
      </w:r>
      <w:bookmarkEnd w:id="30"/>
    </w:p>
    <w:p w14:paraId="36C4F8B8" w14:textId="77777777" w:rsidR="00BD3920" w:rsidRPr="00BD3920" w:rsidRDefault="00BD3920" w:rsidP="00BD3920">
      <w:pPr>
        <w:pStyle w:val="TE-Normal"/>
      </w:pPr>
    </w:p>
    <w:p w14:paraId="2F5CC367" w14:textId="3D868848" w:rsidR="4F079210" w:rsidRPr="00BD3920" w:rsidRDefault="1B333BB2" w:rsidP="00BD3920">
      <w:pPr>
        <w:widowControl w:val="0"/>
        <w:spacing w:line="360" w:lineRule="auto"/>
        <w:ind w:firstLine="709"/>
        <w:jc w:val="center"/>
        <w:rPr>
          <w:color w:val="000000" w:themeColor="text1"/>
          <w:sz w:val="22"/>
          <w:szCs w:val="22"/>
        </w:rPr>
      </w:pPr>
      <w:r>
        <w:rPr>
          <w:noProof/>
        </w:rPr>
        <w:drawing>
          <wp:anchor distT="0" distB="0" distL="114300" distR="114300" simplePos="0" relativeHeight="251658240" behindDoc="0" locked="0" layoutInCell="1" allowOverlap="1" wp14:anchorId="1D6DD93D" wp14:editId="573511DE">
            <wp:simplePos x="0" y="0"/>
            <wp:positionH relativeFrom="column">
              <wp:align>right</wp:align>
            </wp:positionH>
            <wp:positionV relativeFrom="paragraph">
              <wp:posOffset>0</wp:posOffset>
            </wp:positionV>
            <wp:extent cx="5762625" cy="2590800"/>
            <wp:effectExtent l="0" t="0" r="0" b="0"/>
            <wp:wrapSquare wrapText="bothSides"/>
            <wp:docPr id="12901500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93097" name="Picture 931493097"/>
                    <pic:cNvPicPr/>
                  </pic:nvPicPr>
                  <pic:blipFill>
                    <a:blip r:embed="rId37">
                      <a:extLst>
                        <a:ext uri="{28A0092B-C50C-407E-A947-70E740481C1C}">
                          <a14:useLocalDpi xmlns:a14="http://schemas.microsoft.com/office/drawing/2010/main"/>
                        </a:ext>
                      </a:extLst>
                    </a:blip>
                    <a:stretch>
                      <a:fillRect/>
                    </a:stretch>
                  </pic:blipFill>
                  <pic:spPr>
                    <a:xfrm>
                      <a:off x="0" y="0"/>
                      <a:ext cx="5762625" cy="2590800"/>
                    </a:xfrm>
                    <a:prstGeom prst="rect">
                      <a:avLst/>
                    </a:prstGeom>
                  </pic:spPr>
                </pic:pic>
              </a:graphicData>
            </a:graphic>
            <wp14:sizeRelH relativeFrom="page">
              <wp14:pctWidth>0</wp14:pctWidth>
            </wp14:sizeRelH>
            <wp14:sizeRelV relativeFrom="page">
              <wp14:pctHeight>0</wp14:pctHeight>
            </wp14:sizeRelV>
          </wp:anchor>
        </w:drawing>
      </w:r>
      <w:r w:rsidRPr="4F079210">
        <w:rPr>
          <w:color w:val="000000" w:themeColor="text1"/>
          <w:sz w:val="22"/>
          <w:szCs w:val="22"/>
        </w:rPr>
        <w:t>Fonte: Elaborada pelo autor (2026).</w:t>
      </w:r>
    </w:p>
    <w:p w14:paraId="2F09AC4A" w14:textId="2D75E08F" w:rsidR="003D014A" w:rsidRDefault="003D014A" w:rsidP="003D014A">
      <w:pPr>
        <w:pStyle w:val="T2-TituloSecundario"/>
      </w:pPr>
      <w:bookmarkStart w:id="31" w:name="_Toc228622519"/>
      <w:r>
        <w:t>Representação Intervalar</w:t>
      </w:r>
      <w:bookmarkEnd w:id="31"/>
    </w:p>
    <w:p w14:paraId="315F2308" w14:textId="77777777" w:rsidR="00C524F1" w:rsidRDefault="00C524F1" w:rsidP="00C524F1">
      <w:pPr>
        <w:pStyle w:val="TE-Normal"/>
      </w:pPr>
      <w:r>
        <w:t>A representação intervalar consiste em descrever uma sequência melódica a partir das relações entre notas consecutivas, em vez de suas alturas absolutas. Essa abordagem permite identificar padrões estruturais que permanecem invariantes sob transposição, tornando-a especialmente útil para a análise comparativa de melodias (MEREDITH, 2016).</w:t>
      </w:r>
    </w:p>
    <w:p w14:paraId="623C8564" w14:textId="42A21724" w:rsidR="00C4656C" w:rsidRPr="00C4656C" w:rsidRDefault="00C524F1" w:rsidP="00C4656C">
      <w:pPr>
        <w:pStyle w:val="TE-Normal"/>
      </w:pPr>
      <w:r>
        <w:t>Por exemplo, uma sequência de notas pode ser convertida em uma sequência de intervalos, representando as distâncias entre cada par de notas consecutivas. Dessa forma, diferentes melodias que compartilham a mesma estrutura intervalar podem ser reconhecidas como equivalentes.</w:t>
      </w:r>
      <w:r w:rsidR="00DF70B5">
        <w:t xml:space="preserve"> </w:t>
      </w:r>
      <w:r w:rsidR="00DF70B5" w:rsidRPr="00DF70B5">
        <w:t xml:space="preserve">A Tabela 1 apresenta a conversão de uma sequência melódica simples em duas representações estruturais: intervalos relativos entre notas </w:t>
      </w:r>
      <w:r w:rsidR="00DF70B5" w:rsidRPr="00DF70B5">
        <w:lastRenderedPageBreak/>
        <w:t>consecutivas e contorno melódico.</w:t>
      </w:r>
    </w:p>
    <w:p w14:paraId="46D648F6" w14:textId="2CA4E01D" w:rsidR="00C4656C" w:rsidRDefault="00C4656C" w:rsidP="006E274D">
      <w:pPr>
        <w:pStyle w:val="PargrafodaLista"/>
        <w:numPr>
          <w:ilvl w:val="0"/>
          <w:numId w:val="18"/>
        </w:numPr>
        <w:pBdr>
          <w:top w:val="nil"/>
          <w:left w:val="nil"/>
          <w:bottom w:val="nil"/>
          <w:right w:val="nil"/>
          <w:between w:val="nil"/>
        </w:pBdr>
        <w:spacing w:before="240"/>
      </w:pPr>
      <w:r w:rsidRPr="006E274D">
        <w:rPr>
          <w:color w:val="000000"/>
          <w:sz w:val="22"/>
          <w:szCs w:val="22"/>
        </w:rPr>
        <w:t>Representação intervalar e de contorno de uma sequência melódica.</w:t>
      </w:r>
    </w:p>
    <w:tbl>
      <w:tblPr>
        <w:tblW w:w="6947" w:type="dxa"/>
        <w:jc w:val="center"/>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1843"/>
        <w:gridCol w:w="1276"/>
        <w:gridCol w:w="1276"/>
        <w:gridCol w:w="1276"/>
        <w:gridCol w:w="1276"/>
      </w:tblGrid>
      <w:tr w:rsidR="00C4656C" w14:paraId="22D7E2E4" w14:textId="39B3AA35" w:rsidTr="00C4656C">
        <w:trPr>
          <w:jc w:val="center"/>
        </w:trPr>
        <w:tc>
          <w:tcPr>
            <w:tcW w:w="1843" w:type="dxa"/>
          </w:tcPr>
          <w:p w14:paraId="25B9D3F8" w14:textId="491331A4" w:rsidR="00C4656C" w:rsidRDefault="00C4656C" w:rsidP="00C4656C">
            <w:pPr>
              <w:widowControl w:val="0"/>
              <w:pBdr>
                <w:top w:val="nil"/>
                <w:left w:val="nil"/>
                <w:bottom w:val="nil"/>
                <w:right w:val="nil"/>
                <w:between w:val="nil"/>
              </w:pBdr>
              <w:jc w:val="center"/>
              <w:rPr>
                <w:b/>
                <w:bCs/>
                <w:color w:val="000000"/>
              </w:rPr>
            </w:pPr>
            <w:r>
              <w:rPr>
                <w:b/>
                <w:bCs/>
                <w:color w:val="000000"/>
              </w:rPr>
              <w:t>Notas</w:t>
            </w:r>
          </w:p>
        </w:tc>
        <w:tc>
          <w:tcPr>
            <w:tcW w:w="1276" w:type="dxa"/>
          </w:tcPr>
          <w:p w14:paraId="65059953" w14:textId="1868D849" w:rsidR="00C4656C" w:rsidRDefault="00C4656C" w:rsidP="00A73C10">
            <w:pPr>
              <w:widowControl w:val="0"/>
              <w:pBdr>
                <w:top w:val="nil"/>
                <w:left w:val="nil"/>
                <w:bottom w:val="nil"/>
                <w:right w:val="nil"/>
                <w:between w:val="nil"/>
              </w:pBdr>
              <w:jc w:val="center"/>
              <w:rPr>
                <w:b/>
                <w:bCs/>
                <w:color w:val="000000"/>
              </w:rPr>
            </w:pPr>
            <w:r>
              <w:rPr>
                <w:b/>
                <w:bCs/>
                <w:color w:val="000000"/>
              </w:rPr>
              <w:t>C</w:t>
            </w:r>
          </w:p>
        </w:tc>
        <w:tc>
          <w:tcPr>
            <w:tcW w:w="1276" w:type="dxa"/>
          </w:tcPr>
          <w:p w14:paraId="6F36D882" w14:textId="53175309" w:rsidR="00C4656C" w:rsidRDefault="00C4656C" w:rsidP="00A73C10">
            <w:pPr>
              <w:widowControl w:val="0"/>
              <w:pBdr>
                <w:top w:val="nil"/>
                <w:left w:val="nil"/>
                <w:bottom w:val="nil"/>
                <w:right w:val="nil"/>
                <w:between w:val="nil"/>
              </w:pBdr>
              <w:jc w:val="center"/>
              <w:rPr>
                <w:b/>
                <w:bCs/>
                <w:color w:val="000000"/>
              </w:rPr>
            </w:pPr>
            <w:r>
              <w:rPr>
                <w:b/>
                <w:bCs/>
                <w:color w:val="000000"/>
              </w:rPr>
              <w:t>D</w:t>
            </w:r>
          </w:p>
        </w:tc>
        <w:tc>
          <w:tcPr>
            <w:tcW w:w="1276" w:type="dxa"/>
          </w:tcPr>
          <w:p w14:paraId="45E1566D" w14:textId="40D968F2" w:rsidR="00C4656C" w:rsidRDefault="00C4656C" w:rsidP="00A73C10">
            <w:pPr>
              <w:widowControl w:val="0"/>
              <w:pBdr>
                <w:top w:val="nil"/>
                <w:left w:val="nil"/>
                <w:bottom w:val="nil"/>
                <w:right w:val="nil"/>
                <w:between w:val="nil"/>
              </w:pBdr>
              <w:jc w:val="center"/>
              <w:rPr>
                <w:b/>
                <w:bCs/>
                <w:color w:val="000000"/>
              </w:rPr>
            </w:pPr>
            <w:r>
              <w:rPr>
                <w:b/>
                <w:bCs/>
                <w:color w:val="000000"/>
              </w:rPr>
              <w:t>F</w:t>
            </w:r>
          </w:p>
        </w:tc>
        <w:tc>
          <w:tcPr>
            <w:tcW w:w="1276" w:type="dxa"/>
          </w:tcPr>
          <w:p w14:paraId="3C958B12" w14:textId="6F9BDC3C" w:rsidR="00C4656C" w:rsidRDefault="00C4656C" w:rsidP="00A73C10">
            <w:pPr>
              <w:widowControl w:val="0"/>
              <w:pBdr>
                <w:top w:val="nil"/>
                <w:left w:val="nil"/>
                <w:bottom w:val="nil"/>
                <w:right w:val="nil"/>
                <w:between w:val="nil"/>
              </w:pBdr>
              <w:jc w:val="center"/>
              <w:rPr>
                <w:b/>
                <w:bCs/>
                <w:color w:val="000000"/>
              </w:rPr>
            </w:pPr>
            <w:r>
              <w:rPr>
                <w:b/>
                <w:bCs/>
                <w:color w:val="000000"/>
              </w:rPr>
              <w:t>E</w:t>
            </w:r>
          </w:p>
        </w:tc>
      </w:tr>
      <w:tr w:rsidR="00C4656C" w14:paraId="0975511C" w14:textId="500506E2" w:rsidTr="00C4656C">
        <w:trPr>
          <w:jc w:val="center"/>
        </w:trPr>
        <w:tc>
          <w:tcPr>
            <w:tcW w:w="1843" w:type="dxa"/>
          </w:tcPr>
          <w:p w14:paraId="4F280138" w14:textId="03BDC559" w:rsidR="00C4656C" w:rsidRDefault="00C4656C" w:rsidP="00C4656C">
            <w:pPr>
              <w:widowControl w:val="0"/>
              <w:pBdr>
                <w:top w:val="nil"/>
                <w:left w:val="nil"/>
                <w:bottom w:val="nil"/>
                <w:right w:val="nil"/>
                <w:between w:val="nil"/>
              </w:pBdr>
              <w:jc w:val="center"/>
              <w:rPr>
                <w:color w:val="000000"/>
              </w:rPr>
            </w:pPr>
            <w:r>
              <w:rPr>
                <w:color w:val="000000"/>
              </w:rPr>
              <w:t>Intervalos</w:t>
            </w:r>
          </w:p>
        </w:tc>
        <w:tc>
          <w:tcPr>
            <w:tcW w:w="1276" w:type="dxa"/>
          </w:tcPr>
          <w:p w14:paraId="4CC3AA9E" w14:textId="65B944D9" w:rsidR="00C4656C" w:rsidRDefault="00DF70B5"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3F4C195D" w14:textId="02176599" w:rsidR="00C4656C" w:rsidRDefault="00C4656C" w:rsidP="00DF70B5">
            <w:pPr>
              <w:widowControl w:val="0"/>
              <w:pBdr>
                <w:top w:val="nil"/>
                <w:left w:val="nil"/>
                <w:bottom w:val="nil"/>
                <w:right w:val="nil"/>
                <w:between w:val="nil"/>
              </w:pBdr>
              <w:jc w:val="center"/>
              <w:rPr>
                <w:color w:val="000000"/>
              </w:rPr>
            </w:pPr>
            <w:r w:rsidRPr="00C4656C">
              <w:rPr>
                <w:snapToGrid w:val="0"/>
              </w:rPr>
              <w:t>+2</w:t>
            </w:r>
          </w:p>
        </w:tc>
        <w:tc>
          <w:tcPr>
            <w:tcW w:w="1276" w:type="dxa"/>
            <w:vAlign w:val="center"/>
          </w:tcPr>
          <w:p w14:paraId="2FBA20BD" w14:textId="56A15B7F" w:rsidR="00C4656C" w:rsidRDefault="00C4656C" w:rsidP="00DF70B5">
            <w:pPr>
              <w:widowControl w:val="0"/>
              <w:pBdr>
                <w:top w:val="nil"/>
                <w:left w:val="nil"/>
                <w:bottom w:val="nil"/>
                <w:right w:val="nil"/>
                <w:between w:val="nil"/>
              </w:pBdr>
              <w:jc w:val="center"/>
              <w:rPr>
                <w:color w:val="000000"/>
              </w:rPr>
            </w:pPr>
            <w:r w:rsidRPr="00C4656C">
              <w:rPr>
                <w:snapToGrid w:val="0"/>
              </w:rPr>
              <w:t>+3</w:t>
            </w:r>
          </w:p>
        </w:tc>
        <w:tc>
          <w:tcPr>
            <w:tcW w:w="1276" w:type="dxa"/>
            <w:vAlign w:val="center"/>
          </w:tcPr>
          <w:p w14:paraId="6BE5E1AB" w14:textId="07400AD5" w:rsidR="00C4656C" w:rsidRDefault="00C4656C" w:rsidP="00DF70B5">
            <w:pPr>
              <w:widowControl w:val="0"/>
              <w:pBdr>
                <w:top w:val="nil"/>
                <w:left w:val="nil"/>
                <w:bottom w:val="nil"/>
                <w:right w:val="nil"/>
                <w:between w:val="nil"/>
              </w:pBdr>
              <w:jc w:val="center"/>
              <w:rPr>
                <w:color w:val="000000"/>
              </w:rPr>
            </w:pPr>
            <w:r w:rsidRPr="00C4656C">
              <w:rPr>
                <w:snapToGrid w:val="0"/>
              </w:rPr>
              <w:t>-1</w:t>
            </w:r>
          </w:p>
        </w:tc>
      </w:tr>
      <w:tr w:rsidR="00C4656C" w14:paraId="3A43373C" w14:textId="6D0F4797" w:rsidTr="00C4656C">
        <w:trPr>
          <w:jc w:val="center"/>
        </w:trPr>
        <w:tc>
          <w:tcPr>
            <w:tcW w:w="1843" w:type="dxa"/>
          </w:tcPr>
          <w:p w14:paraId="74B54D40" w14:textId="15939DDA" w:rsidR="00C4656C" w:rsidRDefault="00C4656C" w:rsidP="00C4656C">
            <w:pPr>
              <w:widowControl w:val="0"/>
              <w:pBdr>
                <w:top w:val="nil"/>
                <w:left w:val="nil"/>
                <w:bottom w:val="nil"/>
                <w:right w:val="nil"/>
                <w:between w:val="nil"/>
              </w:pBdr>
              <w:jc w:val="center"/>
              <w:rPr>
                <w:color w:val="000000"/>
              </w:rPr>
            </w:pPr>
            <w:r>
              <w:rPr>
                <w:color w:val="000000"/>
              </w:rPr>
              <w:t>Contorno</w:t>
            </w:r>
          </w:p>
        </w:tc>
        <w:tc>
          <w:tcPr>
            <w:tcW w:w="1276" w:type="dxa"/>
          </w:tcPr>
          <w:p w14:paraId="6A618549" w14:textId="690A03B8" w:rsidR="00C4656C" w:rsidRDefault="00DF70B5"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76210F56" w14:textId="3EEC42E1" w:rsidR="00C4656C" w:rsidRDefault="00C4656C"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55A2BBBA" w14:textId="08CE7FBE" w:rsidR="00C4656C" w:rsidRDefault="00C4656C"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7E3A7066" w14:textId="750752DE" w:rsidR="00C4656C" w:rsidRDefault="00C4656C" w:rsidP="00DF70B5">
            <w:pPr>
              <w:widowControl w:val="0"/>
              <w:pBdr>
                <w:top w:val="nil"/>
                <w:left w:val="nil"/>
                <w:bottom w:val="nil"/>
                <w:right w:val="nil"/>
                <w:between w:val="nil"/>
              </w:pBdr>
              <w:jc w:val="center"/>
              <w:rPr>
                <w:color w:val="000000"/>
              </w:rPr>
            </w:pPr>
            <w:r w:rsidRPr="00C4656C">
              <w:rPr>
                <w:snapToGrid w:val="0"/>
              </w:rPr>
              <w:t>↓</w:t>
            </w:r>
          </w:p>
        </w:tc>
      </w:tr>
    </w:tbl>
    <w:p w14:paraId="0C589E14" w14:textId="1B9C507D" w:rsidR="00C4656C" w:rsidRDefault="00C4656C" w:rsidP="00C4656C">
      <w:pPr>
        <w:widowControl w:val="0"/>
        <w:pBdr>
          <w:top w:val="nil"/>
          <w:left w:val="nil"/>
          <w:bottom w:val="nil"/>
          <w:right w:val="nil"/>
          <w:between w:val="nil"/>
        </w:pBdr>
        <w:spacing w:line="360" w:lineRule="auto"/>
        <w:jc w:val="center"/>
        <w:rPr>
          <w:color w:val="000000"/>
          <w:sz w:val="22"/>
          <w:szCs w:val="22"/>
        </w:rPr>
      </w:pPr>
      <w:r>
        <w:rPr>
          <w:color w:val="000000"/>
          <w:sz w:val="22"/>
          <w:szCs w:val="22"/>
        </w:rPr>
        <w:t>Fonte: Elaborada pelo autor.</w:t>
      </w:r>
    </w:p>
    <w:p w14:paraId="2AE9C930" w14:textId="77777777" w:rsidR="00C4656C" w:rsidRPr="00C524F1" w:rsidRDefault="00C4656C" w:rsidP="00C524F1">
      <w:pPr>
        <w:pStyle w:val="TE-Normal"/>
      </w:pPr>
    </w:p>
    <w:p w14:paraId="64BF85EF" w14:textId="5442D37E" w:rsidR="003D014A" w:rsidRDefault="003D014A" w:rsidP="003D014A">
      <w:pPr>
        <w:pStyle w:val="T3-TituloTerciario"/>
      </w:pPr>
      <w:bookmarkStart w:id="32" w:name="_Toc228622520"/>
      <w:r>
        <w:t>Intervalos melódicos</w:t>
      </w:r>
      <w:bookmarkEnd w:id="32"/>
    </w:p>
    <w:p w14:paraId="76113197" w14:textId="456CF8D9" w:rsidR="00C524F1" w:rsidRDefault="00C524F1" w:rsidP="00C524F1">
      <w:pPr>
        <w:pStyle w:val="TE-Normal"/>
      </w:pPr>
      <w:r>
        <w:t>Os intervalos melódicos representam a diferença de altura entre duas notas sucessivas. Eles podem ser classificados de acordo com sua magnitude e direção, podendo ser ascendentes, descendentes ou repetidos.</w:t>
      </w:r>
    </w:p>
    <w:p w14:paraId="553F88F6" w14:textId="0CA858C8" w:rsidR="003D014A" w:rsidRDefault="00C524F1" w:rsidP="00C524F1">
      <w:pPr>
        <w:pStyle w:val="TE-Normal"/>
      </w:pPr>
      <w:r>
        <w:t>No contexto da análise computacional, a utilização de intervalos relativos permite abstrair a tonalidade da música, focando exclusivamente na estrutura da melodia. Essa característica torna a representação intervalar uma escolha adequada para a identificação de padrões recorrentes em diferentes contextos musicais.</w:t>
      </w:r>
    </w:p>
    <w:p w14:paraId="1AB3E448" w14:textId="3C99280E" w:rsidR="003D014A" w:rsidRDefault="003D014A" w:rsidP="003D014A">
      <w:pPr>
        <w:pStyle w:val="T2-TituloSecundario"/>
      </w:pPr>
      <w:bookmarkStart w:id="33" w:name="_Toc228622521"/>
      <w:r>
        <w:t>Contorno Melódico</w:t>
      </w:r>
      <w:bookmarkEnd w:id="33"/>
    </w:p>
    <w:p w14:paraId="2EE4B407" w14:textId="71042AFB" w:rsidR="008C19D6" w:rsidRDefault="008C19D6" w:rsidP="008C19D6">
      <w:pPr>
        <w:pStyle w:val="TE-Normal"/>
      </w:pPr>
      <w:r>
        <w:t>O contorno melódico refere-se à forma geral de uma melodia, considerando apenas a direção do movimento entre notas, sem levar em conta a magnitude exata dos intervalos. Essa abordagem permite representar a melodia de forma mais abstrata, destacando seu “desenho” ao longo do tempo (HURON, 2006).</w:t>
      </w:r>
    </w:p>
    <w:p w14:paraId="60A076F0" w14:textId="2F10238E" w:rsidR="00EA64C1" w:rsidRPr="005D3685" w:rsidRDefault="008C19D6" w:rsidP="005D3685">
      <w:pPr>
        <w:pStyle w:val="TE-Normal"/>
        <w:rPr>
          <w:color w:val="000000"/>
          <w:sz w:val="22"/>
          <w:szCs w:val="22"/>
        </w:rPr>
      </w:pPr>
      <w:r>
        <w:t>A análise de contorno é frequentemente utilizada em estudos de cognição musical e reconhecimento de padrões, pois reflete a forma como o ser humano percebe relações estruturais na música.</w:t>
      </w:r>
    </w:p>
    <w:p w14:paraId="24056249" w14:textId="2283D872" w:rsidR="003D014A" w:rsidRDefault="003D014A" w:rsidP="003D014A">
      <w:pPr>
        <w:pStyle w:val="T3-TituloTerciario"/>
      </w:pPr>
      <w:bookmarkStart w:id="34" w:name="_Toc228622522"/>
      <w:r>
        <w:t>Representação direcional</w:t>
      </w:r>
      <w:bookmarkEnd w:id="34"/>
    </w:p>
    <w:p w14:paraId="42EC4B1C" w14:textId="5BDC0BE2" w:rsidR="008C19D6" w:rsidRDefault="008C19D6" w:rsidP="008C19D6">
      <w:pPr>
        <w:pStyle w:val="TE-Normal"/>
      </w:pPr>
      <w:r>
        <w:t>A representação direcional do contorno melódico pode ser realizada por meio de símbolos que indicam a direção do movimento entre notas, como ascendente, descendente ou repetido.</w:t>
      </w:r>
    </w:p>
    <w:p w14:paraId="158A6E73" w14:textId="24AD7CE5" w:rsidR="003D014A" w:rsidRDefault="008C19D6" w:rsidP="0079513F">
      <w:pPr>
        <w:pStyle w:val="TE-Normal"/>
      </w:pPr>
      <w:r>
        <w:lastRenderedPageBreak/>
        <w:t>Essa simplificação permite identificar padrões estruturais mesmo quando os intervalos exatos diferem, tornando a abordagem complementar à representação intervalar. Em sistemas computacionais, a combinação dessas duas representações pode aumentar a robustez na detecção de padrões melódicos.</w:t>
      </w:r>
    </w:p>
    <w:p w14:paraId="791A7795" w14:textId="159EDFBD" w:rsidR="003D014A" w:rsidRDefault="003D014A" w:rsidP="003D014A">
      <w:pPr>
        <w:pStyle w:val="T2-TituloSecundario"/>
      </w:pPr>
      <w:bookmarkStart w:id="35" w:name="_Toc228622523"/>
      <w:r>
        <w:t>Trabalhos Relacionados</w:t>
      </w:r>
      <w:bookmarkEnd w:id="35"/>
    </w:p>
    <w:p w14:paraId="6AB07262" w14:textId="783A117A" w:rsidR="00E85D84" w:rsidRDefault="00E85D84" w:rsidP="00E85D84">
      <w:pPr>
        <w:pStyle w:val="TE-Normal"/>
      </w:pPr>
      <w:r>
        <w:t xml:space="preserve">Diversos estudos têm explorado a identificação automática de padrões musicais por meio de abordagens computacionais. Na área de </w:t>
      </w:r>
      <w:r w:rsidR="00E43970">
        <w:t xml:space="preserve">MIR </w:t>
      </w:r>
      <w:r>
        <w:t>são utilizadas técnicas que vão desde métodos estatísticos até algoritmos baseados em aprendizado de máquina para análise de dados musicais.</w:t>
      </w:r>
    </w:p>
    <w:p w14:paraId="21A0C24B" w14:textId="064D0F3E" w:rsidR="00E85D84" w:rsidRDefault="00E85D84" w:rsidP="00E85D84">
      <w:pPr>
        <w:pStyle w:val="TE-Normal"/>
      </w:pPr>
      <w:r>
        <w:t>Entre essas abordagens, destacam-se métodos baseados na análise de subsequências melódicas, que permitem identificar padrões recorrentes em grandes conjuntos de dados musicais (MEREDITH, 2016). Além disso, técnicas mais avançadas utilizam modelos probabilísticos e redes neurais para capturar características mais complexas da música.</w:t>
      </w:r>
    </w:p>
    <w:p w14:paraId="021005AD" w14:textId="2F4A7D01" w:rsidR="00E85D84" w:rsidRPr="00E85D84" w:rsidRDefault="00E85D84" w:rsidP="00E85D84">
      <w:pPr>
        <w:pStyle w:val="TE-Normal"/>
      </w:pPr>
      <w:r>
        <w:t>Entretanto, muitas dessas abordagens apresentam alto nível de complexidade, o que pode dificultar sua aplicação em contextos acadêmicos introdutórios ou em estudos exploratórios. Nesse cenário, abordagens mais simples, baseadas em representações estruturais como intervalos e contorno melódico, mostram-se alternativas viáveis para a implementação de protótipos funcionais.</w:t>
      </w:r>
    </w:p>
    <w:p w14:paraId="2E96B510" w14:textId="77777777" w:rsidR="003D014A" w:rsidRDefault="003D014A" w:rsidP="003D014A">
      <w:pPr>
        <w:pStyle w:val="TE-Normal"/>
      </w:pPr>
    </w:p>
    <w:p w14:paraId="187DD5AB" w14:textId="1DBCFBDA" w:rsidR="003D014A" w:rsidRDefault="003D014A" w:rsidP="003D014A">
      <w:pPr>
        <w:pStyle w:val="T1-TituloPrimario"/>
      </w:pPr>
      <w:bookmarkStart w:id="36" w:name="_Toc228622524"/>
      <w:r>
        <w:lastRenderedPageBreak/>
        <w:t>PROCEDIMENTOS METODOLÓGICOS</w:t>
      </w:r>
      <w:bookmarkEnd w:id="36"/>
    </w:p>
    <w:p w14:paraId="65E1AD29" w14:textId="77777777" w:rsidR="003D014A" w:rsidRDefault="003D014A" w:rsidP="003D014A">
      <w:pPr>
        <w:pStyle w:val="TE-Normal"/>
        <w:ind w:firstLine="0"/>
      </w:pPr>
    </w:p>
    <w:p w14:paraId="2E7AC143" w14:textId="3B1D326D" w:rsidR="003D014A" w:rsidRDefault="003D014A" w:rsidP="003D014A">
      <w:pPr>
        <w:pStyle w:val="T2-TituloSecundario"/>
      </w:pPr>
      <w:bookmarkStart w:id="37" w:name="_Toc228622525"/>
      <w:r>
        <w:t>Caracterização da pesquisa</w:t>
      </w:r>
      <w:bookmarkEnd w:id="37"/>
    </w:p>
    <w:p w14:paraId="2C93BF43" w14:textId="3D24D96C" w:rsidR="003D014A" w:rsidRDefault="0079513F" w:rsidP="0079513F">
      <w:pPr>
        <w:pStyle w:val="TE-Normal"/>
      </w:pPr>
      <w:r w:rsidRPr="0079513F">
        <w:t>O presente trabalho caracteriza-se como uma pesquisa de natureza aplicada, pois tem como objetivo o desenvolvimento de um protótipo computacional para a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validação de um algoritmo de análise musical.</w:t>
      </w:r>
    </w:p>
    <w:p w14:paraId="3654ED66" w14:textId="50532699" w:rsidR="003D014A" w:rsidRDefault="003D014A" w:rsidP="003D014A">
      <w:pPr>
        <w:pStyle w:val="T2-TituloSecundario"/>
      </w:pPr>
      <w:bookmarkStart w:id="38" w:name="_Toc228622526"/>
      <w:r>
        <w:t>Corpus de análise</w:t>
      </w:r>
      <w:bookmarkEnd w:id="38"/>
    </w:p>
    <w:p w14:paraId="43FCB25B" w14:textId="504EBCC8" w:rsidR="003D014A" w:rsidRDefault="0079513F" w:rsidP="0079513F">
      <w:pPr>
        <w:pStyle w:val="TE-Normal"/>
      </w:pPr>
      <w:r w:rsidRPr="0079513F">
        <w:t>O corpus de análise será composto por cinco partituras autorais, selecionadas de modo a permitir a verificação manual dos padrões identificados. As partituras serão representadas no formato MusicXML, garantindo a padronização dos dados e a compatibilidade com o sistema a ser desenvolvido.</w:t>
      </w:r>
    </w:p>
    <w:p w14:paraId="73243586" w14:textId="32FB2C2A" w:rsidR="003D014A" w:rsidRDefault="003D014A" w:rsidP="003D014A">
      <w:pPr>
        <w:pStyle w:val="T2-TituloSecundario"/>
      </w:pPr>
      <w:bookmarkStart w:id="39" w:name="_Toc228622527"/>
      <w:r>
        <w:t>Extração da melodia</w:t>
      </w:r>
      <w:bookmarkEnd w:id="39"/>
    </w:p>
    <w:p w14:paraId="39A2BB60" w14:textId="6BF322F3" w:rsidR="003D014A" w:rsidRDefault="0079513F" w:rsidP="0079513F">
      <w:pPr>
        <w:pStyle w:val="TE-Normal"/>
      </w:pPr>
      <w:r w:rsidRPr="0079513F">
        <w:t>Inicialmente, será realizada a extração da linha melódica principal de cada partitura. Para isso, serão utilizadas versões simplificadas dos arquivos, contendo exclusivamente a melodia, com o objetivo de evitar interferências decorrentes de texturas polifônicas ou elementos de acompanhamento.</w:t>
      </w:r>
    </w:p>
    <w:p w14:paraId="4F263CDB" w14:textId="74FB1FF5" w:rsidR="003D014A" w:rsidRDefault="003D014A" w:rsidP="003D014A">
      <w:pPr>
        <w:pStyle w:val="T2-TituloSecundario"/>
      </w:pPr>
      <w:bookmarkStart w:id="40" w:name="_Toc228622528"/>
      <w:r>
        <w:lastRenderedPageBreak/>
        <w:t>Representação por intervalos</w:t>
      </w:r>
      <w:bookmarkEnd w:id="40"/>
    </w:p>
    <w:p w14:paraId="58B00D4D" w14:textId="327130F9" w:rsidR="003D014A" w:rsidRDefault="0079513F" w:rsidP="0079513F">
      <w:pPr>
        <w:pStyle w:val="TE-Normal"/>
      </w:pPr>
      <w:r w:rsidRPr="0079513F">
        <w:t>As sequências de notas extraídas serão transformadas em representações estruturais baseadas em intervalos melódicos relativos entre notas consecutivas. Essa abordagem permite a identificação de padrões independentemente da tonalidade, possibilitando o reconhecimento de estruturas equivalentes mesmo quando transpostas.</w:t>
      </w:r>
    </w:p>
    <w:p w14:paraId="08F97C0C" w14:textId="6DEB0646" w:rsidR="003D014A" w:rsidRDefault="003D014A" w:rsidP="003D014A">
      <w:pPr>
        <w:pStyle w:val="T2-TituloSecundario"/>
      </w:pPr>
      <w:bookmarkStart w:id="41" w:name="_Toc228622529"/>
      <w:r>
        <w:t>Representação por contorno</w:t>
      </w:r>
      <w:bookmarkEnd w:id="41"/>
    </w:p>
    <w:p w14:paraId="70D67247" w14:textId="592BE9A3" w:rsidR="003D014A" w:rsidRDefault="0079513F" w:rsidP="0079513F">
      <w:pPr>
        <w:pStyle w:val="TE-Normal"/>
      </w:pPr>
      <w:r w:rsidRPr="0079513F">
        <w:t>De forma complementar, será realizada a representação do contorno melódico, considerando apenas a direção do movimento entre notas, classificando-os como ascendentes, descendentes ou repetidos. Essa estratégia permite capturar similaridades estruturais mais abstratas, independentemente da magnitude exata dos intervalos.</w:t>
      </w:r>
    </w:p>
    <w:p w14:paraId="12026641" w14:textId="231DBA4D" w:rsidR="003D014A" w:rsidRDefault="003D014A" w:rsidP="003D014A">
      <w:pPr>
        <w:pStyle w:val="T2-TituloSecundario"/>
      </w:pPr>
      <w:bookmarkStart w:id="42" w:name="_Toc228622530"/>
      <w:r>
        <w:t>Detecção de padrões</w:t>
      </w:r>
      <w:bookmarkEnd w:id="42"/>
    </w:p>
    <w:p w14:paraId="2CE60F60" w14:textId="2BA7D7F5" w:rsidR="0079513F" w:rsidRDefault="0079513F" w:rsidP="0079513F">
      <w:pPr>
        <w:pStyle w:val="TE-Normal"/>
      </w:pPr>
      <w:r>
        <w:t>A etapa seguinte consiste na aplicação de um algoritmo de detecção de padrões baseado na análise de subsequências melódicas. Serão utilizadas janelas de tamanho fixo, definidas conforme experimentação, para percorrer as sequências e identificar ocorrências recorrentes de padrões estruturais.</w:t>
      </w:r>
    </w:p>
    <w:p w14:paraId="6446EE5E" w14:textId="3ECA9EF0" w:rsidR="004947D8" w:rsidRDefault="0079513F" w:rsidP="0079513F">
      <w:pPr>
        <w:pStyle w:val="TE-Normal"/>
      </w:pPr>
      <w:r>
        <w:t>Para cada padrão identificado, o sistema deverá registrar informações como a sequência correspondente, o número de ocorrências e sua localização nas partituras, em termos de compassos.</w:t>
      </w:r>
    </w:p>
    <w:p w14:paraId="611490CB" w14:textId="54DA240D" w:rsidR="0079513F" w:rsidRDefault="0079513F">
      <w:pPr>
        <w:pStyle w:val="T2-TituloSecundario"/>
      </w:pPr>
      <w:bookmarkStart w:id="43" w:name="_Toc228622531"/>
      <w:r>
        <w:t>Análise dos resultados</w:t>
      </w:r>
      <w:bookmarkEnd w:id="43"/>
    </w:p>
    <w:p w14:paraId="2D989877" w14:textId="26904686" w:rsidR="0079513F" w:rsidRPr="0079513F" w:rsidRDefault="0079513F" w:rsidP="0079513F">
      <w:pPr>
        <w:pStyle w:val="TE-Normal"/>
      </w:pPr>
      <w:r w:rsidRPr="0079513F">
        <w:t>Por fim, os resultados obtidos serão analisados de forma qualitativa, por meio da comparação entre os padrões identificados automaticamente e a verificação manual realizada sobre o corpus. Essa etapa tem como objetivo avaliar a consistência da abordagem proposta e sua aplicabilidade no contexto da análise musical.</w:t>
      </w:r>
    </w:p>
    <w:p w14:paraId="07EE4B5D" w14:textId="69B855F2" w:rsidR="0079513F" w:rsidRDefault="0079513F">
      <w:pPr>
        <w:pStyle w:val="T2-TituloSecundario"/>
      </w:pPr>
      <w:bookmarkStart w:id="44" w:name="_Toc228622532"/>
      <w:r w:rsidRPr="0079513F">
        <w:lastRenderedPageBreak/>
        <w:t>Visão geral do sistema proposto</w:t>
      </w:r>
      <w:bookmarkEnd w:id="44"/>
    </w:p>
    <w:p w14:paraId="566CDDD7" w14:textId="03EF4A7D" w:rsidR="00877C8E" w:rsidRDefault="00877C8E" w:rsidP="00877C8E">
      <w:pPr>
        <w:pStyle w:val="TE-Normal"/>
      </w:pPr>
      <w:r>
        <w:t>O sistema proposto consiste em um processo de análise de partituras digitais no formato MusicXML, com o objetivo de identificar padrões melódicos recorrentes. Inicialmente, as partituras são utilizadas como entrada do sistema, sendo realizada a extração da linha melódica principal. Em seguida, as sequências de notas são convertidas em representações estruturais baseadas em intervalos melódicos e contorno melódico.</w:t>
      </w:r>
    </w:p>
    <w:p w14:paraId="10495AC5" w14:textId="29876968" w:rsidR="00877C8E" w:rsidRPr="00877C8E" w:rsidRDefault="00877C8E" w:rsidP="00877C8E">
      <w:pPr>
        <w:pStyle w:val="TE-Normal"/>
      </w:pPr>
      <w:r>
        <w:t>A partir dessas representações, é aplicado um método de detecção de padrões por meio da análise de subsequências, permitindo a identificação de recorrências estruturais nas melodias. Como saída, o sistema apresenta os padrões identificados, juntamente com suas ocorrências e localizações nas partituras analisadas.</w:t>
      </w:r>
    </w:p>
    <w:p w14:paraId="7CFA8C8B" w14:textId="6FCEE8D6" w:rsidR="00983B9E" w:rsidRPr="00D151D8" w:rsidRDefault="00983B9E" w:rsidP="00983B9E">
      <w:pPr>
        <w:pStyle w:val="T1-TituloPrimario"/>
      </w:pPr>
      <w:bookmarkStart w:id="45" w:name="_Toc228622533"/>
      <w:r w:rsidRPr="00D151D8">
        <w:lastRenderedPageBreak/>
        <w:t>CRONOGRAMA</w:t>
      </w:r>
      <w:bookmarkEnd w:id="45"/>
    </w:p>
    <w:p w14:paraId="774241B6" w14:textId="60E8CD95" w:rsidR="00766149" w:rsidRDefault="00983B9E" w:rsidP="00983B9E">
      <w:pPr>
        <w:pStyle w:val="TE-Normal"/>
      </w:pPr>
      <w:r>
        <w:t>Apresentar o cronograma do trabalho</w:t>
      </w:r>
      <w:r w:rsidRPr="005D0EFD">
        <w:rPr>
          <w:highlight w:val="yellow"/>
        </w:rPr>
        <w:t>: Prever um quadro correspondente ao cronograma do TCC I e outro quadro correspondente ao TCC II</w:t>
      </w:r>
      <w:r>
        <w:t>, conforme exemplo</w:t>
      </w:r>
      <w:r w:rsidR="00766149">
        <w:t xml:space="preserve"> d</w:t>
      </w:r>
      <w:r w:rsidR="005D0EFD">
        <w:t>o autor</w:t>
      </w:r>
      <w:r w:rsidR="00766149">
        <w:t xml:space="preserve"> Loose, 2019</w:t>
      </w:r>
      <w:r>
        <w:t>.</w:t>
      </w:r>
      <w:r w:rsidR="00766149">
        <w:t xml:space="preserve"> O cronograma pode ser detalhado, conforme os capítulos e subcapítulos do TCC.</w:t>
      </w:r>
    </w:p>
    <w:p w14:paraId="5A95843D" w14:textId="15F0F591" w:rsidR="00983B9E" w:rsidRDefault="00983B9E" w:rsidP="009459D7">
      <w:pPr>
        <w:pStyle w:val="TE-Normal"/>
        <w:ind w:firstLine="0"/>
        <w:jc w:val="center"/>
      </w:pPr>
      <w:r w:rsidRPr="00983B9E">
        <w:rPr>
          <w:noProof/>
        </w:rPr>
        <w:drawing>
          <wp:inline distT="0" distB="0" distL="0" distR="0" wp14:anchorId="58098C26" wp14:editId="0660800F">
            <wp:extent cx="4451230" cy="4394798"/>
            <wp:effectExtent l="0" t="0" r="6985" b="6350"/>
            <wp:docPr id="989448136"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48136" name="Imagem 1" descr="Tabela&#10;&#10;O conteúdo gerado por IA pode estar incorreto."/>
                    <pic:cNvPicPr/>
                  </pic:nvPicPr>
                  <pic:blipFill>
                    <a:blip r:embed="rId38"/>
                    <a:stretch>
                      <a:fillRect/>
                    </a:stretch>
                  </pic:blipFill>
                  <pic:spPr>
                    <a:xfrm>
                      <a:off x="0" y="0"/>
                      <a:ext cx="4452784" cy="4396332"/>
                    </a:xfrm>
                    <a:prstGeom prst="rect">
                      <a:avLst/>
                    </a:prstGeom>
                  </pic:spPr>
                </pic:pic>
              </a:graphicData>
            </a:graphic>
          </wp:inline>
        </w:drawing>
      </w:r>
    </w:p>
    <w:p w14:paraId="30FEA467" w14:textId="3F1D7493" w:rsidR="00C90BF9" w:rsidRPr="009459D7" w:rsidRDefault="005D0EFD" w:rsidP="009459D7">
      <w:pPr>
        <w:jc w:val="center"/>
        <w:rPr>
          <w:snapToGrid w:val="0"/>
          <w:sz w:val="26"/>
        </w:rPr>
      </w:pPr>
      <w:r>
        <w:t>Fonte: Loose (2019)</w:t>
      </w:r>
    </w:p>
    <w:p w14:paraId="5013733F" w14:textId="77777777" w:rsidR="00C90BF9" w:rsidRPr="00C90BF9" w:rsidRDefault="00C90BF9" w:rsidP="00C90BF9">
      <w:pPr>
        <w:pStyle w:val="TE-Normal"/>
      </w:pPr>
    </w:p>
    <w:p w14:paraId="2BE2F4C9" w14:textId="592996F0" w:rsidR="00C90BF9" w:rsidRDefault="00C90BF9">
      <w:pPr>
        <w:rPr>
          <w:snapToGrid w:val="0"/>
          <w:sz w:val="26"/>
        </w:rPr>
      </w:pPr>
      <w:r>
        <w:br w:type="page"/>
      </w:r>
    </w:p>
    <w:p w14:paraId="2B905FF6" w14:textId="77777777" w:rsidR="0041607B" w:rsidRDefault="0041607B" w:rsidP="004A3E2C">
      <w:pPr>
        <w:pStyle w:val="TE-Normal"/>
        <w:sectPr w:rsidR="0041607B" w:rsidSect="00D760ED">
          <w:headerReference w:type="default" r:id="rId39"/>
          <w:footerReference w:type="default" r:id="rId40"/>
          <w:footerReference w:type="first" r:id="rId41"/>
          <w:pgSz w:w="11906" w:h="16838" w:code="9"/>
          <w:pgMar w:top="1701" w:right="1134" w:bottom="1531" w:left="1701" w:header="720" w:footer="720" w:gutter="0"/>
          <w:cols w:space="720"/>
          <w:noEndnote/>
          <w:titlePg/>
        </w:sectPr>
      </w:pPr>
    </w:p>
    <w:p w14:paraId="3CD59FDB" w14:textId="5080B4FC" w:rsidR="00203EC6" w:rsidRDefault="00203EC6">
      <w:pPr>
        <w:pStyle w:val="TP-TituloCentralizadoPos"/>
      </w:pPr>
      <w:bookmarkStart w:id="46" w:name="_Toc527721628"/>
      <w:bookmarkStart w:id="47" w:name="_Toc527793681"/>
      <w:bookmarkStart w:id="48" w:name="_Toc527795414"/>
      <w:bookmarkStart w:id="49" w:name="_Toc527798510"/>
      <w:bookmarkStart w:id="50" w:name="_Toc228622534"/>
      <w:r>
        <w:lastRenderedPageBreak/>
        <w:t>Referências</w:t>
      </w:r>
      <w:bookmarkEnd w:id="46"/>
      <w:bookmarkEnd w:id="47"/>
      <w:bookmarkEnd w:id="48"/>
      <w:bookmarkEnd w:id="49"/>
      <w:bookmarkEnd w:id="50"/>
      <w:r>
        <w:t xml:space="preserve"> </w:t>
      </w:r>
    </w:p>
    <w:p w14:paraId="61187CFB" w14:textId="22036693" w:rsidR="007258DC" w:rsidRPr="007258DC" w:rsidRDefault="007258DC" w:rsidP="007258DC">
      <w:pPr>
        <w:pStyle w:val="PT-Referencias"/>
        <w:rPr>
          <w:lang w:val="en-US"/>
        </w:rPr>
      </w:pPr>
      <w:r w:rsidRPr="007258DC">
        <w:rPr>
          <w:lang w:val="en-US"/>
        </w:rPr>
        <w:t>DOWNIE, J. Stephen. Music Information Retrieval. Annual Review of Information Science and Technology, v. 37, n. 1, p. 295–340, 2003.</w:t>
      </w:r>
    </w:p>
    <w:p w14:paraId="52E87444" w14:textId="5A466780" w:rsidR="007258DC" w:rsidRPr="007258DC" w:rsidRDefault="007258DC" w:rsidP="007258DC">
      <w:pPr>
        <w:pStyle w:val="PT-Referencias"/>
        <w:rPr>
          <w:lang w:val="en-US"/>
        </w:rPr>
      </w:pPr>
      <w:r w:rsidRPr="007258DC">
        <w:rPr>
          <w:lang w:val="en-US"/>
        </w:rPr>
        <w:t>HURON, David. Sweet Anticipation: Music and the Psychology of Expectation. Cambridge: MIT Press, 2006.</w:t>
      </w:r>
    </w:p>
    <w:p w14:paraId="00B760C9" w14:textId="685DF0AB" w:rsidR="00E85D84" w:rsidRPr="00E43970" w:rsidRDefault="007258DC" w:rsidP="00E85D84">
      <w:pPr>
        <w:pStyle w:val="PT-Referencias"/>
        <w:rPr>
          <w:lang w:val="en-US"/>
        </w:rPr>
      </w:pPr>
      <w:r w:rsidRPr="007258DC">
        <w:rPr>
          <w:lang w:val="en-US"/>
        </w:rPr>
        <w:t xml:space="preserve">MEREDITH, David. Music Analysis and Pattern Discovery. </w:t>
      </w:r>
      <w:r w:rsidRPr="00E43970">
        <w:rPr>
          <w:lang w:val="en-US"/>
        </w:rPr>
        <w:t>Springer, 2016.</w:t>
      </w:r>
    </w:p>
    <w:p w14:paraId="1CD5EBBC" w14:textId="1608BD96" w:rsidR="00E85D84" w:rsidRDefault="00E85D84" w:rsidP="00E85D84">
      <w:pPr>
        <w:pStyle w:val="PT-Referencias"/>
      </w:pPr>
      <w:r w:rsidRPr="00E85D84">
        <w:rPr>
          <w:lang w:val="en-US"/>
        </w:rPr>
        <w:t xml:space="preserve">MÜLLER, Meinard. Fundamentals of Music Processing: Audio, Analysis, Algorithms, Applications. </w:t>
      </w:r>
      <w:r>
        <w:t>Cham: Springer, 2015.</w:t>
      </w:r>
    </w:p>
    <w:sectPr w:rsidR="00E85D84" w:rsidSect="00D760ED">
      <w:footerReference w:type="default" r:id="rId42"/>
      <w:footerReference w:type="first" r:id="rId43"/>
      <w:pgSz w:w="11906" w:h="16838" w:code="9"/>
      <w:pgMar w:top="1701" w:right="1134" w:bottom="1531" w:left="1701" w:header="720" w:footer="72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E3772" w14:textId="77777777" w:rsidR="001022F1" w:rsidRDefault="001022F1">
      <w:r>
        <w:separator/>
      </w:r>
    </w:p>
  </w:endnote>
  <w:endnote w:type="continuationSeparator" w:id="0">
    <w:p w14:paraId="1ADF83D6" w14:textId="77777777" w:rsidR="001022F1" w:rsidRDefault="001022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tarBats">
    <w:altName w:val="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1DB18313" w14:textId="77777777" w:rsidTr="6AFD35FC">
      <w:trPr>
        <w:trHeight w:val="300"/>
      </w:trPr>
      <w:tc>
        <w:tcPr>
          <w:tcW w:w="3020" w:type="dxa"/>
        </w:tcPr>
        <w:p w14:paraId="22A41F5E" w14:textId="7645D31A" w:rsidR="6AFD35FC" w:rsidRDefault="6AFD35FC" w:rsidP="6AFD35FC">
          <w:pPr>
            <w:pStyle w:val="Cabealho"/>
            <w:ind w:left="-115"/>
            <w:jc w:val="left"/>
          </w:pPr>
        </w:p>
      </w:tc>
      <w:tc>
        <w:tcPr>
          <w:tcW w:w="3020" w:type="dxa"/>
        </w:tcPr>
        <w:p w14:paraId="742FDC49" w14:textId="5265BC93" w:rsidR="6AFD35FC" w:rsidRDefault="6AFD35FC" w:rsidP="6AFD35FC">
          <w:pPr>
            <w:pStyle w:val="Cabealho"/>
            <w:jc w:val="center"/>
          </w:pPr>
        </w:p>
      </w:tc>
      <w:tc>
        <w:tcPr>
          <w:tcW w:w="3020" w:type="dxa"/>
        </w:tcPr>
        <w:p w14:paraId="036C3161" w14:textId="5F2CC202" w:rsidR="6AFD35FC" w:rsidRDefault="6AFD35FC" w:rsidP="6AFD35FC">
          <w:pPr>
            <w:pStyle w:val="Cabealho"/>
            <w:ind w:right="-115"/>
          </w:pPr>
        </w:p>
      </w:tc>
    </w:tr>
  </w:tbl>
  <w:p w14:paraId="1359BBED" w14:textId="3A6742A6" w:rsidR="6AFD35FC" w:rsidRDefault="6AFD35FC" w:rsidP="6AFD35F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82DFD51" w14:textId="77777777" w:rsidTr="6AFD35FC">
      <w:trPr>
        <w:trHeight w:val="300"/>
      </w:trPr>
      <w:tc>
        <w:tcPr>
          <w:tcW w:w="3020" w:type="dxa"/>
        </w:tcPr>
        <w:p w14:paraId="6DB64BA4" w14:textId="2B641FD4" w:rsidR="6AFD35FC" w:rsidRDefault="6AFD35FC" w:rsidP="6AFD35FC">
          <w:pPr>
            <w:pStyle w:val="Cabealho"/>
            <w:ind w:left="-115"/>
            <w:jc w:val="left"/>
          </w:pPr>
        </w:p>
      </w:tc>
      <w:tc>
        <w:tcPr>
          <w:tcW w:w="3020" w:type="dxa"/>
        </w:tcPr>
        <w:p w14:paraId="1C634A7E" w14:textId="3522CC42" w:rsidR="6AFD35FC" w:rsidRDefault="6AFD35FC" w:rsidP="6AFD35FC">
          <w:pPr>
            <w:pStyle w:val="Cabealho"/>
            <w:jc w:val="center"/>
          </w:pPr>
        </w:p>
      </w:tc>
      <w:tc>
        <w:tcPr>
          <w:tcW w:w="3020" w:type="dxa"/>
        </w:tcPr>
        <w:p w14:paraId="2ADAE0B9" w14:textId="38AB2142" w:rsidR="6AFD35FC" w:rsidRDefault="6AFD35FC" w:rsidP="6AFD35FC">
          <w:pPr>
            <w:pStyle w:val="Cabealho"/>
            <w:ind w:right="-115"/>
          </w:pPr>
        </w:p>
      </w:tc>
    </w:tr>
  </w:tbl>
  <w:p w14:paraId="0421ACF7" w14:textId="015A7385" w:rsidR="6AFD35FC" w:rsidRDefault="6AFD35FC" w:rsidP="6AFD35F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96E7E6C" w14:textId="77777777" w:rsidTr="6AFD35FC">
      <w:trPr>
        <w:trHeight w:val="300"/>
      </w:trPr>
      <w:tc>
        <w:tcPr>
          <w:tcW w:w="3020" w:type="dxa"/>
        </w:tcPr>
        <w:p w14:paraId="227BA045" w14:textId="11628991" w:rsidR="6AFD35FC" w:rsidRDefault="6AFD35FC" w:rsidP="6AFD35FC">
          <w:pPr>
            <w:pStyle w:val="Cabealho"/>
            <w:ind w:left="-115"/>
            <w:jc w:val="left"/>
          </w:pPr>
        </w:p>
      </w:tc>
      <w:tc>
        <w:tcPr>
          <w:tcW w:w="3020" w:type="dxa"/>
        </w:tcPr>
        <w:p w14:paraId="795CAA3D" w14:textId="3E7E3133" w:rsidR="6AFD35FC" w:rsidRDefault="6AFD35FC" w:rsidP="6AFD35FC">
          <w:pPr>
            <w:pStyle w:val="Cabealho"/>
            <w:jc w:val="center"/>
          </w:pPr>
        </w:p>
      </w:tc>
      <w:tc>
        <w:tcPr>
          <w:tcW w:w="3020" w:type="dxa"/>
        </w:tcPr>
        <w:p w14:paraId="33418DAE" w14:textId="5336BA57" w:rsidR="6AFD35FC" w:rsidRDefault="6AFD35FC" w:rsidP="6AFD35FC">
          <w:pPr>
            <w:pStyle w:val="Cabealho"/>
            <w:ind w:right="-115"/>
          </w:pPr>
        </w:p>
      </w:tc>
    </w:tr>
  </w:tbl>
  <w:p w14:paraId="12F4189B" w14:textId="3E07C2E9" w:rsidR="6AFD35FC" w:rsidRDefault="6AFD35FC" w:rsidP="6AFD35FC">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EAADEF9" w14:textId="77777777" w:rsidTr="6AFD35FC">
      <w:trPr>
        <w:trHeight w:val="300"/>
      </w:trPr>
      <w:tc>
        <w:tcPr>
          <w:tcW w:w="3020" w:type="dxa"/>
        </w:tcPr>
        <w:p w14:paraId="46DBC763" w14:textId="3359D686" w:rsidR="6AFD35FC" w:rsidRDefault="6AFD35FC" w:rsidP="6AFD35FC">
          <w:pPr>
            <w:pStyle w:val="Cabealho"/>
            <w:ind w:left="-115"/>
            <w:jc w:val="left"/>
          </w:pPr>
        </w:p>
      </w:tc>
      <w:tc>
        <w:tcPr>
          <w:tcW w:w="3020" w:type="dxa"/>
        </w:tcPr>
        <w:p w14:paraId="6657C62B" w14:textId="6E60D5F2" w:rsidR="6AFD35FC" w:rsidRDefault="6AFD35FC" w:rsidP="6AFD35FC">
          <w:pPr>
            <w:pStyle w:val="Cabealho"/>
            <w:jc w:val="center"/>
          </w:pPr>
        </w:p>
      </w:tc>
      <w:tc>
        <w:tcPr>
          <w:tcW w:w="3020" w:type="dxa"/>
        </w:tcPr>
        <w:p w14:paraId="11782F3B" w14:textId="02CA5B54" w:rsidR="6AFD35FC" w:rsidRDefault="6AFD35FC" w:rsidP="6AFD35FC">
          <w:pPr>
            <w:pStyle w:val="Cabealho"/>
            <w:ind w:right="-115"/>
          </w:pPr>
        </w:p>
      </w:tc>
    </w:tr>
  </w:tbl>
  <w:p w14:paraId="355D5494" w14:textId="2714AE30" w:rsidR="6AFD35FC" w:rsidRDefault="6AFD35FC" w:rsidP="6AFD35FC">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0A2CBA25" w14:textId="77777777" w:rsidTr="6AFD35FC">
      <w:trPr>
        <w:trHeight w:val="300"/>
      </w:trPr>
      <w:tc>
        <w:tcPr>
          <w:tcW w:w="3020" w:type="dxa"/>
        </w:tcPr>
        <w:p w14:paraId="1EA4F217" w14:textId="15382902" w:rsidR="6AFD35FC" w:rsidRDefault="6AFD35FC" w:rsidP="6AFD35FC">
          <w:pPr>
            <w:pStyle w:val="Cabealho"/>
            <w:ind w:left="-115"/>
            <w:jc w:val="left"/>
          </w:pPr>
        </w:p>
      </w:tc>
      <w:tc>
        <w:tcPr>
          <w:tcW w:w="3020" w:type="dxa"/>
        </w:tcPr>
        <w:p w14:paraId="67C18F80" w14:textId="21588D93" w:rsidR="6AFD35FC" w:rsidRDefault="6AFD35FC" w:rsidP="6AFD35FC">
          <w:pPr>
            <w:pStyle w:val="Cabealho"/>
            <w:jc w:val="center"/>
          </w:pPr>
        </w:p>
      </w:tc>
      <w:tc>
        <w:tcPr>
          <w:tcW w:w="3020" w:type="dxa"/>
        </w:tcPr>
        <w:p w14:paraId="61784C81" w14:textId="46D1682E" w:rsidR="6AFD35FC" w:rsidRDefault="6AFD35FC" w:rsidP="6AFD35FC">
          <w:pPr>
            <w:pStyle w:val="Cabealho"/>
            <w:ind w:right="-115"/>
          </w:pPr>
        </w:p>
      </w:tc>
    </w:tr>
  </w:tbl>
  <w:p w14:paraId="40027841" w14:textId="303A2E51" w:rsidR="6AFD35FC" w:rsidRDefault="6AFD35FC" w:rsidP="6AFD35FC">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727FEC47" w14:textId="77777777" w:rsidTr="6AFD35FC">
      <w:trPr>
        <w:trHeight w:val="300"/>
      </w:trPr>
      <w:tc>
        <w:tcPr>
          <w:tcW w:w="3020" w:type="dxa"/>
        </w:tcPr>
        <w:p w14:paraId="55B7A616" w14:textId="62683FFA" w:rsidR="6AFD35FC" w:rsidRDefault="6AFD35FC" w:rsidP="6AFD35FC">
          <w:pPr>
            <w:pStyle w:val="Cabealho"/>
            <w:ind w:left="-115"/>
            <w:jc w:val="left"/>
          </w:pPr>
        </w:p>
      </w:tc>
      <w:tc>
        <w:tcPr>
          <w:tcW w:w="3020" w:type="dxa"/>
        </w:tcPr>
        <w:p w14:paraId="6013371F" w14:textId="1681E0B0" w:rsidR="6AFD35FC" w:rsidRDefault="6AFD35FC" w:rsidP="6AFD35FC">
          <w:pPr>
            <w:pStyle w:val="Cabealho"/>
            <w:jc w:val="center"/>
          </w:pPr>
        </w:p>
      </w:tc>
      <w:tc>
        <w:tcPr>
          <w:tcW w:w="3020" w:type="dxa"/>
        </w:tcPr>
        <w:p w14:paraId="3DE34B79" w14:textId="71B6AC77" w:rsidR="6AFD35FC" w:rsidRDefault="6AFD35FC" w:rsidP="6AFD35FC">
          <w:pPr>
            <w:pStyle w:val="Cabealho"/>
            <w:ind w:right="-115"/>
          </w:pPr>
        </w:p>
      </w:tc>
    </w:tr>
  </w:tbl>
  <w:p w14:paraId="50EFD0E2" w14:textId="40E67BF8" w:rsidR="6AFD35FC" w:rsidRDefault="6AFD35FC" w:rsidP="6AFD35FC">
    <w:pPr>
      <w:pStyle w:val="Rodap"/>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2A6CC21" w14:textId="77777777" w:rsidTr="6AFD35FC">
      <w:trPr>
        <w:trHeight w:val="300"/>
      </w:trPr>
      <w:tc>
        <w:tcPr>
          <w:tcW w:w="3020" w:type="dxa"/>
        </w:tcPr>
        <w:p w14:paraId="2FBB6380" w14:textId="4F94FDDB" w:rsidR="6AFD35FC" w:rsidRDefault="6AFD35FC" w:rsidP="6AFD35FC">
          <w:pPr>
            <w:pStyle w:val="Cabealho"/>
            <w:ind w:left="-115"/>
            <w:jc w:val="left"/>
          </w:pPr>
        </w:p>
      </w:tc>
      <w:tc>
        <w:tcPr>
          <w:tcW w:w="3020" w:type="dxa"/>
        </w:tcPr>
        <w:p w14:paraId="1717DA02" w14:textId="157964CD" w:rsidR="6AFD35FC" w:rsidRDefault="6AFD35FC" w:rsidP="6AFD35FC">
          <w:pPr>
            <w:pStyle w:val="Cabealho"/>
            <w:jc w:val="center"/>
          </w:pPr>
        </w:p>
      </w:tc>
      <w:tc>
        <w:tcPr>
          <w:tcW w:w="3020" w:type="dxa"/>
        </w:tcPr>
        <w:p w14:paraId="584915B0" w14:textId="3C7CF1EC" w:rsidR="6AFD35FC" w:rsidRDefault="6AFD35FC" w:rsidP="6AFD35FC">
          <w:pPr>
            <w:pStyle w:val="Cabealho"/>
            <w:ind w:right="-115"/>
          </w:pPr>
        </w:p>
      </w:tc>
    </w:tr>
  </w:tbl>
  <w:p w14:paraId="649B0953" w14:textId="40EEE651" w:rsidR="6AFD35FC" w:rsidRDefault="6AFD35FC" w:rsidP="6AFD35FC">
    <w:pPr>
      <w:pStyle w:val="Rodap"/>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A641440" w14:textId="77777777" w:rsidTr="6AFD35FC">
      <w:trPr>
        <w:trHeight w:val="300"/>
      </w:trPr>
      <w:tc>
        <w:tcPr>
          <w:tcW w:w="3020" w:type="dxa"/>
        </w:tcPr>
        <w:p w14:paraId="603E027F" w14:textId="4155608B" w:rsidR="6AFD35FC" w:rsidRDefault="6AFD35FC" w:rsidP="6AFD35FC">
          <w:pPr>
            <w:pStyle w:val="Cabealho"/>
            <w:ind w:left="-115"/>
            <w:jc w:val="left"/>
          </w:pPr>
        </w:p>
      </w:tc>
      <w:tc>
        <w:tcPr>
          <w:tcW w:w="3020" w:type="dxa"/>
        </w:tcPr>
        <w:p w14:paraId="6248982B" w14:textId="6BCF3F53" w:rsidR="6AFD35FC" w:rsidRDefault="6AFD35FC" w:rsidP="6AFD35FC">
          <w:pPr>
            <w:pStyle w:val="Cabealho"/>
            <w:jc w:val="center"/>
          </w:pPr>
        </w:p>
      </w:tc>
      <w:tc>
        <w:tcPr>
          <w:tcW w:w="3020" w:type="dxa"/>
        </w:tcPr>
        <w:p w14:paraId="6A2B5C58" w14:textId="3D00D337" w:rsidR="6AFD35FC" w:rsidRDefault="6AFD35FC" w:rsidP="6AFD35FC">
          <w:pPr>
            <w:pStyle w:val="Cabealho"/>
            <w:ind w:right="-115"/>
          </w:pPr>
        </w:p>
      </w:tc>
    </w:tr>
  </w:tbl>
  <w:p w14:paraId="2C098CDF" w14:textId="0C3B530D" w:rsidR="6AFD35FC" w:rsidRDefault="6AFD35FC" w:rsidP="6AFD35FC">
    <w:pPr>
      <w:pStyle w:val="Rodap"/>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DD2190B" w14:textId="77777777" w:rsidTr="6AFD35FC">
      <w:trPr>
        <w:trHeight w:val="300"/>
      </w:trPr>
      <w:tc>
        <w:tcPr>
          <w:tcW w:w="3020" w:type="dxa"/>
        </w:tcPr>
        <w:p w14:paraId="199C7197" w14:textId="4BCD2820" w:rsidR="6AFD35FC" w:rsidRDefault="6AFD35FC" w:rsidP="6AFD35FC">
          <w:pPr>
            <w:pStyle w:val="Cabealho"/>
            <w:ind w:left="-115"/>
            <w:jc w:val="left"/>
          </w:pPr>
        </w:p>
      </w:tc>
      <w:tc>
        <w:tcPr>
          <w:tcW w:w="3020" w:type="dxa"/>
        </w:tcPr>
        <w:p w14:paraId="371B0C45" w14:textId="2DF007C9" w:rsidR="6AFD35FC" w:rsidRDefault="6AFD35FC" w:rsidP="6AFD35FC">
          <w:pPr>
            <w:pStyle w:val="Cabealho"/>
            <w:jc w:val="center"/>
          </w:pPr>
        </w:p>
      </w:tc>
      <w:tc>
        <w:tcPr>
          <w:tcW w:w="3020" w:type="dxa"/>
        </w:tcPr>
        <w:p w14:paraId="359F2A11" w14:textId="6BC7D3C3" w:rsidR="6AFD35FC" w:rsidRDefault="6AFD35FC" w:rsidP="6AFD35FC">
          <w:pPr>
            <w:pStyle w:val="Cabealho"/>
            <w:ind w:right="-115"/>
          </w:pPr>
        </w:p>
      </w:tc>
    </w:tr>
  </w:tbl>
  <w:p w14:paraId="78A1D2C2" w14:textId="5322CF1A" w:rsidR="6AFD35FC" w:rsidRDefault="6AFD35FC" w:rsidP="6AFD35FC">
    <w:pPr>
      <w:pStyle w:val="Rodap"/>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0DA755C" w14:textId="77777777" w:rsidTr="6AFD35FC">
      <w:trPr>
        <w:trHeight w:val="300"/>
      </w:trPr>
      <w:tc>
        <w:tcPr>
          <w:tcW w:w="3020" w:type="dxa"/>
        </w:tcPr>
        <w:p w14:paraId="5C1AD242" w14:textId="7C648AAE" w:rsidR="6AFD35FC" w:rsidRDefault="6AFD35FC" w:rsidP="6AFD35FC">
          <w:pPr>
            <w:pStyle w:val="Cabealho"/>
            <w:ind w:left="-115"/>
            <w:jc w:val="left"/>
          </w:pPr>
        </w:p>
      </w:tc>
      <w:tc>
        <w:tcPr>
          <w:tcW w:w="3020" w:type="dxa"/>
        </w:tcPr>
        <w:p w14:paraId="0D9E10A7" w14:textId="5C018566" w:rsidR="6AFD35FC" w:rsidRDefault="6AFD35FC" w:rsidP="6AFD35FC">
          <w:pPr>
            <w:pStyle w:val="Cabealho"/>
            <w:jc w:val="center"/>
          </w:pPr>
        </w:p>
      </w:tc>
      <w:tc>
        <w:tcPr>
          <w:tcW w:w="3020" w:type="dxa"/>
        </w:tcPr>
        <w:p w14:paraId="5A6F01A1" w14:textId="073E4167" w:rsidR="6AFD35FC" w:rsidRDefault="6AFD35FC" w:rsidP="6AFD35FC">
          <w:pPr>
            <w:pStyle w:val="Cabealho"/>
            <w:ind w:right="-115"/>
          </w:pPr>
        </w:p>
      </w:tc>
    </w:tr>
  </w:tbl>
  <w:p w14:paraId="2EF430F3" w14:textId="60BCA7C4" w:rsidR="6AFD35FC" w:rsidRDefault="6AFD35FC" w:rsidP="6AFD35FC">
    <w:pPr>
      <w:pStyle w:val="Rodap"/>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6DC0D8BF" w14:textId="77777777" w:rsidTr="6AFD35FC">
      <w:trPr>
        <w:trHeight w:val="300"/>
      </w:trPr>
      <w:tc>
        <w:tcPr>
          <w:tcW w:w="3020" w:type="dxa"/>
        </w:tcPr>
        <w:p w14:paraId="7ADB8F88" w14:textId="74603530" w:rsidR="6AFD35FC" w:rsidRDefault="6AFD35FC" w:rsidP="6AFD35FC">
          <w:pPr>
            <w:pStyle w:val="Cabealho"/>
            <w:ind w:left="-115"/>
            <w:jc w:val="left"/>
          </w:pPr>
        </w:p>
      </w:tc>
      <w:tc>
        <w:tcPr>
          <w:tcW w:w="3020" w:type="dxa"/>
        </w:tcPr>
        <w:p w14:paraId="03E404AE" w14:textId="13F3DB82" w:rsidR="6AFD35FC" w:rsidRDefault="6AFD35FC" w:rsidP="6AFD35FC">
          <w:pPr>
            <w:pStyle w:val="Cabealho"/>
            <w:jc w:val="center"/>
          </w:pPr>
        </w:p>
      </w:tc>
      <w:tc>
        <w:tcPr>
          <w:tcW w:w="3020" w:type="dxa"/>
        </w:tcPr>
        <w:p w14:paraId="4E380BBF" w14:textId="57B35E66" w:rsidR="6AFD35FC" w:rsidRDefault="6AFD35FC" w:rsidP="6AFD35FC">
          <w:pPr>
            <w:pStyle w:val="Cabealho"/>
            <w:ind w:right="-115"/>
          </w:pPr>
        </w:p>
      </w:tc>
    </w:tr>
  </w:tbl>
  <w:p w14:paraId="0EBBB762" w14:textId="082A7361" w:rsidR="6AFD35FC" w:rsidRDefault="6AFD35FC" w:rsidP="6AFD35FC">
    <w:pPr>
      <w:pStyle w:val="Rodap"/>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31F28EC" w14:textId="77777777" w:rsidTr="6AFD35FC">
      <w:trPr>
        <w:trHeight w:val="300"/>
      </w:trPr>
      <w:tc>
        <w:tcPr>
          <w:tcW w:w="3020" w:type="dxa"/>
        </w:tcPr>
        <w:p w14:paraId="1F2D438B" w14:textId="6FD5D447" w:rsidR="6AFD35FC" w:rsidRDefault="6AFD35FC" w:rsidP="6AFD35FC">
          <w:pPr>
            <w:pStyle w:val="Cabealho"/>
            <w:ind w:left="-115"/>
            <w:jc w:val="left"/>
          </w:pPr>
        </w:p>
      </w:tc>
      <w:tc>
        <w:tcPr>
          <w:tcW w:w="3020" w:type="dxa"/>
        </w:tcPr>
        <w:p w14:paraId="2AF25547" w14:textId="53C8E16F" w:rsidR="6AFD35FC" w:rsidRDefault="6AFD35FC" w:rsidP="6AFD35FC">
          <w:pPr>
            <w:pStyle w:val="Cabealho"/>
            <w:jc w:val="center"/>
          </w:pPr>
        </w:p>
      </w:tc>
      <w:tc>
        <w:tcPr>
          <w:tcW w:w="3020" w:type="dxa"/>
        </w:tcPr>
        <w:p w14:paraId="56866BA8" w14:textId="2CB535B3" w:rsidR="6AFD35FC" w:rsidRDefault="6AFD35FC" w:rsidP="6AFD35FC">
          <w:pPr>
            <w:pStyle w:val="Cabealho"/>
            <w:ind w:right="-115"/>
          </w:pPr>
        </w:p>
      </w:tc>
    </w:tr>
  </w:tbl>
  <w:p w14:paraId="5425833E" w14:textId="761254CF" w:rsidR="6AFD35FC" w:rsidRDefault="6AFD35FC" w:rsidP="6AFD35FC">
    <w:pPr>
      <w:pStyle w:val="Rodap"/>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7092F835" w14:textId="77777777" w:rsidTr="6AFD35FC">
      <w:trPr>
        <w:trHeight w:val="300"/>
      </w:trPr>
      <w:tc>
        <w:tcPr>
          <w:tcW w:w="3020" w:type="dxa"/>
        </w:tcPr>
        <w:p w14:paraId="78773632" w14:textId="5ACA3C7C" w:rsidR="6AFD35FC" w:rsidRDefault="6AFD35FC" w:rsidP="6AFD35FC">
          <w:pPr>
            <w:pStyle w:val="Cabealho"/>
            <w:ind w:left="-115"/>
            <w:jc w:val="left"/>
          </w:pPr>
        </w:p>
      </w:tc>
      <w:tc>
        <w:tcPr>
          <w:tcW w:w="3020" w:type="dxa"/>
        </w:tcPr>
        <w:p w14:paraId="2F9BD85C" w14:textId="6B9DE3F7" w:rsidR="6AFD35FC" w:rsidRDefault="6AFD35FC" w:rsidP="6AFD35FC">
          <w:pPr>
            <w:pStyle w:val="Cabealho"/>
            <w:jc w:val="center"/>
          </w:pPr>
        </w:p>
      </w:tc>
      <w:tc>
        <w:tcPr>
          <w:tcW w:w="3020" w:type="dxa"/>
        </w:tcPr>
        <w:p w14:paraId="0098FC84" w14:textId="3B972223" w:rsidR="6AFD35FC" w:rsidRDefault="6AFD35FC" w:rsidP="6AFD35FC">
          <w:pPr>
            <w:pStyle w:val="Cabealho"/>
            <w:ind w:right="-115"/>
          </w:pPr>
        </w:p>
      </w:tc>
    </w:tr>
  </w:tbl>
  <w:p w14:paraId="584F4E63" w14:textId="5EDC949A" w:rsidR="6AFD35FC" w:rsidRDefault="6AFD35FC" w:rsidP="6AFD35FC">
    <w:pPr>
      <w:pStyle w:val="Rodap"/>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3F3330A" w14:textId="77777777" w:rsidTr="6AFD35FC">
      <w:trPr>
        <w:trHeight w:val="300"/>
      </w:trPr>
      <w:tc>
        <w:tcPr>
          <w:tcW w:w="3020" w:type="dxa"/>
        </w:tcPr>
        <w:p w14:paraId="4E0149B1" w14:textId="5E10FAF8" w:rsidR="6AFD35FC" w:rsidRDefault="6AFD35FC" w:rsidP="6AFD35FC">
          <w:pPr>
            <w:pStyle w:val="Cabealho"/>
            <w:ind w:left="-115"/>
            <w:jc w:val="left"/>
          </w:pPr>
        </w:p>
      </w:tc>
      <w:tc>
        <w:tcPr>
          <w:tcW w:w="3020" w:type="dxa"/>
        </w:tcPr>
        <w:p w14:paraId="4DDC0E42" w14:textId="57A97D47" w:rsidR="6AFD35FC" w:rsidRDefault="6AFD35FC" w:rsidP="6AFD35FC">
          <w:pPr>
            <w:pStyle w:val="Cabealho"/>
            <w:jc w:val="center"/>
          </w:pPr>
        </w:p>
      </w:tc>
      <w:tc>
        <w:tcPr>
          <w:tcW w:w="3020" w:type="dxa"/>
        </w:tcPr>
        <w:p w14:paraId="062C9CE8" w14:textId="04D192AB" w:rsidR="6AFD35FC" w:rsidRDefault="6AFD35FC" w:rsidP="6AFD35FC">
          <w:pPr>
            <w:pStyle w:val="Cabealho"/>
            <w:ind w:right="-115"/>
          </w:pPr>
        </w:p>
      </w:tc>
    </w:tr>
  </w:tbl>
  <w:p w14:paraId="47675846" w14:textId="74453434" w:rsidR="6AFD35FC" w:rsidRDefault="6AFD35FC" w:rsidP="6AFD35FC">
    <w:pPr>
      <w:pStyle w:val="Rodap"/>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2308E7AA" w14:textId="77777777" w:rsidTr="6AFD35FC">
      <w:trPr>
        <w:trHeight w:val="300"/>
      </w:trPr>
      <w:tc>
        <w:tcPr>
          <w:tcW w:w="3020" w:type="dxa"/>
        </w:tcPr>
        <w:p w14:paraId="2D8ADBBB" w14:textId="19B2C8E0" w:rsidR="6AFD35FC" w:rsidRDefault="6AFD35FC" w:rsidP="6AFD35FC">
          <w:pPr>
            <w:pStyle w:val="Cabealho"/>
            <w:ind w:left="-115"/>
            <w:jc w:val="left"/>
          </w:pPr>
        </w:p>
      </w:tc>
      <w:tc>
        <w:tcPr>
          <w:tcW w:w="3020" w:type="dxa"/>
        </w:tcPr>
        <w:p w14:paraId="53730223" w14:textId="23AA8A9E" w:rsidR="6AFD35FC" w:rsidRDefault="6AFD35FC" w:rsidP="6AFD35FC">
          <w:pPr>
            <w:pStyle w:val="Cabealho"/>
            <w:jc w:val="center"/>
          </w:pPr>
        </w:p>
      </w:tc>
      <w:tc>
        <w:tcPr>
          <w:tcW w:w="3020" w:type="dxa"/>
        </w:tcPr>
        <w:p w14:paraId="1BFD43EF" w14:textId="57FF0709" w:rsidR="6AFD35FC" w:rsidRDefault="6AFD35FC" w:rsidP="6AFD35FC">
          <w:pPr>
            <w:pStyle w:val="Cabealho"/>
            <w:ind w:right="-115"/>
          </w:pPr>
        </w:p>
      </w:tc>
    </w:tr>
  </w:tbl>
  <w:p w14:paraId="335021D4" w14:textId="333B6E49" w:rsidR="6AFD35FC" w:rsidRDefault="6AFD35FC" w:rsidP="6AFD35FC">
    <w:pPr>
      <w:pStyle w:val="Rodap"/>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04CE425B" w14:textId="77777777" w:rsidTr="6AFD35FC">
      <w:trPr>
        <w:trHeight w:val="300"/>
      </w:trPr>
      <w:tc>
        <w:tcPr>
          <w:tcW w:w="3020" w:type="dxa"/>
        </w:tcPr>
        <w:p w14:paraId="5C6E2D9D" w14:textId="1C93C169" w:rsidR="6AFD35FC" w:rsidRDefault="6AFD35FC" w:rsidP="6AFD35FC">
          <w:pPr>
            <w:pStyle w:val="Cabealho"/>
            <w:ind w:left="-115"/>
            <w:jc w:val="left"/>
          </w:pPr>
        </w:p>
      </w:tc>
      <w:tc>
        <w:tcPr>
          <w:tcW w:w="3020" w:type="dxa"/>
        </w:tcPr>
        <w:p w14:paraId="697435CB" w14:textId="09266E40" w:rsidR="6AFD35FC" w:rsidRDefault="6AFD35FC" w:rsidP="6AFD35FC">
          <w:pPr>
            <w:pStyle w:val="Cabealho"/>
            <w:jc w:val="center"/>
          </w:pPr>
        </w:p>
      </w:tc>
      <w:tc>
        <w:tcPr>
          <w:tcW w:w="3020" w:type="dxa"/>
        </w:tcPr>
        <w:p w14:paraId="27BA5BAB" w14:textId="12FA449E" w:rsidR="6AFD35FC" w:rsidRDefault="6AFD35FC" w:rsidP="6AFD35FC">
          <w:pPr>
            <w:pStyle w:val="Cabealho"/>
            <w:ind w:right="-115"/>
          </w:pPr>
        </w:p>
      </w:tc>
    </w:tr>
  </w:tbl>
  <w:p w14:paraId="0BC0CDBE" w14:textId="1E2DE715" w:rsidR="6AFD35FC" w:rsidRDefault="6AFD35FC" w:rsidP="6AFD35FC">
    <w:pPr>
      <w:pStyle w:val="Rodap"/>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8AA58CE" w14:textId="77777777" w:rsidTr="6AFD35FC">
      <w:trPr>
        <w:trHeight w:val="300"/>
      </w:trPr>
      <w:tc>
        <w:tcPr>
          <w:tcW w:w="3020" w:type="dxa"/>
        </w:tcPr>
        <w:p w14:paraId="3633820E" w14:textId="03B16BAC" w:rsidR="6AFD35FC" w:rsidRDefault="6AFD35FC" w:rsidP="6AFD35FC">
          <w:pPr>
            <w:pStyle w:val="Cabealho"/>
            <w:ind w:left="-115"/>
            <w:jc w:val="left"/>
          </w:pPr>
        </w:p>
      </w:tc>
      <w:tc>
        <w:tcPr>
          <w:tcW w:w="3020" w:type="dxa"/>
        </w:tcPr>
        <w:p w14:paraId="56DF6C4C" w14:textId="3C432AEC" w:rsidR="6AFD35FC" w:rsidRDefault="6AFD35FC" w:rsidP="6AFD35FC">
          <w:pPr>
            <w:pStyle w:val="Cabealho"/>
            <w:jc w:val="center"/>
          </w:pPr>
        </w:p>
      </w:tc>
      <w:tc>
        <w:tcPr>
          <w:tcW w:w="3020" w:type="dxa"/>
        </w:tcPr>
        <w:p w14:paraId="23355CB0" w14:textId="0BAB1261" w:rsidR="6AFD35FC" w:rsidRDefault="6AFD35FC" w:rsidP="6AFD35FC">
          <w:pPr>
            <w:pStyle w:val="Cabealho"/>
            <w:ind w:right="-115"/>
          </w:pPr>
        </w:p>
      </w:tc>
    </w:tr>
  </w:tbl>
  <w:p w14:paraId="02031B67" w14:textId="389F972D" w:rsidR="6AFD35FC" w:rsidRDefault="6AFD35FC" w:rsidP="6AFD35FC">
    <w:pPr>
      <w:pStyle w:val="Rodap"/>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C987391" w14:textId="77777777" w:rsidTr="6AFD35FC">
      <w:trPr>
        <w:trHeight w:val="300"/>
      </w:trPr>
      <w:tc>
        <w:tcPr>
          <w:tcW w:w="3020" w:type="dxa"/>
        </w:tcPr>
        <w:p w14:paraId="2AFD933A" w14:textId="68F7D72B" w:rsidR="6AFD35FC" w:rsidRDefault="6AFD35FC" w:rsidP="6AFD35FC">
          <w:pPr>
            <w:pStyle w:val="Cabealho"/>
            <w:ind w:left="-115"/>
            <w:jc w:val="left"/>
          </w:pPr>
        </w:p>
      </w:tc>
      <w:tc>
        <w:tcPr>
          <w:tcW w:w="3020" w:type="dxa"/>
        </w:tcPr>
        <w:p w14:paraId="67BC2FC0" w14:textId="6344DF66" w:rsidR="6AFD35FC" w:rsidRDefault="6AFD35FC" w:rsidP="6AFD35FC">
          <w:pPr>
            <w:pStyle w:val="Cabealho"/>
            <w:jc w:val="center"/>
          </w:pPr>
        </w:p>
      </w:tc>
      <w:tc>
        <w:tcPr>
          <w:tcW w:w="3020" w:type="dxa"/>
        </w:tcPr>
        <w:p w14:paraId="144CAEFA" w14:textId="69104C20" w:rsidR="6AFD35FC" w:rsidRDefault="6AFD35FC" w:rsidP="6AFD35FC">
          <w:pPr>
            <w:pStyle w:val="Cabealho"/>
            <w:ind w:right="-115"/>
          </w:pPr>
        </w:p>
      </w:tc>
    </w:tr>
  </w:tbl>
  <w:p w14:paraId="5EC9F736" w14:textId="19C5A4D8" w:rsidR="6AFD35FC" w:rsidRDefault="6AFD35FC" w:rsidP="6AFD35F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5CD6D" w14:textId="77777777" w:rsidR="001022F1" w:rsidRDefault="001022F1">
      <w:r>
        <w:separator/>
      </w:r>
    </w:p>
  </w:footnote>
  <w:footnote w:type="continuationSeparator" w:id="0">
    <w:p w14:paraId="548C55A1" w14:textId="77777777" w:rsidR="001022F1" w:rsidRDefault="001022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F54C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12</w:t>
    </w:r>
    <w:r>
      <w:rPr>
        <w:rStyle w:val="Nmerodepgina"/>
      </w:rPr>
      <w:fldChar w:fldCharType="end"/>
    </w:r>
  </w:p>
  <w:p w14:paraId="5D24D379" w14:textId="77777777" w:rsidR="00EF15C8" w:rsidRDefault="00EF15C8">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7114894"/>
      <w:docPartObj>
        <w:docPartGallery w:val="Page Numbers (Top of Page)"/>
        <w:docPartUnique/>
      </w:docPartObj>
    </w:sdtPr>
    <w:sdtContent>
      <w:p w14:paraId="3470C423" w14:textId="45ABA17D" w:rsidR="009B5EC3" w:rsidRDefault="009B5EC3">
        <w:pPr>
          <w:pStyle w:val="Cabealho"/>
        </w:pPr>
        <w:r>
          <w:fldChar w:fldCharType="begin"/>
        </w:r>
        <w:r>
          <w:instrText>PAGE   \* MERGEFORMAT</w:instrText>
        </w:r>
        <w:r>
          <w:fldChar w:fldCharType="separate"/>
        </w:r>
        <w:r w:rsidR="000E7D49">
          <w:rPr>
            <w:noProof/>
          </w:rPr>
          <w:t>ii</w:t>
        </w:r>
        <w:r>
          <w:fldChar w:fldCharType="end"/>
        </w:r>
      </w:p>
    </w:sdtContent>
  </w:sdt>
  <w:p w14:paraId="761E32BE" w14:textId="1A1A1C25" w:rsidR="003F4559" w:rsidRDefault="003F4559" w:rsidP="003F4559">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B649C30" w14:textId="77777777" w:rsidTr="6AFD35FC">
      <w:trPr>
        <w:trHeight w:val="300"/>
      </w:trPr>
      <w:tc>
        <w:tcPr>
          <w:tcW w:w="3020" w:type="dxa"/>
        </w:tcPr>
        <w:p w14:paraId="44A95934" w14:textId="7535ACF7" w:rsidR="6AFD35FC" w:rsidRDefault="6AFD35FC" w:rsidP="6AFD35FC">
          <w:pPr>
            <w:pStyle w:val="Cabealho"/>
            <w:ind w:left="-115"/>
            <w:jc w:val="left"/>
          </w:pPr>
        </w:p>
      </w:tc>
      <w:tc>
        <w:tcPr>
          <w:tcW w:w="3020" w:type="dxa"/>
        </w:tcPr>
        <w:p w14:paraId="5564F412" w14:textId="2C68C953" w:rsidR="6AFD35FC" w:rsidRDefault="6AFD35FC" w:rsidP="6AFD35FC">
          <w:pPr>
            <w:pStyle w:val="Cabealho"/>
            <w:jc w:val="center"/>
          </w:pPr>
        </w:p>
      </w:tc>
      <w:tc>
        <w:tcPr>
          <w:tcW w:w="3020" w:type="dxa"/>
        </w:tcPr>
        <w:p w14:paraId="499734D2" w14:textId="407DE738" w:rsidR="6AFD35FC" w:rsidRDefault="6AFD35FC" w:rsidP="6AFD35FC">
          <w:pPr>
            <w:pStyle w:val="Cabealho"/>
            <w:ind w:right="-115"/>
          </w:pPr>
        </w:p>
      </w:tc>
    </w:tr>
  </w:tbl>
  <w:p w14:paraId="5CAFDCE5" w14:textId="49625841" w:rsidR="6AFD35FC" w:rsidRDefault="6AFD35FC" w:rsidP="6AFD35F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CC87157" w14:textId="77777777" w:rsidTr="6AFD35FC">
      <w:trPr>
        <w:trHeight w:val="300"/>
      </w:trPr>
      <w:tc>
        <w:tcPr>
          <w:tcW w:w="3020" w:type="dxa"/>
        </w:tcPr>
        <w:p w14:paraId="216F2790" w14:textId="722AC843" w:rsidR="6AFD35FC" w:rsidRDefault="6AFD35FC" w:rsidP="6AFD35FC">
          <w:pPr>
            <w:pStyle w:val="Cabealho"/>
            <w:ind w:left="-115"/>
            <w:jc w:val="left"/>
          </w:pPr>
        </w:p>
      </w:tc>
      <w:tc>
        <w:tcPr>
          <w:tcW w:w="3020" w:type="dxa"/>
        </w:tcPr>
        <w:p w14:paraId="063680BE" w14:textId="1488A041" w:rsidR="6AFD35FC" w:rsidRDefault="6AFD35FC" w:rsidP="6AFD35FC">
          <w:pPr>
            <w:pStyle w:val="Cabealho"/>
            <w:jc w:val="center"/>
          </w:pPr>
        </w:p>
      </w:tc>
      <w:tc>
        <w:tcPr>
          <w:tcW w:w="3020" w:type="dxa"/>
        </w:tcPr>
        <w:p w14:paraId="5F9FDD41" w14:textId="183E686A" w:rsidR="6AFD35FC" w:rsidRDefault="6AFD35FC" w:rsidP="6AFD35FC">
          <w:pPr>
            <w:pStyle w:val="Cabealho"/>
            <w:ind w:right="-115"/>
          </w:pPr>
        </w:p>
      </w:tc>
    </w:tr>
  </w:tbl>
  <w:p w14:paraId="47849D73" w14:textId="7948ED2E" w:rsidR="6AFD35FC" w:rsidRDefault="6AFD35FC" w:rsidP="6AFD35FC">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9389568"/>
      <w:docPartObj>
        <w:docPartGallery w:val="Page Numbers (Top of Page)"/>
        <w:docPartUnique/>
      </w:docPartObj>
    </w:sdtPr>
    <w:sdtContent>
      <w:p w14:paraId="0F527C3F" w14:textId="57DE603E" w:rsidR="000E7D49" w:rsidRDefault="000E7D49">
        <w:pPr>
          <w:pStyle w:val="Cabealho"/>
        </w:pPr>
        <w:r>
          <w:fldChar w:fldCharType="begin"/>
        </w:r>
        <w:r>
          <w:instrText>PAGE   \* MERGEFORMAT</w:instrText>
        </w:r>
        <w:r>
          <w:fldChar w:fldCharType="separate"/>
        </w:r>
        <w:r>
          <w:rPr>
            <w:noProof/>
          </w:rPr>
          <w:t>iv</w:t>
        </w:r>
        <w:r>
          <w:fldChar w:fldCharType="end"/>
        </w:r>
      </w:p>
    </w:sdtContent>
  </w:sdt>
  <w:p w14:paraId="6A752FB0" w14:textId="77777777" w:rsidR="000E7D49" w:rsidRDefault="000E7D49" w:rsidP="003F4559">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3C7B3" w14:textId="7E74F618" w:rsidR="000E7D49" w:rsidRPr="000E7D49" w:rsidRDefault="000E7D49" w:rsidP="000E7D49">
    <w:pPr>
      <w:pStyle w:val="Cabealho"/>
    </w:pPr>
    <w:r>
      <w:t>iii</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C0086"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107CDAB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FA69B" w14:textId="0B1C107D" w:rsidR="000E7D49" w:rsidRPr="000E7D49" w:rsidRDefault="001B64A0" w:rsidP="000E7D49">
    <w:pPr>
      <w:pStyle w:val="Cabealho"/>
    </w:pPr>
    <w:r>
      <w:t>i</w:t>
    </w:r>
    <w:r w:rsidR="000E7D49">
      <w:t>v</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CB51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0C3CC4EC"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4B6AC" w14:textId="4EB14255" w:rsidR="000E7D49" w:rsidRPr="000E7D49" w:rsidRDefault="000E7D49" w:rsidP="000E7D49">
    <w:pPr>
      <w:pStyle w:val="Cabealho"/>
    </w:pPr>
    <w:r>
      <w:t>v</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9AE3A" w14:textId="25708B14" w:rsidR="000E7D49" w:rsidRPr="000E7D49" w:rsidRDefault="000E7D49" w:rsidP="000E7D49">
    <w:pPr>
      <w:pStyle w:val="Cabealho"/>
    </w:pPr>
    <w:r>
      <w:t>vi</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AAB43" w14:textId="7B4DF6AE" w:rsidR="000E7D49" w:rsidRDefault="001B64A0">
    <w:pPr>
      <w:pStyle w:val="Cabealho"/>
      <w:framePr w:wrap="around" w:vAnchor="text" w:hAnchor="margin" w:xAlign="right" w:y="1"/>
      <w:rPr>
        <w:rStyle w:val="Nmerodepgina"/>
      </w:rPr>
    </w:pPr>
    <w:r>
      <w:rPr>
        <w:rStyle w:val="Nmerodepgina"/>
      </w:rPr>
      <w:t>viii</w:t>
    </w:r>
  </w:p>
  <w:p w14:paraId="33F8F671" w14:textId="77777777" w:rsidR="000E7D49" w:rsidRDefault="000E7D49">
    <w:pPr>
      <w:pStyle w:val="Cabealho"/>
      <w:ind w:right="360"/>
    </w:pPr>
    <w:r>
      <w:fldChar w:fldCharType="begin"/>
    </w:r>
    <w:r>
      <w:instrText>\page\* ARABIC</w:instrText>
    </w:r>
    <w:r>
      <w:fldChar w:fldCharType="separate"/>
    </w:r>
    <w:r>
      <w:t>10</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4A2FA" w14:textId="3B98C18F" w:rsidR="000E7D49" w:rsidRPr="000E7D49" w:rsidRDefault="001B64A0" w:rsidP="000E7D49">
    <w:pPr>
      <w:pStyle w:val="Cabealho"/>
    </w:pPr>
    <w:r>
      <w:t>vii</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02BB9"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9B5EC3">
      <w:rPr>
        <w:rStyle w:val="Nmerodepgina"/>
        <w:noProof/>
      </w:rPr>
      <w:t>19</w:t>
    </w:r>
    <w:r>
      <w:rPr>
        <w:rStyle w:val="Nmerodepgina"/>
      </w:rPr>
      <w:fldChar w:fldCharType="end"/>
    </w:r>
  </w:p>
  <w:p w14:paraId="611A3232" w14:textId="77777777" w:rsidR="00EF15C8" w:rsidRDefault="00EF15C8">
    <w:pPr>
      <w:pStyle w:val="Cabealho"/>
      <w:ind w:right="360"/>
    </w:pPr>
    <w:r>
      <w:fldChar w:fldCharType="begin"/>
    </w:r>
    <w:r>
      <w:instrText>\page\* ARABIC</w:instrText>
    </w:r>
    <w:r>
      <w:fldChar w:fldCharType="separate"/>
    </w:r>
    <w:r>
      <w:t>10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Lista 3"/>
    <w:lvl w:ilvl="0">
      <w:start w:val="1"/>
      <w:numFmt w:val="bullet"/>
      <w:suff w:val="nothing"/>
      <w:lvlText w:val="•"/>
      <w:lvlJc w:val="left"/>
      <w:pPr>
        <w:ind w:left="283" w:hanging="283"/>
      </w:pPr>
      <w:rPr>
        <w:rFonts w:ascii="StarBats" w:hAnsi="StarBats"/>
        <w:sz w:val="18"/>
      </w:rPr>
    </w:lvl>
    <w:lvl w:ilvl="1">
      <w:start w:val="1"/>
      <w:numFmt w:val="bullet"/>
      <w:suff w:val="nothing"/>
      <w:lvlText w:val="•"/>
      <w:lvlJc w:val="left"/>
      <w:pPr>
        <w:ind w:left="448" w:hanging="224"/>
      </w:pPr>
      <w:rPr>
        <w:rFonts w:ascii="StarBats" w:hAnsi="StarBats"/>
        <w:sz w:val="18"/>
      </w:rPr>
    </w:lvl>
    <w:lvl w:ilvl="2">
      <w:start w:val="1"/>
      <w:numFmt w:val="bullet"/>
      <w:suff w:val="nothing"/>
      <w:lvlText w:val="•"/>
      <w:lvlJc w:val="left"/>
      <w:pPr>
        <w:ind w:left="224" w:hanging="224"/>
      </w:pPr>
      <w:rPr>
        <w:rFonts w:ascii="StarBats" w:hAnsi="StarBats"/>
        <w:sz w:val="18"/>
      </w:rPr>
    </w:lvl>
    <w:lvl w:ilvl="3">
      <w:start w:val="1"/>
      <w:numFmt w:val="bullet"/>
      <w:suff w:val="nothing"/>
      <w:lvlText w:val="•"/>
      <w:lvlJc w:val="left"/>
      <w:pPr>
        <w:ind w:left="448" w:hanging="224"/>
      </w:pPr>
      <w:rPr>
        <w:rFonts w:ascii="StarBats" w:hAnsi="StarBats"/>
        <w:sz w:val="18"/>
      </w:rPr>
    </w:lvl>
    <w:lvl w:ilvl="4">
      <w:start w:val="1"/>
      <w:numFmt w:val="bullet"/>
      <w:suff w:val="nothing"/>
      <w:lvlText w:val="•"/>
      <w:lvlJc w:val="left"/>
      <w:pPr>
        <w:ind w:left="224" w:hanging="224"/>
      </w:pPr>
      <w:rPr>
        <w:rFonts w:ascii="StarBats" w:hAnsi="StarBats"/>
        <w:sz w:val="18"/>
      </w:rPr>
    </w:lvl>
    <w:lvl w:ilvl="5">
      <w:start w:val="1"/>
      <w:numFmt w:val="bullet"/>
      <w:suff w:val="nothing"/>
      <w:lvlText w:val="•"/>
      <w:lvlJc w:val="left"/>
      <w:pPr>
        <w:ind w:left="448" w:hanging="224"/>
      </w:pPr>
      <w:rPr>
        <w:rFonts w:ascii="StarBats" w:hAnsi="StarBats"/>
        <w:sz w:val="18"/>
      </w:rPr>
    </w:lvl>
    <w:lvl w:ilvl="6">
      <w:start w:val="1"/>
      <w:numFmt w:val="bullet"/>
      <w:suff w:val="nothing"/>
      <w:lvlText w:val="•"/>
      <w:lvlJc w:val="left"/>
      <w:pPr>
        <w:ind w:left="224" w:hanging="224"/>
      </w:pPr>
      <w:rPr>
        <w:rFonts w:ascii="StarBats" w:hAnsi="StarBats"/>
        <w:sz w:val="18"/>
      </w:rPr>
    </w:lvl>
    <w:lvl w:ilvl="7">
      <w:start w:val="1"/>
      <w:numFmt w:val="bullet"/>
      <w:suff w:val="nothing"/>
      <w:lvlText w:val="•"/>
      <w:lvlJc w:val="left"/>
      <w:pPr>
        <w:ind w:left="448" w:hanging="224"/>
      </w:pPr>
      <w:rPr>
        <w:rFonts w:ascii="StarBats" w:hAnsi="StarBats"/>
        <w:sz w:val="18"/>
      </w:rPr>
    </w:lvl>
    <w:lvl w:ilvl="8">
      <w:start w:val="1"/>
      <w:numFmt w:val="bullet"/>
      <w:suff w:val="nothing"/>
      <w:lvlText w:val="•"/>
      <w:lvlJc w:val="left"/>
      <w:pPr>
        <w:ind w:left="224" w:hanging="224"/>
      </w:pPr>
      <w:rPr>
        <w:rFonts w:ascii="StarBats" w:hAnsi="StarBats"/>
        <w:sz w:val="18"/>
      </w:rPr>
    </w:lvl>
  </w:abstractNum>
  <w:abstractNum w:abstractNumId="1" w15:restartNumberingAfterBreak="0">
    <w:nsid w:val="00000002"/>
    <w:multiLevelType w:val="multilevel"/>
    <w:tmpl w:val="00000002"/>
    <w:name w:val="WW8Num2"/>
    <w:lvl w:ilvl="0">
      <w:start w:val="3"/>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abstractNum w:abstractNumId="2" w15:restartNumberingAfterBreak="0">
    <w:nsid w:val="00000003"/>
    <w:multiLevelType w:val="multilevel"/>
    <w:tmpl w:val="9D10FD76"/>
    <w:name w:val="Numeração 1"/>
    <w:lvl w:ilvl="0">
      <w:start w:val="1"/>
      <w:numFmt w:val="decimal"/>
      <w:suff w:val="nothing"/>
      <w:lvlText w:val="%1. "/>
      <w:lvlJc w:val="left"/>
      <w:pPr>
        <w:ind w:left="283" w:hanging="283"/>
      </w:pPr>
    </w:lvl>
    <w:lvl w:ilvl="1">
      <w:start w:val="1"/>
      <w:numFmt w:val="decimal"/>
      <w:suff w:val="space"/>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w:lvlJc w:val="left"/>
      <w:pPr>
        <w:ind w:left="0" w:firstLine="0"/>
      </w:pPr>
    </w:lvl>
    <w:lvl w:ilvl="5">
      <w:start w:val="1"/>
      <w:numFmt w:val="decimal"/>
      <w:suff w:val="nothing"/>
      <w:lvlText w:val="%1.%2.%3.%4.%5.%6"/>
      <w:lvlJc w:val="left"/>
      <w:pPr>
        <w:ind w:left="1415" w:firstLine="0"/>
      </w:pPr>
    </w:lvl>
    <w:lvl w:ilvl="6">
      <w:start w:val="1"/>
      <w:numFmt w:val="decimal"/>
      <w:suff w:val="nothing"/>
      <w:lvlText w:val="%1.%2.%3.%4.%5.%6.%7"/>
      <w:lvlJc w:val="left"/>
      <w:pPr>
        <w:ind w:left="1698" w:firstLine="0"/>
      </w:pPr>
    </w:lvl>
    <w:lvl w:ilvl="7">
      <w:start w:val="1"/>
      <w:numFmt w:val="decimal"/>
      <w:suff w:val="nothing"/>
      <w:lvlText w:val="%1.%2.%3.%4.%5.%6.%7.%8"/>
      <w:lvlJc w:val="left"/>
      <w:pPr>
        <w:ind w:left="1981" w:firstLine="0"/>
      </w:pPr>
    </w:lvl>
    <w:lvl w:ilvl="8">
      <w:start w:val="1"/>
      <w:numFmt w:val="decimal"/>
      <w:suff w:val="nothing"/>
      <w:lvlText w:val="%1.%2.%3.%4.%5.%6.%7.%8.%9"/>
      <w:lvlJc w:val="left"/>
      <w:pPr>
        <w:ind w:left="2264" w:firstLine="0"/>
      </w:pPr>
    </w:lvl>
  </w:abstractNum>
  <w:abstractNum w:abstractNumId="3" w15:restartNumberingAfterBreak="0">
    <w:nsid w:val="010258D7"/>
    <w:multiLevelType w:val="singleLevel"/>
    <w:tmpl w:val="6E0E9D10"/>
    <w:name w:val="Lista 1"/>
    <w:lvl w:ilvl="0">
      <w:start w:val="1"/>
      <w:numFmt w:val="bullet"/>
      <w:pStyle w:val="TE-Inciso"/>
      <w:lvlText w:val=""/>
      <w:lvlJc w:val="left"/>
      <w:pPr>
        <w:tabs>
          <w:tab w:val="num" w:pos="360"/>
        </w:tabs>
        <w:ind w:left="360" w:hanging="360"/>
      </w:pPr>
      <w:rPr>
        <w:rFonts w:ascii="Symbol" w:hAnsi="Symbol" w:hint="default"/>
        <w:b w:val="0"/>
        <w:i w:val="0"/>
        <w:sz w:val="26"/>
      </w:rPr>
    </w:lvl>
  </w:abstractNum>
  <w:abstractNum w:abstractNumId="4" w15:restartNumberingAfterBreak="0">
    <w:nsid w:val="0A494437"/>
    <w:multiLevelType w:val="multilevel"/>
    <w:tmpl w:val="2B40AA26"/>
    <w:lvl w:ilvl="0">
      <w:start w:val="1"/>
      <w:numFmt w:val="none"/>
      <w:suff w:val="space"/>
      <w:lvlText w:val=" "/>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pStyle w:val="TP-TituloCentralizadoPos"/>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19CA0EE0"/>
    <w:multiLevelType w:val="multilevel"/>
    <w:tmpl w:val="88A83CDE"/>
    <w:lvl w:ilvl="0">
      <w:start w:val="1"/>
      <w:numFmt w:val="decimal"/>
      <w:pStyle w:val="T1-TituloPrimario"/>
      <w:suff w:val="space"/>
      <w:lvlText w:val="%1 "/>
      <w:lvlJc w:val="left"/>
      <w:pPr>
        <w:ind w:left="2694" w:hanging="283"/>
      </w:pPr>
      <w:rPr>
        <w:rFonts w:hint="default"/>
      </w:rPr>
    </w:lvl>
    <w:lvl w:ilvl="1">
      <w:start w:val="1"/>
      <w:numFmt w:val="decimal"/>
      <w:pStyle w:val="T2-TituloSecundario"/>
      <w:suff w:val="space"/>
      <w:lvlText w:val="%1.%2 "/>
      <w:lvlJc w:val="left"/>
      <w:pPr>
        <w:ind w:left="709" w:firstLine="0"/>
      </w:pPr>
      <w:rPr>
        <w:rFonts w:hint="default"/>
      </w:rPr>
    </w:lvl>
    <w:lvl w:ilvl="2">
      <w:start w:val="1"/>
      <w:numFmt w:val="decimal"/>
      <w:pStyle w:val="T3-TituloTerciario"/>
      <w:suff w:val="space"/>
      <w:lvlText w:val="%1.%2.%3 "/>
      <w:lvlJc w:val="left"/>
      <w:pPr>
        <w:ind w:left="1702" w:firstLine="0"/>
      </w:pPr>
      <w:rPr>
        <w:rFonts w:hint="default"/>
      </w:rPr>
    </w:lvl>
    <w:lvl w:ilvl="3">
      <w:start w:val="1"/>
      <w:numFmt w:val="decimal"/>
      <w:pStyle w:val="T4-TituloQuaternario"/>
      <w:suff w:val="space"/>
      <w:lvlText w:val="%1.%2.%3.%4 "/>
      <w:lvlJc w:val="left"/>
      <w:pPr>
        <w:ind w:left="709" w:firstLine="0"/>
      </w:pPr>
      <w:rPr>
        <w:rFonts w:hint="default"/>
      </w:rPr>
    </w:lvl>
    <w:lvl w:ilvl="4">
      <w:start w:val="1"/>
      <w:numFmt w:val="decimal"/>
      <w:pStyle w:val="T5-TituloQuinario"/>
      <w:suff w:val="space"/>
      <w:lvlText w:val="%1.%2.%3.%4.%5 "/>
      <w:lvlJc w:val="left"/>
      <w:pPr>
        <w:ind w:left="709" w:firstLine="0"/>
      </w:pPr>
      <w:rPr>
        <w:rFonts w:hint="default"/>
      </w:rPr>
    </w:lvl>
    <w:lvl w:ilvl="5">
      <w:start w:val="1"/>
      <w:numFmt w:val="decimal"/>
      <w:suff w:val="nothing"/>
      <w:lvlText w:val="%1.%2.%3.%4.%5.%6"/>
      <w:lvlJc w:val="left"/>
      <w:pPr>
        <w:ind w:left="2124" w:firstLine="0"/>
      </w:pPr>
      <w:rPr>
        <w:rFonts w:hint="default"/>
      </w:rPr>
    </w:lvl>
    <w:lvl w:ilvl="6">
      <w:start w:val="1"/>
      <w:numFmt w:val="decimal"/>
      <w:suff w:val="nothing"/>
      <w:lvlText w:val="%1.%2.%3.%4.%5.%6.%7"/>
      <w:lvlJc w:val="left"/>
      <w:pPr>
        <w:ind w:left="2407" w:firstLine="0"/>
      </w:pPr>
      <w:rPr>
        <w:rFonts w:hint="default"/>
      </w:rPr>
    </w:lvl>
    <w:lvl w:ilvl="7">
      <w:start w:val="1"/>
      <w:numFmt w:val="decimal"/>
      <w:suff w:val="nothing"/>
      <w:lvlText w:val="%1.%2.%3.%4.%5.%6.%7.%8"/>
      <w:lvlJc w:val="left"/>
      <w:pPr>
        <w:ind w:left="2690" w:firstLine="0"/>
      </w:pPr>
      <w:rPr>
        <w:rFonts w:hint="default"/>
      </w:rPr>
    </w:lvl>
    <w:lvl w:ilvl="8">
      <w:start w:val="1"/>
      <w:numFmt w:val="decimal"/>
      <w:suff w:val="nothing"/>
      <w:lvlText w:val="%1.%2.%3.%4.%5.%6.%7.%8.%9"/>
      <w:lvlJc w:val="left"/>
      <w:pPr>
        <w:ind w:left="2973" w:firstLine="0"/>
      </w:pPr>
      <w:rPr>
        <w:rFonts w:hint="default"/>
      </w:rPr>
    </w:lvl>
  </w:abstractNum>
  <w:abstractNum w:abstractNumId="6" w15:restartNumberingAfterBreak="0">
    <w:nsid w:val="19CF3F5D"/>
    <w:multiLevelType w:val="hybridMultilevel"/>
    <w:tmpl w:val="2D1C1858"/>
    <w:lvl w:ilvl="0" w:tplc="791C81DA">
      <w:start w:val="1"/>
      <w:numFmt w:val="decimal"/>
      <w:pStyle w:val="TE-LegendaQuadro"/>
      <w:lvlText w:val="QUADRO %1 - "/>
      <w:lvlJc w:val="left"/>
      <w:pPr>
        <w:tabs>
          <w:tab w:val="num" w:pos="737"/>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7" w15:restartNumberingAfterBreak="0">
    <w:nsid w:val="1A402D8A"/>
    <w:multiLevelType w:val="multilevel"/>
    <w:tmpl w:val="0A8E4DB2"/>
    <w:lvl w:ilvl="0">
      <w:start w:val="1"/>
      <w:numFmt w:val="decimal"/>
      <w:lvlText w:val="TABELA %1."/>
      <w:lvlJc w:val="right"/>
      <w:pPr>
        <w:ind w:left="1531" w:hanging="1531"/>
      </w:pPr>
      <w:rPr>
        <w:rFonts w:hint="default"/>
        <w:b/>
        <w:bCs/>
        <w:i w:val="0"/>
        <w:iCs w:val="0"/>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7201775"/>
    <w:multiLevelType w:val="hybridMultilevel"/>
    <w:tmpl w:val="5DF047FE"/>
    <w:lvl w:ilvl="0" w:tplc="C94E71C2">
      <w:start w:val="1"/>
      <w:numFmt w:val="decimal"/>
      <w:lvlText w:val="TABELA %1."/>
      <w:lvlJc w:val="center"/>
      <w:pPr>
        <w:ind w:left="720" w:hanging="360"/>
      </w:pPr>
      <w:rPr>
        <w:rFonts w:hint="default"/>
        <w:b/>
        <w:i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476E078F"/>
    <w:multiLevelType w:val="singleLevel"/>
    <w:tmpl w:val="D39CC90C"/>
    <w:lvl w:ilvl="0">
      <w:start w:val="1"/>
      <w:numFmt w:val="lowerLetter"/>
      <w:pStyle w:val="TE-Alnea"/>
      <w:lvlText w:val="%1)"/>
      <w:lvlJc w:val="left"/>
      <w:pPr>
        <w:tabs>
          <w:tab w:val="num" w:pos="360"/>
        </w:tabs>
        <w:ind w:left="360" w:hanging="360"/>
      </w:pPr>
    </w:lvl>
  </w:abstractNum>
  <w:abstractNum w:abstractNumId="10" w15:restartNumberingAfterBreak="0">
    <w:nsid w:val="5236381B"/>
    <w:multiLevelType w:val="singleLevel"/>
    <w:tmpl w:val="A6BE4F10"/>
    <w:lvl w:ilvl="0">
      <w:start w:val="1"/>
      <w:numFmt w:val="bullet"/>
      <w:pStyle w:val="TE-Bullet"/>
      <w:lvlText w:val=""/>
      <w:lvlJc w:val="left"/>
      <w:pPr>
        <w:tabs>
          <w:tab w:val="num" w:pos="360"/>
        </w:tabs>
        <w:ind w:left="360" w:hanging="360"/>
      </w:pPr>
      <w:rPr>
        <w:rFonts w:ascii="Symbol" w:hAnsi="Symbol" w:hint="default"/>
      </w:rPr>
    </w:lvl>
  </w:abstractNum>
  <w:abstractNum w:abstractNumId="11" w15:restartNumberingAfterBreak="0">
    <w:nsid w:val="5A1C243E"/>
    <w:multiLevelType w:val="hybridMultilevel"/>
    <w:tmpl w:val="30521E3C"/>
    <w:lvl w:ilvl="0" w:tplc="20CEEE38">
      <w:start w:val="1"/>
      <w:numFmt w:val="decimal"/>
      <w:lvlText w:val="TABELA %1."/>
      <w:lvlJc w:val="right"/>
      <w:pPr>
        <w:ind w:left="2251" w:hanging="360"/>
      </w:pPr>
      <w:rPr>
        <w:rFonts w:hint="default"/>
      </w:rPr>
    </w:lvl>
    <w:lvl w:ilvl="1" w:tplc="04160019" w:tentative="1">
      <w:start w:val="1"/>
      <w:numFmt w:val="lowerLetter"/>
      <w:lvlText w:val="%2."/>
      <w:lvlJc w:val="left"/>
      <w:pPr>
        <w:ind w:left="2971" w:hanging="360"/>
      </w:pPr>
    </w:lvl>
    <w:lvl w:ilvl="2" w:tplc="0416001B" w:tentative="1">
      <w:start w:val="1"/>
      <w:numFmt w:val="lowerRoman"/>
      <w:lvlText w:val="%3."/>
      <w:lvlJc w:val="right"/>
      <w:pPr>
        <w:ind w:left="3691" w:hanging="180"/>
      </w:pPr>
    </w:lvl>
    <w:lvl w:ilvl="3" w:tplc="0416000F" w:tentative="1">
      <w:start w:val="1"/>
      <w:numFmt w:val="decimal"/>
      <w:lvlText w:val="%4."/>
      <w:lvlJc w:val="left"/>
      <w:pPr>
        <w:ind w:left="4411" w:hanging="360"/>
      </w:pPr>
    </w:lvl>
    <w:lvl w:ilvl="4" w:tplc="04160019" w:tentative="1">
      <w:start w:val="1"/>
      <w:numFmt w:val="lowerLetter"/>
      <w:lvlText w:val="%5."/>
      <w:lvlJc w:val="left"/>
      <w:pPr>
        <w:ind w:left="5131" w:hanging="360"/>
      </w:pPr>
    </w:lvl>
    <w:lvl w:ilvl="5" w:tplc="0416001B" w:tentative="1">
      <w:start w:val="1"/>
      <w:numFmt w:val="lowerRoman"/>
      <w:lvlText w:val="%6."/>
      <w:lvlJc w:val="right"/>
      <w:pPr>
        <w:ind w:left="5851" w:hanging="180"/>
      </w:pPr>
    </w:lvl>
    <w:lvl w:ilvl="6" w:tplc="0416000F" w:tentative="1">
      <w:start w:val="1"/>
      <w:numFmt w:val="decimal"/>
      <w:lvlText w:val="%7."/>
      <w:lvlJc w:val="left"/>
      <w:pPr>
        <w:ind w:left="6571" w:hanging="360"/>
      </w:pPr>
    </w:lvl>
    <w:lvl w:ilvl="7" w:tplc="04160019" w:tentative="1">
      <w:start w:val="1"/>
      <w:numFmt w:val="lowerLetter"/>
      <w:lvlText w:val="%8."/>
      <w:lvlJc w:val="left"/>
      <w:pPr>
        <w:ind w:left="7291" w:hanging="360"/>
      </w:pPr>
    </w:lvl>
    <w:lvl w:ilvl="8" w:tplc="0416001B" w:tentative="1">
      <w:start w:val="1"/>
      <w:numFmt w:val="lowerRoman"/>
      <w:lvlText w:val="%9."/>
      <w:lvlJc w:val="right"/>
      <w:pPr>
        <w:ind w:left="8011" w:hanging="180"/>
      </w:pPr>
    </w:lvl>
  </w:abstractNum>
  <w:abstractNum w:abstractNumId="12" w15:restartNumberingAfterBreak="0">
    <w:nsid w:val="614861D1"/>
    <w:multiLevelType w:val="hybridMultilevel"/>
    <w:tmpl w:val="FA60F4C4"/>
    <w:lvl w:ilvl="0" w:tplc="5CE6436C">
      <w:start w:val="1"/>
      <w:numFmt w:val="decimal"/>
      <w:pStyle w:val="TE-LegendaFigura"/>
      <w:lvlText w:val="FIGURA %1 - "/>
      <w:lvlJc w:val="left"/>
      <w:pPr>
        <w:tabs>
          <w:tab w:val="num" w:pos="-709"/>
        </w:tabs>
        <w:ind w:left="595" w:hanging="1304"/>
      </w:pPr>
      <w:rPr>
        <w:rFonts w:ascii="Times New Roman" w:hAnsi="Times New Roman" w:hint="default"/>
        <w:b/>
        <w:i w:val="0"/>
        <w:sz w:val="22"/>
        <w:szCs w:val="22"/>
      </w:rPr>
    </w:lvl>
    <w:lvl w:ilvl="1" w:tplc="04160019" w:tentative="1">
      <w:start w:val="1"/>
      <w:numFmt w:val="lowerLetter"/>
      <w:lvlText w:val="%2."/>
      <w:lvlJc w:val="left"/>
      <w:pPr>
        <w:tabs>
          <w:tab w:val="num" w:pos="22"/>
        </w:tabs>
        <w:ind w:left="22" w:hanging="360"/>
      </w:pPr>
    </w:lvl>
    <w:lvl w:ilvl="2" w:tplc="0416001B" w:tentative="1">
      <w:start w:val="1"/>
      <w:numFmt w:val="lowerRoman"/>
      <w:lvlText w:val="%3."/>
      <w:lvlJc w:val="right"/>
      <w:pPr>
        <w:tabs>
          <w:tab w:val="num" w:pos="742"/>
        </w:tabs>
        <w:ind w:left="742" w:hanging="180"/>
      </w:pPr>
    </w:lvl>
    <w:lvl w:ilvl="3" w:tplc="0416000F" w:tentative="1">
      <w:start w:val="1"/>
      <w:numFmt w:val="decimal"/>
      <w:lvlText w:val="%4."/>
      <w:lvlJc w:val="left"/>
      <w:pPr>
        <w:tabs>
          <w:tab w:val="num" w:pos="1462"/>
        </w:tabs>
        <w:ind w:left="1462" w:hanging="360"/>
      </w:pPr>
    </w:lvl>
    <w:lvl w:ilvl="4" w:tplc="04160019" w:tentative="1">
      <w:start w:val="1"/>
      <w:numFmt w:val="lowerLetter"/>
      <w:lvlText w:val="%5."/>
      <w:lvlJc w:val="left"/>
      <w:pPr>
        <w:tabs>
          <w:tab w:val="num" w:pos="2182"/>
        </w:tabs>
        <w:ind w:left="2182" w:hanging="360"/>
      </w:pPr>
    </w:lvl>
    <w:lvl w:ilvl="5" w:tplc="0416001B" w:tentative="1">
      <w:start w:val="1"/>
      <w:numFmt w:val="lowerRoman"/>
      <w:lvlText w:val="%6."/>
      <w:lvlJc w:val="right"/>
      <w:pPr>
        <w:tabs>
          <w:tab w:val="num" w:pos="2902"/>
        </w:tabs>
        <w:ind w:left="2902" w:hanging="180"/>
      </w:pPr>
    </w:lvl>
    <w:lvl w:ilvl="6" w:tplc="0416000F" w:tentative="1">
      <w:start w:val="1"/>
      <w:numFmt w:val="decimal"/>
      <w:lvlText w:val="%7."/>
      <w:lvlJc w:val="left"/>
      <w:pPr>
        <w:tabs>
          <w:tab w:val="num" w:pos="3622"/>
        </w:tabs>
        <w:ind w:left="3622" w:hanging="360"/>
      </w:pPr>
    </w:lvl>
    <w:lvl w:ilvl="7" w:tplc="04160019" w:tentative="1">
      <w:start w:val="1"/>
      <w:numFmt w:val="lowerLetter"/>
      <w:lvlText w:val="%8."/>
      <w:lvlJc w:val="left"/>
      <w:pPr>
        <w:tabs>
          <w:tab w:val="num" w:pos="4342"/>
        </w:tabs>
        <w:ind w:left="4342" w:hanging="360"/>
      </w:pPr>
    </w:lvl>
    <w:lvl w:ilvl="8" w:tplc="0416001B" w:tentative="1">
      <w:start w:val="1"/>
      <w:numFmt w:val="lowerRoman"/>
      <w:lvlText w:val="%9."/>
      <w:lvlJc w:val="right"/>
      <w:pPr>
        <w:tabs>
          <w:tab w:val="num" w:pos="5062"/>
        </w:tabs>
        <w:ind w:left="5062" w:hanging="180"/>
      </w:pPr>
    </w:lvl>
  </w:abstractNum>
  <w:abstractNum w:abstractNumId="13" w15:restartNumberingAfterBreak="0">
    <w:nsid w:val="61AA12EF"/>
    <w:multiLevelType w:val="hybridMultilevel"/>
    <w:tmpl w:val="44222DD4"/>
    <w:lvl w:ilvl="0" w:tplc="99503CAE">
      <w:start w:val="1"/>
      <w:numFmt w:val="decimal"/>
      <w:pStyle w:val="TE-LegendaTabela"/>
      <w:lvlText w:val="TABELA %1 - "/>
      <w:lvlJc w:val="left"/>
      <w:pPr>
        <w:tabs>
          <w:tab w:val="num" w:pos="0"/>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4" w15:restartNumberingAfterBreak="0">
    <w:nsid w:val="65816367"/>
    <w:multiLevelType w:val="hybridMultilevel"/>
    <w:tmpl w:val="8A848F70"/>
    <w:lvl w:ilvl="0" w:tplc="31AE3FE0">
      <w:start w:val="1"/>
      <w:numFmt w:val="decimal"/>
      <w:lvlText w:val="TABELA %1 -"/>
      <w:lvlJc w:val="center"/>
      <w:pPr>
        <w:ind w:left="371" w:firstLine="637"/>
      </w:pPr>
      <w:rPr>
        <w:rFonts w:hint="default"/>
        <w:b/>
        <w:i w:val="0"/>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5" w15:restartNumberingAfterBreak="0">
    <w:nsid w:val="798E4E6E"/>
    <w:multiLevelType w:val="hybridMultilevel"/>
    <w:tmpl w:val="FFFFFFFF"/>
    <w:lvl w:ilvl="0" w:tplc="2AD46EF0">
      <w:start w:val="1"/>
      <w:numFmt w:val="decimal"/>
      <w:lvlText w:val="FIGURA %1 - "/>
      <w:lvlJc w:val="left"/>
      <w:pPr>
        <w:ind w:left="2722" w:hanging="1304"/>
      </w:pPr>
      <w:rPr>
        <w:rFonts w:ascii="Times New Roman" w:hAnsi="Times New Roman" w:hint="default"/>
      </w:rPr>
    </w:lvl>
    <w:lvl w:ilvl="1" w:tplc="6732787E">
      <w:start w:val="1"/>
      <w:numFmt w:val="lowerLetter"/>
      <w:lvlText w:val="%2."/>
      <w:lvlJc w:val="left"/>
      <w:pPr>
        <w:ind w:left="1440" w:hanging="360"/>
      </w:pPr>
    </w:lvl>
    <w:lvl w:ilvl="2" w:tplc="E026B5F0">
      <w:start w:val="1"/>
      <w:numFmt w:val="lowerRoman"/>
      <w:lvlText w:val="%3."/>
      <w:lvlJc w:val="right"/>
      <w:pPr>
        <w:ind w:left="2160" w:hanging="180"/>
      </w:pPr>
    </w:lvl>
    <w:lvl w:ilvl="3" w:tplc="54E66282">
      <w:start w:val="1"/>
      <w:numFmt w:val="decimal"/>
      <w:lvlText w:val="%4."/>
      <w:lvlJc w:val="left"/>
      <w:pPr>
        <w:ind w:left="2880" w:hanging="360"/>
      </w:pPr>
    </w:lvl>
    <w:lvl w:ilvl="4" w:tplc="9B361306">
      <w:start w:val="1"/>
      <w:numFmt w:val="lowerLetter"/>
      <w:lvlText w:val="%5."/>
      <w:lvlJc w:val="left"/>
      <w:pPr>
        <w:ind w:left="3600" w:hanging="360"/>
      </w:pPr>
    </w:lvl>
    <w:lvl w:ilvl="5" w:tplc="0EBEFD58">
      <w:start w:val="1"/>
      <w:numFmt w:val="lowerRoman"/>
      <w:lvlText w:val="%6."/>
      <w:lvlJc w:val="right"/>
      <w:pPr>
        <w:ind w:left="4320" w:hanging="180"/>
      </w:pPr>
    </w:lvl>
    <w:lvl w:ilvl="6" w:tplc="C6F8C370">
      <w:start w:val="1"/>
      <w:numFmt w:val="decimal"/>
      <w:lvlText w:val="%7."/>
      <w:lvlJc w:val="left"/>
      <w:pPr>
        <w:ind w:left="5040" w:hanging="360"/>
      </w:pPr>
    </w:lvl>
    <w:lvl w:ilvl="7" w:tplc="2C22A358">
      <w:start w:val="1"/>
      <w:numFmt w:val="lowerLetter"/>
      <w:lvlText w:val="%8."/>
      <w:lvlJc w:val="left"/>
      <w:pPr>
        <w:ind w:left="5760" w:hanging="360"/>
      </w:pPr>
    </w:lvl>
    <w:lvl w:ilvl="8" w:tplc="ECB0D43A">
      <w:start w:val="1"/>
      <w:numFmt w:val="lowerRoman"/>
      <w:lvlText w:val="%9."/>
      <w:lvlJc w:val="right"/>
      <w:pPr>
        <w:ind w:left="6480" w:hanging="180"/>
      </w:pPr>
    </w:lvl>
  </w:abstractNum>
  <w:num w:numId="1" w16cid:durableId="710770037">
    <w:abstractNumId w:val="15"/>
  </w:num>
  <w:num w:numId="2" w16cid:durableId="1252815022">
    <w:abstractNumId w:val="3"/>
  </w:num>
  <w:num w:numId="3" w16cid:durableId="467747690">
    <w:abstractNumId w:val="10"/>
  </w:num>
  <w:num w:numId="4" w16cid:durableId="1898085235">
    <w:abstractNumId w:val="4"/>
  </w:num>
  <w:num w:numId="5" w16cid:durableId="2006736264">
    <w:abstractNumId w:val="9"/>
    <w:lvlOverride w:ilvl="0">
      <w:startOverride w:val="1"/>
    </w:lvlOverride>
  </w:num>
  <w:num w:numId="6" w16cid:durableId="2089840616">
    <w:abstractNumId w:val="9"/>
    <w:lvlOverride w:ilvl="0">
      <w:startOverride w:val="1"/>
    </w:lvlOverride>
  </w:num>
  <w:num w:numId="7" w16cid:durableId="1644191920">
    <w:abstractNumId w:val="9"/>
  </w:num>
  <w:num w:numId="8" w16cid:durableId="1815365057">
    <w:abstractNumId w:val="5"/>
  </w:num>
  <w:num w:numId="9" w16cid:durableId="334577241">
    <w:abstractNumId w:val="9"/>
    <w:lvlOverride w:ilvl="0">
      <w:startOverride w:val="1"/>
    </w:lvlOverride>
  </w:num>
  <w:num w:numId="10" w16cid:durableId="1649557162">
    <w:abstractNumId w:val="12"/>
  </w:num>
  <w:num w:numId="11" w16cid:durableId="1828747703">
    <w:abstractNumId w:val="13"/>
  </w:num>
  <w:num w:numId="12" w16cid:durableId="519003112">
    <w:abstractNumId w:val="9"/>
    <w:lvlOverride w:ilvl="0">
      <w:startOverride w:val="1"/>
    </w:lvlOverride>
  </w:num>
  <w:num w:numId="13" w16cid:durableId="940069361">
    <w:abstractNumId w:val="6"/>
  </w:num>
  <w:num w:numId="14" w16cid:durableId="482506668">
    <w:abstractNumId w:val="9"/>
    <w:lvlOverride w:ilvl="0">
      <w:startOverride w:val="1"/>
    </w:lvlOverride>
  </w:num>
  <w:num w:numId="15" w16cid:durableId="1930428613">
    <w:abstractNumId w:val="7"/>
  </w:num>
  <w:num w:numId="16" w16cid:durableId="2076514781">
    <w:abstractNumId w:val="11"/>
  </w:num>
  <w:num w:numId="17" w16cid:durableId="390075504">
    <w:abstractNumId w:val="8"/>
  </w:num>
  <w:num w:numId="18" w16cid:durableId="550116365">
    <w:abstractNumId w:val="1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fill="f" fillcolor="white" stroke="f">
      <v:fill color="white" on="f"/>
      <v:stroke on="f"/>
      <v:textbox inset=",2.5mm,,2.5mm"/>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BBF"/>
    <w:rsid w:val="000044DA"/>
    <w:rsid w:val="00011BBD"/>
    <w:rsid w:val="00036852"/>
    <w:rsid w:val="0003775A"/>
    <w:rsid w:val="000437C7"/>
    <w:rsid w:val="00070D7F"/>
    <w:rsid w:val="00073355"/>
    <w:rsid w:val="000955DF"/>
    <w:rsid w:val="000A4A0C"/>
    <w:rsid w:val="000B70B9"/>
    <w:rsid w:val="000C119F"/>
    <w:rsid w:val="000C1E85"/>
    <w:rsid w:val="000C7B07"/>
    <w:rsid w:val="000E42DB"/>
    <w:rsid w:val="000E7D49"/>
    <w:rsid w:val="000F6E93"/>
    <w:rsid w:val="001022F1"/>
    <w:rsid w:val="00115400"/>
    <w:rsid w:val="001179DE"/>
    <w:rsid w:val="00126E92"/>
    <w:rsid w:val="00131404"/>
    <w:rsid w:val="00135BDE"/>
    <w:rsid w:val="001507E4"/>
    <w:rsid w:val="0015533E"/>
    <w:rsid w:val="0017539C"/>
    <w:rsid w:val="001A134D"/>
    <w:rsid w:val="001A68AE"/>
    <w:rsid w:val="001B64A0"/>
    <w:rsid w:val="001B7BD7"/>
    <w:rsid w:val="001C45C0"/>
    <w:rsid w:val="001C7454"/>
    <w:rsid w:val="001D641D"/>
    <w:rsid w:val="001F1E92"/>
    <w:rsid w:val="001F6E8E"/>
    <w:rsid w:val="00201100"/>
    <w:rsid w:val="00201579"/>
    <w:rsid w:val="00203EC6"/>
    <w:rsid w:val="00210B0B"/>
    <w:rsid w:val="002270BD"/>
    <w:rsid w:val="0023172D"/>
    <w:rsid w:val="002429F3"/>
    <w:rsid w:val="00250813"/>
    <w:rsid w:val="002508F4"/>
    <w:rsid w:val="002707C8"/>
    <w:rsid w:val="00283CDD"/>
    <w:rsid w:val="00290549"/>
    <w:rsid w:val="002B70A0"/>
    <w:rsid w:val="002C0CB6"/>
    <w:rsid w:val="002C3C76"/>
    <w:rsid w:val="002D31D2"/>
    <w:rsid w:val="002E475F"/>
    <w:rsid w:val="002E57A4"/>
    <w:rsid w:val="00306A95"/>
    <w:rsid w:val="00323B1E"/>
    <w:rsid w:val="00325964"/>
    <w:rsid w:val="003267B3"/>
    <w:rsid w:val="00330DF6"/>
    <w:rsid w:val="00336D63"/>
    <w:rsid w:val="003532FD"/>
    <w:rsid w:val="00361B93"/>
    <w:rsid w:val="00364C03"/>
    <w:rsid w:val="00390C42"/>
    <w:rsid w:val="00394305"/>
    <w:rsid w:val="00395A8B"/>
    <w:rsid w:val="003C060C"/>
    <w:rsid w:val="003D014A"/>
    <w:rsid w:val="003D371F"/>
    <w:rsid w:val="003E2F00"/>
    <w:rsid w:val="003E3011"/>
    <w:rsid w:val="003F4559"/>
    <w:rsid w:val="003F77DD"/>
    <w:rsid w:val="00405F31"/>
    <w:rsid w:val="0041607B"/>
    <w:rsid w:val="0044287A"/>
    <w:rsid w:val="004556CF"/>
    <w:rsid w:val="00457415"/>
    <w:rsid w:val="004574C7"/>
    <w:rsid w:val="004917F2"/>
    <w:rsid w:val="00491A3A"/>
    <w:rsid w:val="004947D8"/>
    <w:rsid w:val="004A3E2C"/>
    <w:rsid w:val="004E480E"/>
    <w:rsid w:val="004E60C4"/>
    <w:rsid w:val="005062DD"/>
    <w:rsid w:val="00507D2A"/>
    <w:rsid w:val="0054585E"/>
    <w:rsid w:val="0054621D"/>
    <w:rsid w:val="005632DE"/>
    <w:rsid w:val="00570B8E"/>
    <w:rsid w:val="00570B92"/>
    <w:rsid w:val="005B1697"/>
    <w:rsid w:val="005D0EFD"/>
    <w:rsid w:val="005D3685"/>
    <w:rsid w:val="00605487"/>
    <w:rsid w:val="00620309"/>
    <w:rsid w:val="0062543F"/>
    <w:rsid w:val="00630A39"/>
    <w:rsid w:val="00635791"/>
    <w:rsid w:val="00635A28"/>
    <w:rsid w:val="006477DD"/>
    <w:rsid w:val="00672B65"/>
    <w:rsid w:val="00672BB8"/>
    <w:rsid w:val="006742B1"/>
    <w:rsid w:val="00675D04"/>
    <w:rsid w:val="006875F3"/>
    <w:rsid w:val="006A0590"/>
    <w:rsid w:val="006A1DC0"/>
    <w:rsid w:val="006D3C5B"/>
    <w:rsid w:val="006E274D"/>
    <w:rsid w:val="006F57A3"/>
    <w:rsid w:val="0071471D"/>
    <w:rsid w:val="00716A00"/>
    <w:rsid w:val="007219A4"/>
    <w:rsid w:val="007258DC"/>
    <w:rsid w:val="0073451C"/>
    <w:rsid w:val="007542EB"/>
    <w:rsid w:val="00765000"/>
    <w:rsid w:val="00766149"/>
    <w:rsid w:val="007756F9"/>
    <w:rsid w:val="00781E3F"/>
    <w:rsid w:val="0079513F"/>
    <w:rsid w:val="00796848"/>
    <w:rsid w:val="007A7B1F"/>
    <w:rsid w:val="007B7BD4"/>
    <w:rsid w:val="007C67E2"/>
    <w:rsid w:val="007D60DA"/>
    <w:rsid w:val="007D7707"/>
    <w:rsid w:val="007E09FF"/>
    <w:rsid w:val="007E331F"/>
    <w:rsid w:val="007E44FB"/>
    <w:rsid w:val="007F1BF0"/>
    <w:rsid w:val="00812D1D"/>
    <w:rsid w:val="008515D2"/>
    <w:rsid w:val="00854769"/>
    <w:rsid w:val="00856046"/>
    <w:rsid w:val="008560CD"/>
    <w:rsid w:val="0087195B"/>
    <w:rsid w:val="00877C8E"/>
    <w:rsid w:val="00886330"/>
    <w:rsid w:val="008947F9"/>
    <w:rsid w:val="00895EBB"/>
    <w:rsid w:val="008C19D6"/>
    <w:rsid w:val="008E08C0"/>
    <w:rsid w:val="009059DC"/>
    <w:rsid w:val="00914B97"/>
    <w:rsid w:val="00942044"/>
    <w:rsid w:val="009459D7"/>
    <w:rsid w:val="00945DDD"/>
    <w:rsid w:val="009648AD"/>
    <w:rsid w:val="00964DAE"/>
    <w:rsid w:val="00983B9E"/>
    <w:rsid w:val="00985C98"/>
    <w:rsid w:val="009A5894"/>
    <w:rsid w:val="009B2A1A"/>
    <w:rsid w:val="009B5EC3"/>
    <w:rsid w:val="009D7648"/>
    <w:rsid w:val="009E1AD5"/>
    <w:rsid w:val="009E71E1"/>
    <w:rsid w:val="009F7D7F"/>
    <w:rsid w:val="00A00C0E"/>
    <w:rsid w:val="00A05043"/>
    <w:rsid w:val="00A31717"/>
    <w:rsid w:val="00A337CF"/>
    <w:rsid w:val="00A5275F"/>
    <w:rsid w:val="00A5375E"/>
    <w:rsid w:val="00A5494A"/>
    <w:rsid w:val="00A6537C"/>
    <w:rsid w:val="00A72CF5"/>
    <w:rsid w:val="00A80FAD"/>
    <w:rsid w:val="00A85C40"/>
    <w:rsid w:val="00A95D44"/>
    <w:rsid w:val="00AC5610"/>
    <w:rsid w:val="00AD2647"/>
    <w:rsid w:val="00AD65E6"/>
    <w:rsid w:val="00AF5582"/>
    <w:rsid w:val="00B03068"/>
    <w:rsid w:val="00B05B58"/>
    <w:rsid w:val="00B1258E"/>
    <w:rsid w:val="00B255BB"/>
    <w:rsid w:val="00B27151"/>
    <w:rsid w:val="00B340B2"/>
    <w:rsid w:val="00B34565"/>
    <w:rsid w:val="00B4466D"/>
    <w:rsid w:val="00B4776B"/>
    <w:rsid w:val="00B909B8"/>
    <w:rsid w:val="00B9129C"/>
    <w:rsid w:val="00B958FB"/>
    <w:rsid w:val="00BA05F4"/>
    <w:rsid w:val="00BB1F5D"/>
    <w:rsid w:val="00BB241F"/>
    <w:rsid w:val="00BD1BC5"/>
    <w:rsid w:val="00BD3920"/>
    <w:rsid w:val="00BD5DE0"/>
    <w:rsid w:val="00C07873"/>
    <w:rsid w:val="00C23EA3"/>
    <w:rsid w:val="00C44096"/>
    <w:rsid w:val="00C45CBB"/>
    <w:rsid w:val="00C4656C"/>
    <w:rsid w:val="00C5232A"/>
    <w:rsid w:val="00C524F1"/>
    <w:rsid w:val="00C53281"/>
    <w:rsid w:val="00C77FA3"/>
    <w:rsid w:val="00C90BF9"/>
    <w:rsid w:val="00CB3109"/>
    <w:rsid w:val="00CD1F64"/>
    <w:rsid w:val="00CD4523"/>
    <w:rsid w:val="00CD6BBF"/>
    <w:rsid w:val="00CE17B2"/>
    <w:rsid w:val="00CF055D"/>
    <w:rsid w:val="00D06078"/>
    <w:rsid w:val="00D12545"/>
    <w:rsid w:val="00D151D8"/>
    <w:rsid w:val="00D27A2B"/>
    <w:rsid w:val="00D32997"/>
    <w:rsid w:val="00D43899"/>
    <w:rsid w:val="00D57F91"/>
    <w:rsid w:val="00D760ED"/>
    <w:rsid w:val="00D9260F"/>
    <w:rsid w:val="00D948C3"/>
    <w:rsid w:val="00DA4569"/>
    <w:rsid w:val="00DB60F8"/>
    <w:rsid w:val="00DD403A"/>
    <w:rsid w:val="00DE4C10"/>
    <w:rsid w:val="00DF47D4"/>
    <w:rsid w:val="00DF70B5"/>
    <w:rsid w:val="00E13669"/>
    <w:rsid w:val="00E2022A"/>
    <w:rsid w:val="00E37AB2"/>
    <w:rsid w:val="00E43970"/>
    <w:rsid w:val="00E61C6F"/>
    <w:rsid w:val="00E632A0"/>
    <w:rsid w:val="00E72FCC"/>
    <w:rsid w:val="00E74750"/>
    <w:rsid w:val="00E83250"/>
    <w:rsid w:val="00E85D84"/>
    <w:rsid w:val="00E878F1"/>
    <w:rsid w:val="00EA64C1"/>
    <w:rsid w:val="00EB1367"/>
    <w:rsid w:val="00EB13C5"/>
    <w:rsid w:val="00EC43F4"/>
    <w:rsid w:val="00EC5006"/>
    <w:rsid w:val="00EE2B18"/>
    <w:rsid w:val="00EE3A13"/>
    <w:rsid w:val="00EE58C7"/>
    <w:rsid w:val="00EF15C8"/>
    <w:rsid w:val="00F03B7B"/>
    <w:rsid w:val="00F13838"/>
    <w:rsid w:val="00F21CAA"/>
    <w:rsid w:val="00F316AA"/>
    <w:rsid w:val="00F3728B"/>
    <w:rsid w:val="00F50323"/>
    <w:rsid w:val="00F54637"/>
    <w:rsid w:val="00F5765C"/>
    <w:rsid w:val="00F71CDA"/>
    <w:rsid w:val="00FB574A"/>
    <w:rsid w:val="00FC5534"/>
    <w:rsid w:val="00FC7AAF"/>
    <w:rsid w:val="00FD0037"/>
    <w:rsid w:val="00FD7107"/>
    <w:rsid w:val="00FE09E6"/>
    <w:rsid w:val="00FE5509"/>
    <w:rsid w:val="03C214BC"/>
    <w:rsid w:val="0512A87A"/>
    <w:rsid w:val="099DDC8C"/>
    <w:rsid w:val="0D3FBF69"/>
    <w:rsid w:val="0EBBB0C4"/>
    <w:rsid w:val="16854EFE"/>
    <w:rsid w:val="1B333BB2"/>
    <w:rsid w:val="1C6A0FFC"/>
    <w:rsid w:val="211079FD"/>
    <w:rsid w:val="22C29C48"/>
    <w:rsid w:val="28E718E4"/>
    <w:rsid w:val="29019895"/>
    <w:rsid w:val="2B419459"/>
    <w:rsid w:val="2E1A89E8"/>
    <w:rsid w:val="33536C2A"/>
    <w:rsid w:val="36B6818F"/>
    <w:rsid w:val="36C0377B"/>
    <w:rsid w:val="375DB5C3"/>
    <w:rsid w:val="3BE5707E"/>
    <w:rsid w:val="42881901"/>
    <w:rsid w:val="4830864A"/>
    <w:rsid w:val="4A202326"/>
    <w:rsid w:val="4A78384E"/>
    <w:rsid w:val="4B0966CF"/>
    <w:rsid w:val="4CC58FD1"/>
    <w:rsid w:val="4DAE8062"/>
    <w:rsid w:val="4E86A729"/>
    <w:rsid w:val="4E8E6E94"/>
    <w:rsid w:val="4F079210"/>
    <w:rsid w:val="4FA35E30"/>
    <w:rsid w:val="5439B8D4"/>
    <w:rsid w:val="547F359D"/>
    <w:rsid w:val="5BB32BD3"/>
    <w:rsid w:val="5DAD056E"/>
    <w:rsid w:val="5EBF7120"/>
    <w:rsid w:val="5F5DF8A7"/>
    <w:rsid w:val="66577680"/>
    <w:rsid w:val="6AFD35FC"/>
    <w:rsid w:val="6FCF4067"/>
    <w:rsid w:val="754C74A0"/>
    <w:rsid w:val="75C0F6C6"/>
    <w:rsid w:val="795215DF"/>
    <w:rsid w:val="7AAD04EC"/>
    <w:rsid w:val="7D383F44"/>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2.5mm,,2.5mm"/>
    </o:shapedefaults>
    <o:shapelayout v:ext="edit">
      <o:idmap v:ext="edit" data="2"/>
    </o:shapelayout>
  </w:shapeDefaults>
  <w:decimalSymbol w:val=","/>
  <w:listSeparator w:val=";"/>
  <w14:docId w14:val="249C13C8"/>
  <w15:docId w15:val="{A13E8C60-B5DF-4004-938C-9B2A14197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adro">
    <w:name w:val="Padrão"/>
    <w:rsid w:val="004E60C4"/>
    <w:pPr>
      <w:widowControl w:val="0"/>
    </w:pPr>
    <w:rPr>
      <w:snapToGrid w:val="0"/>
      <w:sz w:val="24"/>
    </w:rPr>
  </w:style>
  <w:style w:type="paragraph" w:customStyle="1" w:styleId="TE-Normal">
    <w:name w:val="TE-Normal"/>
    <w:rsid w:val="004E60C4"/>
    <w:pPr>
      <w:widowControl w:val="0"/>
      <w:spacing w:line="360" w:lineRule="auto"/>
      <w:ind w:firstLine="1009"/>
      <w:jc w:val="both"/>
    </w:pPr>
    <w:rPr>
      <w:snapToGrid w:val="0"/>
      <w:sz w:val="26"/>
    </w:rPr>
  </w:style>
  <w:style w:type="paragraph" w:customStyle="1" w:styleId="CP-CapaCabecalho">
    <w:name w:val="CP-CapaCabecalho"/>
    <w:next w:val="TE-Normal"/>
    <w:rsid w:val="004E60C4"/>
    <w:pPr>
      <w:widowControl w:val="0"/>
      <w:jc w:val="center"/>
    </w:pPr>
    <w:rPr>
      <w:b/>
      <w:caps/>
      <w:snapToGrid w:val="0"/>
      <w:sz w:val="26"/>
    </w:rPr>
  </w:style>
  <w:style w:type="paragraph" w:customStyle="1" w:styleId="CP-CapaOrientador">
    <w:name w:val="CP-CapaOrientador"/>
    <w:next w:val="TE-Normal"/>
    <w:rsid w:val="004E60C4"/>
    <w:pPr>
      <w:widowControl w:val="0"/>
      <w:ind w:left="6067" w:hanging="1531"/>
    </w:pPr>
    <w:rPr>
      <w:snapToGrid w:val="0"/>
      <w:sz w:val="26"/>
    </w:rPr>
  </w:style>
  <w:style w:type="paragraph" w:customStyle="1" w:styleId="CP-CapaTitulo">
    <w:name w:val="CP-CapaTitulo"/>
    <w:next w:val="TE-Normal"/>
    <w:rsid w:val="004E60C4"/>
    <w:pPr>
      <w:widowControl w:val="0"/>
      <w:spacing w:line="360" w:lineRule="auto"/>
      <w:jc w:val="center"/>
    </w:pPr>
    <w:rPr>
      <w:b/>
      <w:caps/>
      <w:snapToGrid w:val="0"/>
      <w:sz w:val="28"/>
    </w:rPr>
  </w:style>
  <w:style w:type="paragraph" w:customStyle="1" w:styleId="CP-CapaNomeAutor">
    <w:name w:val="CP-CapaNomeAutor"/>
    <w:next w:val="TE-Normal"/>
    <w:rsid w:val="004E60C4"/>
    <w:pPr>
      <w:widowControl w:val="0"/>
      <w:spacing w:line="360" w:lineRule="auto"/>
      <w:jc w:val="center"/>
    </w:pPr>
    <w:rPr>
      <w:b/>
      <w:caps/>
      <w:snapToGrid w:val="0"/>
      <w:sz w:val="26"/>
    </w:rPr>
  </w:style>
  <w:style w:type="paragraph" w:customStyle="1" w:styleId="CP-CapaNaturezaAcadmica">
    <w:name w:val="CP-CapaNaturezaAcadêmica"/>
    <w:next w:val="TE-Normal"/>
    <w:rsid w:val="004E60C4"/>
    <w:pPr>
      <w:widowControl w:val="0"/>
      <w:ind w:left="4536"/>
      <w:jc w:val="both"/>
    </w:pPr>
    <w:rPr>
      <w:b/>
      <w:snapToGrid w:val="0"/>
      <w:sz w:val="26"/>
    </w:rPr>
  </w:style>
  <w:style w:type="paragraph" w:customStyle="1" w:styleId="CP-CapaLocaleData">
    <w:name w:val="CP-CapaLocaleData"/>
    <w:next w:val="TE-Normal"/>
    <w:rsid w:val="004E60C4"/>
    <w:pPr>
      <w:widowControl w:val="0"/>
      <w:spacing w:line="360" w:lineRule="auto"/>
      <w:jc w:val="center"/>
    </w:pPr>
    <w:rPr>
      <w:b/>
      <w:caps/>
      <w:snapToGrid w:val="0"/>
      <w:sz w:val="26"/>
    </w:rPr>
  </w:style>
  <w:style w:type="paragraph" w:customStyle="1" w:styleId="Corpodotexto">
    <w:name w:val="Corpo do texto"/>
    <w:basedOn w:val="Padro"/>
    <w:rsid w:val="004E60C4"/>
    <w:pPr>
      <w:spacing w:after="120"/>
    </w:pPr>
  </w:style>
  <w:style w:type="paragraph" w:customStyle="1" w:styleId="Contedodetabela">
    <w:name w:val="Conteúdo de tabela"/>
    <w:basedOn w:val="Corpodotexto"/>
    <w:rsid w:val="004E60C4"/>
  </w:style>
  <w:style w:type="paragraph" w:customStyle="1" w:styleId="Ttulodetabela">
    <w:name w:val="Título de tabela"/>
    <w:basedOn w:val="Contedodetabela"/>
    <w:rsid w:val="004E60C4"/>
    <w:pPr>
      <w:jc w:val="center"/>
    </w:pPr>
    <w:rPr>
      <w:b/>
      <w:i/>
    </w:rPr>
  </w:style>
  <w:style w:type="paragraph" w:customStyle="1" w:styleId="AP-AprovacaoBanca">
    <w:name w:val="AP-AprovacaoBanca"/>
    <w:next w:val="TE-Normal"/>
    <w:rsid w:val="004E60C4"/>
    <w:pPr>
      <w:widowControl w:val="0"/>
      <w:jc w:val="center"/>
    </w:pPr>
    <w:rPr>
      <w:snapToGrid w:val="0"/>
      <w:sz w:val="26"/>
    </w:rPr>
  </w:style>
  <w:style w:type="paragraph" w:customStyle="1" w:styleId="AP-AprovacaoTitulo">
    <w:name w:val="AP-AprovacaoTitulo"/>
    <w:next w:val="TE-Normal"/>
    <w:rsid w:val="004E60C4"/>
    <w:pPr>
      <w:widowControl w:val="0"/>
      <w:jc w:val="center"/>
    </w:pPr>
    <w:rPr>
      <w:b/>
      <w:caps/>
      <w:snapToGrid w:val="0"/>
      <w:sz w:val="26"/>
    </w:rPr>
  </w:style>
  <w:style w:type="paragraph" w:customStyle="1" w:styleId="DE-DedicatoriaAgradecimentos">
    <w:name w:val="DE-DedicatoriaAgradecimentos"/>
    <w:next w:val="TE-Normal"/>
    <w:rsid w:val="004E60C4"/>
    <w:pPr>
      <w:widowControl w:val="0"/>
      <w:ind w:left="4535"/>
      <w:jc w:val="both"/>
    </w:pPr>
    <w:rPr>
      <w:snapToGrid w:val="0"/>
      <w:sz w:val="26"/>
    </w:rPr>
  </w:style>
  <w:style w:type="paragraph" w:customStyle="1" w:styleId="EP-Epgrafe">
    <w:name w:val="EP-Epígrafe"/>
    <w:next w:val="TE-Normal"/>
    <w:rsid w:val="004E60C4"/>
    <w:pPr>
      <w:widowControl w:val="0"/>
      <w:ind w:left="4535"/>
      <w:jc w:val="right"/>
    </w:pPr>
    <w:rPr>
      <w:snapToGrid w:val="0"/>
      <w:sz w:val="26"/>
    </w:rPr>
  </w:style>
  <w:style w:type="paragraph" w:customStyle="1" w:styleId="TC-TituloCentralizado">
    <w:name w:val="TC-TituloCentralizado"/>
    <w:next w:val="TE-Normal"/>
    <w:rsid w:val="004E60C4"/>
    <w:pPr>
      <w:pageBreakBefore/>
      <w:widowControl w:val="0"/>
      <w:spacing w:before="980" w:after="1740" w:line="360" w:lineRule="auto"/>
      <w:jc w:val="center"/>
    </w:pPr>
    <w:rPr>
      <w:b/>
      <w:caps/>
      <w:snapToGrid w:val="0"/>
      <w:sz w:val="26"/>
    </w:rPr>
  </w:style>
  <w:style w:type="paragraph" w:customStyle="1" w:styleId="LI-ListaItem">
    <w:name w:val="LI-ListaItem"/>
    <w:rsid w:val="004E60C4"/>
    <w:pPr>
      <w:widowControl w:val="0"/>
      <w:tabs>
        <w:tab w:val="left" w:pos="1502"/>
        <w:tab w:val="left" w:leader="dot" w:pos="8561"/>
        <w:tab w:val="right" w:pos="9127"/>
      </w:tabs>
      <w:ind w:left="1644" w:hanging="1644"/>
    </w:pPr>
    <w:rPr>
      <w:snapToGrid w:val="0"/>
      <w:sz w:val="26"/>
    </w:rPr>
  </w:style>
  <w:style w:type="paragraph" w:customStyle="1" w:styleId="TE-NormalNaoIdentado">
    <w:name w:val="TE-NormalNaoIdentado"/>
    <w:next w:val="TE-Normal"/>
    <w:rsid w:val="004E60C4"/>
    <w:pPr>
      <w:widowControl w:val="0"/>
      <w:spacing w:line="360" w:lineRule="auto"/>
      <w:jc w:val="both"/>
    </w:pPr>
    <w:rPr>
      <w:snapToGrid w:val="0"/>
      <w:sz w:val="26"/>
    </w:rPr>
  </w:style>
  <w:style w:type="paragraph" w:customStyle="1" w:styleId="T1-TituloPrimario">
    <w:name w:val="T1-TituloPrimario"/>
    <w:next w:val="TE-Normal"/>
    <w:rsid w:val="004E60C4"/>
    <w:pPr>
      <w:pageBreakBefore/>
      <w:widowControl w:val="0"/>
      <w:numPr>
        <w:numId w:val="8"/>
      </w:numPr>
      <w:spacing w:before="980" w:after="1740" w:line="360" w:lineRule="auto"/>
      <w:ind w:left="283"/>
      <w:jc w:val="both"/>
      <w:outlineLvl w:val="0"/>
    </w:pPr>
    <w:rPr>
      <w:b/>
      <w:caps/>
      <w:snapToGrid w:val="0"/>
      <w:sz w:val="26"/>
    </w:rPr>
  </w:style>
  <w:style w:type="paragraph" w:customStyle="1" w:styleId="TE-Alnea">
    <w:name w:val="TE-Alínea"/>
    <w:next w:val="TE-Normal"/>
    <w:rsid w:val="004E60C4"/>
    <w:pPr>
      <w:widowControl w:val="0"/>
      <w:numPr>
        <w:numId w:val="7"/>
      </w:numPr>
      <w:spacing w:line="360" w:lineRule="auto"/>
      <w:jc w:val="both"/>
    </w:pPr>
    <w:rPr>
      <w:snapToGrid w:val="0"/>
      <w:sz w:val="26"/>
    </w:rPr>
  </w:style>
  <w:style w:type="paragraph" w:customStyle="1" w:styleId="TE-Inciso">
    <w:name w:val="TE-Inciso"/>
    <w:next w:val="TE-Normal"/>
    <w:rsid w:val="004E60C4"/>
    <w:pPr>
      <w:widowControl w:val="0"/>
      <w:numPr>
        <w:numId w:val="2"/>
      </w:numPr>
      <w:spacing w:line="360" w:lineRule="auto"/>
      <w:ind w:left="1718" w:hanging="357"/>
      <w:jc w:val="both"/>
    </w:pPr>
    <w:rPr>
      <w:snapToGrid w:val="0"/>
      <w:sz w:val="26"/>
    </w:rPr>
  </w:style>
  <w:style w:type="paragraph" w:customStyle="1" w:styleId="TE-Bullet">
    <w:name w:val="TE-Bullet"/>
    <w:next w:val="TE-Normal"/>
    <w:rsid w:val="004E60C4"/>
    <w:pPr>
      <w:widowControl w:val="0"/>
      <w:numPr>
        <w:numId w:val="3"/>
      </w:numPr>
      <w:tabs>
        <w:tab w:val="clear" w:pos="360"/>
      </w:tabs>
      <w:spacing w:line="360" w:lineRule="auto"/>
      <w:ind w:left="1366" w:hanging="357"/>
      <w:jc w:val="both"/>
    </w:pPr>
    <w:rPr>
      <w:snapToGrid w:val="0"/>
      <w:sz w:val="26"/>
    </w:rPr>
  </w:style>
  <w:style w:type="paragraph" w:customStyle="1" w:styleId="T2-TituloSecundario">
    <w:name w:val="T2-TituloSecundario"/>
    <w:next w:val="TE-Normal"/>
    <w:rsid w:val="004E60C4"/>
    <w:pPr>
      <w:widowControl w:val="0"/>
      <w:numPr>
        <w:ilvl w:val="1"/>
        <w:numId w:val="8"/>
      </w:numPr>
      <w:spacing w:before="580" w:after="300" w:line="360" w:lineRule="auto"/>
      <w:jc w:val="both"/>
      <w:outlineLvl w:val="1"/>
    </w:pPr>
    <w:rPr>
      <w:b/>
      <w:snapToGrid w:val="0"/>
      <w:sz w:val="26"/>
    </w:rPr>
  </w:style>
  <w:style w:type="paragraph" w:customStyle="1" w:styleId="T3-TituloTerciario">
    <w:name w:val="T3-TituloTerciario"/>
    <w:next w:val="TE-Normal"/>
    <w:rsid w:val="004E60C4"/>
    <w:pPr>
      <w:widowControl w:val="0"/>
      <w:numPr>
        <w:ilvl w:val="2"/>
        <w:numId w:val="8"/>
      </w:numPr>
      <w:spacing w:before="300" w:after="300" w:line="360" w:lineRule="auto"/>
      <w:jc w:val="both"/>
      <w:outlineLvl w:val="2"/>
    </w:pPr>
    <w:rPr>
      <w:i/>
      <w:snapToGrid w:val="0"/>
      <w:sz w:val="26"/>
    </w:rPr>
  </w:style>
  <w:style w:type="paragraph" w:customStyle="1" w:styleId="T4-TituloQuaternario">
    <w:name w:val="T4-TituloQuaternario"/>
    <w:next w:val="TE-Normal"/>
    <w:rsid w:val="004E60C4"/>
    <w:pPr>
      <w:widowControl w:val="0"/>
      <w:numPr>
        <w:ilvl w:val="3"/>
        <w:numId w:val="8"/>
      </w:numPr>
      <w:spacing w:before="200" w:after="200" w:line="360" w:lineRule="auto"/>
      <w:jc w:val="both"/>
      <w:outlineLvl w:val="3"/>
    </w:pPr>
    <w:rPr>
      <w:snapToGrid w:val="0"/>
      <w:sz w:val="26"/>
    </w:rPr>
  </w:style>
  <w:style w:type="paragraph" w:customStyle="1" w:styleId="TE-CorpoTabela">
    <w:name w:val="TE-CorpoTabela"/>
    <w:rsid w:val="004E60C4"/>
    <w:pPr>
      <w:widowControl w:val="0"/>
      <w:jc w:val="both"/>
    </w:pPr>
    <w:rPr>
      <w:snapToGrid w:val="0"/>
    </w:rPr>
  </w:style>
  <w:style w:type="paragraph" w:customStyle="1" w:styleId="TE-Citacao5Linhas">
    <w:name w:val="TE-Citacao5Linhas"/>
    <w:next w:val="Notaderodap"/>
    <w:rsid w:val="004E60C4"/>
    <w:pPr>
      <w:widowControl w:val="0"/>
      <w:spacing w:before="120" w:after="120"/>
      <w:ind w:left="1009"/>
      <w:jc w:val="both"/>
    </w:pPr>
    <w:rPr>
      <w:snapToGrid w:val="0"/>
      <w:sz w:val="22"/>
    </w:rPr>
  </w:style>
  <w:style w:type="paragraph" w:customStyle="1" w:styleId="Notaderodap">
    <w:name w:val="Nota de rodapé"/>
    <w:rsid w:val="004E60C4"/>
    <w:pPr>
      <w:widowControl w:val="0"/>
      <w:ind w:left="283" w:hanging="283"/>
      <w:jc w:val="both"/>
    </w:pPr>
    <w:rPr>
      <w:snapToGrid w:val="0"/>
    </w:rPr>
  </w:style>
  <w:style w:type="paragraph" w:styleId="Rodap">
    <w:name w:val="footer"/>
    <w:basedOn w:val="Padro"/>
    <w:rsid w:val="004E60C4"/>
    <w:pPr>
      <w:tabs>
        <w:tab w:val="center" w:pos="4535"/>
        <w:tab w:val="right" w:pos="9071"/>
      </w:tabs>
    </w:pPr>
  </w:style>
  <w:style w:type="paragraph" w:customStyle="1" w:styleId="PT-Referencias">
    <w:name w:val="PT-Referencias"/>
    <w:rsid w:val="004E60C4"/>
    <w:pPr>
      <w:widowControl w:val="0"/>
      <w:spacing w:after="240"/>
    </w:pPr>
    <w:rPr>
      <w:snapToGrid w:val="0"/>
      <w:sz w:val="26"/>
    </w:rPr>
  </w:style>
  <w:style w:type="paragraph" w:customStyle="1" w:styleId="T5-TituloQuinario">
    <w:name w:val="T5-TituloQuinario"/>
    <w:next w:val="TE-Normal"/>
    <w:rsid w:val="004E60C4"/>
    <w:pPr>
      <w:widowControl w:val="0"/>
      <w:numPr>
        <w:ilvl w:val="4"/>
        <w:numId w:val="8"/>
      </w:numPr>
      <w:spacing w:before="200" w:after="200" w:line="360" w:lineRule="auto"/>
      <w:jc w:val="both"/>
      <w:outlineLvl w:val="4"/>
    </w:pPr>
    <w:rPr>
      <w:rFonts w:ascii="Arial" w:hAnsi="Arial"/>
      <w:snapToGrid w:val="0"/>
      <w:sz w:val="22"/>
    </w:rPr>
  </w:style>
  <w:style w:type="paragraph" w:customStyle="1" w:styleId="ndice">
    <w:name w:val="Índice"/>
    <w:basedOn w:val="Padro"/>
    <w:rsid w:val="004E60C4"/>
  </w:style>
  <w:style w:type="paragraph" w:customStyle="1" w:styleId="ndice1">
    <w:name w:val="Índice 1"/>
    <w:rsid w:val="004E60C4"/>
    <w:pPr>
      <w:widowControl w:val="0"/>
      <w:tabs>
        <w:tab w:val="right" w:leader="dot" w:pos="9071"/>
      </w:tabs>
    </w:pPr>
    <w:rPr>
      <w:b/>
      <w:caps/>
      <w:snapToGrid w:val="0"/>
      <w:sz w:val="26"/>
    </w:rPr>
  </w:style>
  <w:style w:type="paragraph" w:customStyle="1" w:styleId="ndice2">
    <w:name w:val="Índice 2"/>
    <w:rsid w:val="004E60C4"/>
    <w:pPr>
      <w:widowControl w:val="0"/>
      <w:tabs>
        <w:tab w:val="right" w:leader="dot" w:pos="9354"/>
      </w:tabs>
      <w:ind w:left="283" w:hanging="283"/>
    </w:pPr>
    <w:rPr>
      <w:b/>
      <w:smallCaps/>
      <w:snapToGrid w:val="0"/>
      <w:sz w:val="26"/>
    </w:rPr>
  </w:style>
  <w:style w:type="paragraph" w:customStyle="1" w:styleId="ndice3">
    <w:name w:val="Índice 3"/>
    <w:rsid w:val="004E60C4"/>
    <w:pPr>
      <w:widowControl w:val="0"/>
      <w:tabs>
        <w:tab w:val="right" w:leader="dot" w:pos="9525"/>
      </w:tabs>
      <w:ind w:left="454" w:hanging="454"/>
    </w:pPr>
    <w:rPr>
      <w:snapToGrid w:val="0"/>
      <w:sz w:val="24"/>
    </w:rPr>
  </w:style>
  <w:style w:type="paragraph" w:customStyle="1" w:styleId="ndice4">
    <w:name w:val="Índice 4"/>
    <w:rsid w:val="004E60C4"/>
    <w:pPr>
      <w:widowControl w:val="0"/>
      <w:tabs>
        <w:tab w:val="right" w:leader="dot" w:pos="9695"/>
      </w:tabs>
      <w:ind w:left="624" w:hanging="624"/>
    </w:pPr>
    <w:rPr>
      <w:i/>
      <w:snapToGrid w:val="0"/>
      <w:sz w:val="24"/>
    </w:rPr>
  </w:style>
  <w:style w:type="paragraph" w:customStyle="1" w:styleId="ndice5">
    <w:name w:val="Índice 5"/>
    <w:rsid w:val="004E60C4"/>
    <w:pPr>
      <w:widowControl w:val="0"/>
      <w:tabs>
        <w:tab w:val="right" w:leader="dot" w:pos="9071"/>
      </w:tabs>
    </w:pPr>
    <w:rPr>
      <w:b/>
      <w:caps/>
      <w:snapToGrid w:val="0"/>
      <w:sz w:val="26"/>
    </w:rPr>
  </w:style>
  <w:style w:type="paragraph" w:customStyle="1" w:styleId="ndicegeral6">
    <w:name w:val="Índice geral 6"/>
    <w:basedOn w:val="ndice"/>
    <w:rsid w:val="004E60C4"/>
    <w:pPr>
      <w:tabs>
        <w:tab w:val="right" w:leader="dot" w:pos="9071"/>
      </w:tabs>
      <w:ind w:left="1415"/>
    </w:pPr>
  </w:style>
  <w:style w:type="paragraph" w:customStyle="1" w:styleId="ndicegeral7">
    <w:name w:val="Índice geral 7"/>
    <w:basedOn w:val="ndice"/>
    <w:rsid w:val="004E60C4"/>
    <w:pPr>
      <w:tabs>
        <w:tab w:val="right" w:leader="dot" w:pos="9071"/>
      </w:tabs>
      <w:ind w:left="1698"/>
    </w:pPr>
  </w:style>
  <w:style w:type="paragraph" w:customStyle="1" w:styleId="ndicegeral8">
    <w:name w:val="Índice geral 8"/>
    <w:basedOn w:val="ndice"/>
    <w:rsid w:val="004E60C4"/>
    <w:pPr>
      <w:tabs>
        <w:tab w:val="right" w:leader="dot" w:pos="9071"/>
      </w:tabs>
      <w:ind w:left="1981"/>
    </w:pPr>
  </w:style>
  <w:style w:type="paragraph" w:customStyle="1" w:styleId="ndicegeral9">
    <w:name w:val="Índice geral 9"/>
    <w:basedOn w:val="ndice"/>
    <w:rsid w:val="004E60C4"/>
    <w:pPr>
      <w:tabs>
        <w:tab w:val="right" w:leader="dot" w:pos="9071"/>
      </w:tabs>
      <w:ind w:left="2264"/>
    </w:pPr>
  </w:style>
  <w:style w:type="paragraph" w:customStyle="1" w:styleId="ndicegeral10">
    <w:name w:val="Índice geral 10"/>
    <w:basedOn w:val="ndice"/>
    <w:rsid w:val="004E60C4"/>
    <w:pPr>
      <w:tabs>
        <w:tab w:val="right" w:leader="dot" w:pos="9071"/>
      </w:tabs>
      <w:ind w:left="2547"/>
    </w:pPr>
  </w:style>
  <w:style w:type="paragraph" w:styleId="Ttulo">
    <w:name w:val="Title"/>
    <w:basedOn w:val="Padro"/>
    <w:next w:val="Corpodotexto"/>
    <w:qFormat/>
    <w:rsid w:val="004E60C4"/>
    <w:pPr>
      <w:keepNext/>
      <w:spacing w:before="240" w:after="120"/>
    </w:pPr>
    <w:rPr>
      <w:rFonts w:ascii="Arial" w:hAnsi="Arial"/>
      <w:sz w:val="28"/>
    </w:rPr>
  </w:style>
  <w:style w:type="paragraph" w:customStyle="1" w:styleId="Ttulodondice">
    <w:name w:val="Título do índice"/>
    <w:basedOn w:val="Ttulo"/>
    <w:rsid w:val="004E60C4"/>
    <w:rPr>
      <w:b/>
      <w:sz w:val="32"/>
    </w:rPr>
  </w:style>
  <w:style w:type="paragraph" w:customStyle="1" w:styleId="TE-Figura">
    <w:name w:val="TE-Figura"/>
    <w:next w:val="TE-Normal"/>
    <w:rsid w:val="004E60C4"/>
    <w:pPr>
      <w:widowControl w:val="0"/>
      <w:spacing w:before="240"/>
      <w:jc w:val="center"/>
    </w:pPr>
    <w:rPr>
      <w:snapToGrid w:val="0"/>
      <w:sz w:val="24"/>
    </w:rPr>
  </w:style>
  <w:style w:type="paragraph" w:customStyle="1" w:styleId="TE-LegendaFigura">
    <w:name w:val="TE-LegendaFigura"/>
    <w:next w:val="TE-Normal"/>
    <w:rsid w:val="00B4776B"/>
    <w:pPr>
      <w:widowControl w:val="0"/>
      <w:numPr>
        <w:numId w:val="10"/>
      </w:numPr>
      <w:tabs>
        <w:tab w:val="num" w:pos="709"/>
      </w:tabs>
      <w:ind w:left="2013"/>
      <w:jc w:val="center"/>
    </w:pPr>
    <w:rPr>
      <w:snapToGrid w:val="0"/>
      <w:sz w:val="22"/>
    </w:rPr>
  </w:style>
  <w:style w:type="paragraph" w:customStyle="1" w:styleId="TE-FonteFiguraQuadroTabela">
    <w:name w:val="TE-FonteFiguraQuadroTabela"/>
    <w:next w:val="TE-Normal"/>
    <w:rsid w:val="004E60C4"/>
    <w:pPr>
      <w:widowControl w:val="0"/>
      <w:spacing w:after="120"/>
      <w:jc w:val="center"/>
    </w:pPr>
    <w:rPr>
      <w:snapToGrid w:val="0"/>
      <w:sz w:val="22"/>
    </w:rPr>
  </w:style>
  <w:style w:type="paragraph" w:customStyle="1" w:styleId="TE-LegendaQuadro">
    <w:name w:val="TE-LegendaQuadro"/>
    <w:next w:val="TE-FonteFiguraQuadroTabela"/>
    <w:link w:val="TE-LegendaQuadroChar"/>
    <w:rsid w:val="0041607B"/>
    <w:pPr>
      <w:widowControl w:val="0"/>
      <w:numPr>
        <w:numId w:val="13"/>
      </w:numPr>
      <w:spacing w:before="240"/>
      <w:jc w:val="center"/>
    </w:pPr>
    <w:rPr>
      <w:snapToGrid w:val="0"/>
      <w:sz w:val="22"/>
    </w:rPr>
  </w:style>
  <w:style w:type="paragraph" w:styleId="Cabealho">
    <w:name w:val="header"/>
    <w:basedOn w:val="Normal"/>
    <w:link w:val="CabealhoChar"/>
    <w:uiPriority w:val="99"/>
    <w:rsid w:val="004E60C4"/>
    <w:pPr>
      <w:widowControl w:val="0"/>
      <w:tabs>
        <w:tab w:val="center" w:pos="4535"/>
        <w:tab w:val="right" w:pos="9071"/>
      </w:tabs>
      <w:jc w:val="right"/>
    </w:pPr>
    <w:rPr>
      <w:snapToGrid w:val="0"/>
      <w:sz w:val="24"/>
    </w:rPr>
  </w:style>
  <w:style w:type="paragraph" w:customStyle="1" w:styleId="Cabealhoesquerda">
    <w:name w:val="Cabeçalho à esquerda"/>
    <w:rsid w:val="004E60C4"/>
    <w:pPr>
      <w:widowControl w:val="0"/>
      <w:tabs>
        <w:tab w:val="center" w:pos="4535"/>
        <w:tab w:val="right" w:pos="9071"/>
      </w:tabs>
    </w:pPr>
    <w:rPr>
      <w:snapToGrid w:val="0"/>
      <w:sz w:val="24"/>
    </w:rPr>
  </w:style>
  <w:style w:type="paragraph" w:customStyle="1" w:styleId="AP-MembrosBanca">
    <w:name w:val="AP-MembrosBanca"/>
    <w:next w:val="TE-Normal"/>
    <w:rsid w:val="004E60C4"/>
    <w:pPr>
      <w:widowControl w:val="0"/>
    </w:pPr>
    <w:rPr>
      <w:b/>
      <w:caps/>
      <w:snapToGrid w:val="0"/>
      <w:sz w:val="26"/>
    </w:rPr>
  </w:style>
  <w:style w:type="paragraph" w:customStyle="1" w:styleId="AP-AprovacaoLocalData">
    <w:name w:val="AP-AprovacaoLocalData"/>
    <w:next w:val="TE-Normal"/>
    <w:rsid w:val="004E60C4"/>
    <w:pPr>
      <w:widowControl w:val="0"/>
      <w:jc w:val="center"/>
    </w:pPr>
    <w:rPr>
      <w:snapToGrid w:val="0"/>
      <w:sz w:val="26"/>
    </w:rPr>
  </w:style>
  <w:style w:type="paragraph" w:customStyle="1" w:styleId="TP-TituloCentralizadoPos">
    <w:name w:val="TP-TituloCentralizadoPos"/>
    <w:next w:val="TE-Normal"/>
    <w:rsid w:val="004E60C4"/>
    <w:pPr>
      <w:pageBreakBefore/>
      <w:widowControl w:val="0"/>
      <w:numPr>
        <w:ilvl w:val="4"/>
        <w:numId w:val="4"/>
      </w:numPr>
      <w:spacing w:after="1701" w:line="360" w:lineRule="auto"/>
      <w:jc w:val="center"/>
      <w:outlineLvl w:val="4"/>
    </w:pPr>
    <w:rPr>
      <w:b/>
      <w:caps/>
      <w:snapToGrid w:val="0"/>
      <w:sz w:val="26"/>
    </w:rPr>
  </w:style>
  <w:style w:type="paragraph" w:styleId="Lista">
    <w:name w:val="List"/>
    <w:basedOn w:val="Corpodotexto"/>
    <w:rsid w:val="004E60C4"/>
  </w:style>
  <w:style w:type="paragraph" w:customStyle="1" w:styleId="Marca4Incio">
    <w:name w:val="Marca 4 Início"/>
    <w:basedOn w:val="Lista"/>
    <w:rsid w:val="004E60C4"/>
    <w:pPr>
      <w:spacing w:before="240"/>
      <w:ind w:left="1132" w:hanging="283"/>
    </w:pPr>
  </w:style>
  <w:style w:type="character" w:customStyle="1" w:styleId="Marcasenmeros">
    <w:name w:val="Marcas e números"/>
    <w:rsid w:val="004E60C4"/>
    <w:rPr>
      <w:rFonts w:ascii="StarBats" w:hAnsi="StarBats"/>
      <w:sz w:val="18"/>
    </w:rPr>
  </w:style>
  <w:style w:type="character" w:customStyle="1" w:styleId="Caracteresdenumerao">
    <w:name w:val="Caracteres de numeração"/>
    <w:rsid w:val="004E60C4"/>
  </w:style>
  <w:style w:type="character" w:customStyle="1" w:styleId="Smbolodenotaderodap">
    <w:name w:val="Símbolo de nota de rodapé"/>
    <w:rsid w:val="004E60C4"/>
  </w:style>
  <w:style w:type="character" w:customStyle="1" w:styleId="ncoraparanotaderodap">
    <w:name w:val="Âncora para nota de rodapé"/>
    <w:rsid w:val="004E60C4"/>
    <w:rPr>
      <w:position w:val="10"/>
    </w:rPr>
  </w:style>
  <w:style w:type="character" w:styleId="Refdenotadefim">
    <w:name w:val="endnote reference"/>
    <w:basedOn w:val="Fontepargpadro"/>
    <w:semiHidden/>
    <w:rsid w:val="004E60C4"/>
    <w:rPr>
      <w:vertAlign w:val="superscript"/>
    </w:rPr>
  </w:style>
  <w:style w:type="character" w:styleId="Refdenotaderodap">
    <w:name w:val="footnote reference"/>
    <w:basedOn w:val="Fontepargpadro"/>
    <w:semiHidden/>
    <w:rsid w:val="004E60C4"/>
    <w:rPr>
      <w:vertAlign w:val="superscript"/>
    </w:rPr>
  </w:style>
  <w:style w:type="character" w:styleId="Nmerodepgina">
    <w:name w:val="page number"/>
    <w:basedOn w:val="Fontepargpadro"/>
    <w:rsid w:val="004E60C4"/>
  </w:style>
  <w:style w:type="paragraph" w:styleId="Sumrio1">
    <w:name w:val="toc 1"/>
    <w:next w:val="Normal"/>
    <w:uiPriority w:val="39"/>
    <w:rsid w:val="004E60C4"/>
    <w:pPr>
      <w:tabs>
        <w:tab w:val="right" w:leader="dot" w:pos="9072"/>
      </w:tabs>
      <w:spacing w:before="120"/>
    </w:pPr>
    <w:rPr>
      <w:b/>
      <w:caps/>
      <w:noProof/>
      <w:sz w:val="26"/>
    </w:rPr>
  </w:style>
  <w:style w:type="paragraph" w:styleId="Sumrio2">
    <w:name w:val="toc 2"/>
    <w:next w:val="Normal"/>
    <w:uiPriority w:val="39"/>
    <w:rsid w:val="004E60C4"/>
    <w:pPr>
      <w:tabs>
        <w:tab w:val="right" w:leader="dot" w:pos="9072"/>
      </w:tabs>
      <w:spacing w:before="120"/>
      <w:ind w:left="284" w:hanging="284"/>
    </w:pPr>
    <w:rPr>
      <w:b/>
      <w:smallCaps/>
      <w:noProof/>
      <w:sz w:val="26"/>
    </w:rPr>
  </w:style>
  <w:style w:type="paragraph" w:styleId="Sumrio3">
    <w:name w:val="toc 3"/>
    <w:next w:val="Normal"/>
    <w:uiPriority w:val="39"/>
    <w:rsid w:val="004E60C4"/>
    <w:pPr>
      <w:tabs>
        <w:tab w:val="right" w:leader="dot" w:pos="9072"/>
      </w:tabs>
      <w:ind w:left="454" w:hanging="454"/>
    </w:pPr>
    <w:rPr>
      <w:noProof/>
      <w:sz w:val="26"/>
    </w:rPr>
  </w:style>
  <w:style w:type="paragraph" w:styleId="Sumrio4">
    <w:name w:val="toc 4"/>
    <w:next w:val="Normal"/>
    <w:uiPriority w:val="39"/>
    <w:rsid w:val="004E60C4"/>
    <w:pPr>
      <w:tabs>
        <w:tab w:val="right" w:leader="dot" w:pos="9072"/>
      </w:tabs>
      <w:ind w:left="624" w:hanging="624"/>
    </w:pPr>
    <w:rPr>
      <w:i/>
      <w:noProof/>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aliases w:val="Lista de Ilustracoes"/>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semiHidden/>
    <w:rsid w:val="004E60C4"/>
    <w:pPr>
      <w:ind w:left="400" w:hanging="400"/>
    </w:pPr>
  </w:style>
  <w:style w:type="paragraph" w:customStyle="1" w:styleId="TE-Resumo">
    <w:name w:val="TE-Resumo"/>
    <w:next w:val="TE-Normal"/>
    <w:rsid w:val="004E60C4"/>
    <w:pPr>
      <w:jc w:val="both"/>
    </w:pPr>
    <w:rPr>
      <w:sz w:val="26"/>
    </w:rPr>
  </w:style>
  <w:style w:type="paragraph" w:customStyle="1" w:styleId="Tabela">
    <w:name w:val="Tabela"/>
    <w:rsid w:val="004E60C4"/>
    <w:pPr>
      <w:autoSpaceDE w:val="0"/>
      <w:autoSpaceDN w:val="0"/>
    </w:pPr>
    <w:rPr>
      <w:sz w:val="24"/>
      <w:szCs w:val="24"/>
    </w:rPr>
  </w:style>
  <w:style w:type="paragraph" w:customStyle="1" w:styleId="LegendaTabela">
    <w:name w:val="Legenda Tabela"/>
    <w:next w:val="Normal"/>
    <w:rsid w:val="004E60C4"/>
    <w:pPr>
      <w:autoSpaceDE w:val="0"/>
      <w:autoSpaceDN w:val="0"/>
      <w:spacing w:before="120"/>
      <w:jc w:val="center"/>
    </w:pPr>
    <w:rPr>
      <w:sz w:val="24"/>
      <w:szCs w:val="24"/>
    </w:rPr>
  </w:style>
  <w:style w:type="paragraph" w:customStyle="1" w:styleId="TC-TituloSumario">
    <w:name w:val="TC-TituloSumario"/>
    <w:rsid w:val="00B4776B"/>
    <w:pPr>
      <w:pageBreakBefore/>
      <w:widowControl w:val="0"/>
      <w:spacing w:before="980" w:after="1740" w:line="360" w:lineRule="auto"/>
      <w:jc w:val="center"/>
    </w:pPr>
    <w:rPr>
      <w:b/>
      <w:caps/>
      <w:snapToGrid w:val="0"/>
      <w:sz w:val="26"/>
    </w:rPr>
  </w:style>
  <w:style w:type="paragraph" w:customStyle="1" w:styleId="TE-LegendaTabela">
    <w:name w:val="TE-LegendaTabela"/>
    <w:next w:val="TE-FonteFiguraQuadroTabela"/>
    <w:rsid w:val="0041607B"/>
    <w:pPr>
      <w:numPr>
        <w:numId w:val="11"/>
      </w:numPr>
      <w:spacing w:before="240"/>
      <w:jc w:val="center"/>
    </w:pPr>
    <w:rPr>
      <w:snapToGrid w:val="0"/>
      <w:sz w:val="22"/>
    </w:rPr>
  </w:style>
  <w:style w:type="character" w:customStyle="1" w:styleId="TE-LegendaQuadroChar">
    <w:name w:val="TE-LegendaQuadro Char"/>
    <w:basedOn w:val="Fontepargpadro"/>
    <w:link w:val="TE-LegendaQuadro"/>
    <w:rsid w:val="0041607B"/>
    <w:rPr>
      <w:snapToGrid w:val="0"/>
      <w:sz w:val="22"/>
    </w:rPr>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2E57A4"/>
    <w:rPr>
      <w:rFonts w:ascii="Tahoma" w:hAnsi="Tahoma" w:cs="Tahoma"/>
      <w:sz w:val="16"/>
      <w:szCs w:val="16"/>
    </w:rPr>
  </w:style>
  <w:style w:type="character" w:customStyle="1" w:styleId="TextodebaloChar">
    <w:name w:val="Texto de balão Char"/>
    <w:basedOn w:val="Fontepargpadro"/>
    <w:link w:val="Textodebalo"/>
    <w:uiPriority w:val="99"/>
    <w:semiHidden/>
    <w:rsid w:val="002E57A4"/>
    <w:rPr>
      <w:rFonts w:ascii="Tahoma" w:hAnsi="Tahoma" w:cs="Tahoma"/>
      <w:sz w:val="16"/>
      <w:szCs w:val="16"/>
    </w:rPr>
  </w:style>
  <w:style w:type="character" w:styleId="Refdecomentrio">
    <w:name w:val="annotation reference"/>
    <w:basedOn w:val="Fontepargpadro"/>
    <w:uiPriority w:val="99"/>
    <w:semiHidden/>
    <w:unhideWhenUsed/>
    <w:rsid w:val="007219A4"/>
    <w:rPr>
      <w:sz w:val="16"/>
      <w:szCs w:val="16"/>
    </w:rPr>
  </w:style>
  <w:style w:type="paragraph" w:styleId="Textodecomentrio">
    <w:name w:val="annotation text"/>
    <w:basedOn w:val="Normal"/>
    <w:link w:val="TextodecomentrioChar"/>
    <w:uiPriority w:val="99"/>
    <w:unhideWhenUsed/>
    <w:rsid w:val="007219A4"/>
  </w:style>
  <w:style w:type="character" w:customStyle="1" w:styleId="TextodecomentrioChar">
    <w:name w:val="Texto de comentário Char"/>
    <w:basedOn w:val="Fontepargpadro"/>
    <w:link w:val="Textodecomentrio"/>
    <w:uiPriority w:val="99"/>
    <w:rsid w:val="007219A4"/>
  </w:style>
  <w:style w:type="paragraph" w:styleId="Assuntodocomentrio">
    <w:name w:val="annotation subject"/>
    <w:basedOn w:val="Textodecomentrio"/>
    <w:next w:val="Textodecomentrio"/>
    <w:link w:val="AssuntodocomentrioChar"/>
    <w:uiPriority w:val="99"/>
    <w:semiHidden/>
    <w:unhideWhenUsed/>
    <w:rsid w:val="007219A4"/>
    <w:rPr>
      <w:b/>
      <w:bCs/>
    </w:rPr>
  </w:style>
  <w:style w:type="character" w:customStyle="1" w:styleId="AssuntodocomentrioChar">
    <w:name w:val="Assunto do comentário Char"/>
    <w:basedOn w:val="TextodecomentrioChar"/>
    <w:link w:val="Assuntodocomentrio"/>
    <w:uiPriority w:val="99"/>
    <w:semiHidden/>
    <w:rsid w:val="007219A4"/>
    <w:rPr>
      <w:b/>
      <w:bCs/>
    </w:rPr>
  </w:style>
  <w:style w:type="character" w:customStyle="1" w:styleId="CabealhoChar">
    <w:name w:val="Cabeçalho Char"/>
    <w:basedOn w:val="Fontepargpadro"/>
    <w:link w:val="Cabealho"/>
    <w:uiPriority w:val="99"/>
    <w:rsid w:val="007219A4"/>
    <w:rPr>
      <w:snapToGrid w:val="0"/>
      <w:sz w:val="24"/>
    </w:rPr>
  </w:style>
  <w:style w:type="paragraph" w:styleId="PargrafodaLista">
    <w:name w:val="List Paragraph"/>
    <w:basedOn w:val="Normal"/>
    <w:uiPriority w:val="34"/>
    <w:qFormat/>
    <w:rsid w:val="003D014A"/>
    <w:pPr>
      <w:ind w:left="720"/>
      <w:contextualSpacing/>
    </w:pPr>
  </w:style>
  <w:style w:type="paragraph" w:styleId="Subttulo">
    <w:name w:val="Subtitle"/>
    <w:basedOn w:val="Normal"/>
    <w:next w:val="Normal"/>
    <w:link w:val="SubttuloChar"/>
    <w:uiPriority w:val="11"/>
    <w:qFormat/>
    <w:rsid w:val="36C0377B"/>
    <w:rPr>
      <w:rFonts w:eastAsiaTheme="majorEastAsia" w:cstheme="majorBidi"/>
      <w:color w:val="595959" w:themeColor="text1" w:themeTint="A6"/>
      <w:sz w:val="28"/>
      <w:szCs w:val="28"/>
    </w:rPr>
  </w:style>
  <w:style w:type="character" w:customStyle="1" w:styleId="SubttuloChar">
    <w:name w:val="Subtítulo Char"/>
    <w:basedOn w:val="Fontepargpadro"/>
    <w:link w:val="Subttulo"/>
    <w:uiPriority w:val="11"/>
    <w:rsid w:val="36C0377B"/>
    <w:rPr>
      <w:rFonts w:eastAsiaTheme="majorEastAsia" w:cstheme="majorBidi"/>
      <w:color w:val="595959" w:themeColor="text1" w:themeTint="A6"/>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930711">
      <w:bodyDiv w:val="1"/>
      <w:marLeft w:val="0"/>
      <w:marRight w:val="0"/>
      <w:marTop w:val="0"/>
      <w:marBottom w:val="0"/>
      <w:divBdr>
        <w:top w:val="none" w:sz="0" w:space="0" w:color="auto"/>
        <w:left w:val="none" w:sz="0" w:space="0" w:color="auto"/>
        <w:bottom w:val="none" w:sz="0" w:space="0" w:color="auto"/>
        <w:right w:val="none" w:sz="0" w:space="0" w:color="auto"/>
      </w:divBdr>
    </w:div>
    <w:div w:id="44567750">
      <w:bodyDiv w:val="1"/>
      <w:marLeft w:val="0"/>
      <w:marRight w:val="0"/>
      <w:marTop w:val="0"/>
      <w:marBottom w:val="0"/>
      <w:divBdr>
        <w:top w:val="none" w:sz="0" w:space="0" w:color="auto"/>
        <w:left w:val="none" w:sz="0" w:space="0" w:color="auto"/>
        <w:bottom w:val="none" w:sz="0" w:space="0" w:color="auto"/>
        <w:right w:val="none" w:sz="0" w:space="0" w:color="auto"/>
      </w:divBdr>
    </w:div>
    <w:div w:id="62067364">
      <w:bodyDiv w:val="1"/>
      <w:marLeft w:val="0"/>
      <w:marRight w:val="0"/>
      <w:marTop w:val="0"/>
      <w:marBottom w:val="0"/>
      <w:divBdr>
        <w:top w:val="none" w:sz="0" w:space="0" w:color="auto"/>
        <w:left w:val="none" w:sz="0" w:space="0" w:color="auto"/>
        <w:bottom w:val="none" w:sz="0" w:space="0" w:color="auto"/>
        <w:right w:val="none" w:sz="0" w:space="0" w:color="auto"/>
      </w:divBdr>
    </w:div>
    <w:div w:id="119157302">
      <w:bodyDiv w:val="1"/>
      <w:marLeft w:val="0"/>
      <w:marRight w:val="0"/>
      <w:marTop w:val="0"/>
      <w:marBottom w:val="0"/>
      <w:divBdr>
        <w:top w:val="none" w:sz="0" w:space="0" w:color="auto"/>
        <w:left w:val="none" w:sz="0" w:space="0" w:color="auto"/>
        <w:bottom w:val="none" w:sz="0" w:space="0" w:color="auto"/>
        <w:right w:val="none" w:sz="0" w:space="0" w:color="auto"/>
      </w:divBdr>
    </w:div>
    <w:div w:id="198932264">
      <w:bodyDiv w:val="1"/>
      <w:marLeft w:val="0"/>
      <w:marRight w:val="0"/>
      <w:marTop w:val="0"/>
      <w:marBottom w:val="0"/>
      <w:divBdr>
        <w:top w:val="none" w:sz="0" w:space="0" w:color="auto"/>
        <w:left w:val="none" w:sz="0" w:space="0" w:color="auto"/>
        <w:bottom w:val="none" w:sz="0" w:space="0" w:color="auto"/>
        <w:right w:val="none" w:sz="0" w:space="0" w:color="auto"/>
      </w:divBdr>
    </w:div>
    <w:div w:id="216087302">
      <w:bodyDiv w:val="1"/>
      <w:marLeft w:val="0"/>
      <w:marRight w:val="0"/>
      <w:marTop w:val="0"/>
      <w:marBottom w:val="0"/>
      <w:divBdr>
        <w:top w:val="none" w:sz="0" w:space="0" w:color="auto"/>
        <w:left w:val="none" w:sz="0" w:space="0" w:color="auto"/>
        <w:bottom w:val="none" w:sz="0" w:space="0" w:color="auto"/>
        <w:right w:val="none" w:sz="0" w:space="0" w:color="auto"/>
      </w:divBdr>
      <w:divsChild>
        <w:div w:id="1824928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95975">
      <w:bodyDiv w:val="1"/>
      <w:marLeft w:val="0"/>
      <w:marRight w:val="0"/>
      <w:marTop w:val="0"/>
      <w:marBottom w:val="0"/>
      <w:divBdr>
        <w:top w:val="none" w:sz="0" w:space="0" w:color="auto"/>
        <w:left w:val="none" w:sz="0" w:space="0" w:color="auto"/>
        <w:bottom w:val="none" w:sz="0" w:space="0" w:color="auto"/>
        <w:right w:val="none" w:sz="0" w:space="0" w:color="auto"/>
      </w:divBdr>
    </w:div>
    <w:div w:id="265505240">
      <w:bodyDiv w:val="1"/>
      <w:marLeft w:val="0"/>
      <w:marRight w:val="0"/>
      <w:marTop w:val="0"/>
      <w:marBottom w:val="0"/>
      <w:divBdr>
        <w:top w:val="none" w:sz="0" w:space="0" w:color="auto"/>
        <w:left w:val="none" w:sz="0" w:space="0" w:color="auto"/>
        <w:bottom w:val="none" w:sz="0" w:space="0" w:color="auto"/>
        <w:right w:val="none" w:sz="0" w:space="0" w:color="auto"/>
      </w:divBdr>
    </w:div>
    <w:div w:id="386955590">
      <w:bodyDiv w:val="1"/>
      <w:marLeft w:val="0"/>
      <w:marRight w:val="0"/>
      <w:marTop w:val="0"/>
      <w:marBottom w:val="0"/>
      <w:divBdr>
        <w:top w:val="none" w:sz="0" w:space="0" w:color="auto"/>
        <w:left w:val="none" w:sz="0" w:space="0" w:color="auto"/>
        <w:bottom w:val="none" w:sz="0" w:space="0" w:color="auto"/>
        <w:right w:val="none" w:sz="0" w:space="0" w:color="auto"/>
      </w:divBdr>
    </w:div>
    <w:div w:id="402722435">
      <w:bodyDiv w:val="1"/>
      <w:marLeft w:val="0"/>
      <w:marRight w:val="0"/>
      <w:marTop w:val="0"/>
      <w:marBottom w:val="0"/>
      <w:divBdr>
        <w:top w:val="none" w:sz="0" w:space="0" w:color="auto"/>
        <w:left w:val="none" w:sz="0" w:space="0" w:color="auto"/>
        <w:bottom w:val="none" w:sz="0" w:space="0" w:color="auto"/>
        <w:right w:val="none" w:sz="0" w:space="0" w:color="auto"/>
      </w:divBdr>
    </w:div>
    <w:div w:id="541551492">
      <w:bodyDiv w:val="1"/>
      <w:marLeft w:val="0"/>
      <w:marRight w:val="0"/>
      <w:marTop w:val="0"/>
      <w:marBottom w:val="0"/>
      <w:divBdr>
        <w:top w:val="none" w:sz="0" w:space="0" w:color="auto"/>
        <w:left w:val="none" w:sz="0" w:space="0" w:color="auto"/>
        <w:bottom w:val="none" w:sz="0" w:space="0" w:color="auto"/>
        <w:right w:val="none" w:sz="0" w:space="0" w:color="auto"/>
      </w:divBdr>
    </w:div>
    <w:div w:id="553276748">
      <w:bodyDiv w:val="1"/>
      <w:marLeft w:val="0"/>
      <w:marRight w:val="0"/>
      <w:marTop w:val="0"/>
      <w:marBottom w:val="0"/>
      <w:divBdr>
        <w:top w:val="none" w:sz="0" w:space="0" w:color="auto"/>
        <w:left w:val="none" w:sz="0" w:space="0" w:color="auto"/>
        <w:bottom w:val="none" w:sz="0" w:space="0" w:color="auto"/>
        <w:right w:val="none" w:sz="0" w:space="0" w:color="auto"/>
      </w:divBdr>
    </w:div>
    <w:div w:id="672415202">
      <w:bodyDiv w:val="1"/>
      <w:marLeft w:val="0"/>
      <w:marRight w:val="0"/>
      <w:marTop w:val="0"/>
      <w:marBottom w:val="0"/>
      <w:divBdr>
        <w:top w:val="none" w:sz="0" w:space="0" w:color="auto"/>
        <w:left w:val="none" w:sz="0" w:space="0" w:color="auto"/>
        <w:bottom w:val="none" w:sz="0" w:space="0" w:color="auto"/>
        <w:right w:val="none" w:sz="0" w:space="0" w:color="auto"/>
      </w:divBdr>
    </w:div>
    <w:div w:id="711655498">
      <w:bodyDiv w:val="1"/>
      <w:marLeft w:val="0"/>
      <w:marRight w:val="0"/>
      <w:marTop w:val="0"/>
      <w:marBottom w:val="0"/>
      <w:divBdr>
        <w:top w:val="none" w:sz="0" w:space="0" w:color="auto"/>
        <w:left w:val="none" w:sz="0" w:space="0" w:color="auto"/>
        <w:bottom w:val="none" w:sz="0" w:space="0" w:color="auto"/>
        <w:right w:val="none" w:sz="0" w:space="0" w:color="auto"/>
      </w:divBdr>
    </w:div>
    <w:div w:id="714887899">
      <w:bodyDiv w:val="1"/>
      <w:marLeft w:val="0"/>
      <w:marRight w:val="0"/>
      <w:marTop w:val="0"/>
      <w:marBottom w:val="0"/>
      <w:divBdr>
        <w:top w:val="none" w:sz="0" w:space="0" w:color="auto"/>
        <w:left w:val="none" w:sz="0" w:space="0" w:color="auto"/>
        <w:bottom w:val="none" w:sz="0" w:space="0" w:color="auto"/>
        <w:right w:val="none" w:sz="0" w:space="0" w:color="auto"/>
      </w:divBdr>
      <w:divsChild>
        <w:div w:id="920406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1967884">
      <w:bodyDiv w:val="1"/>
      <w:marLeft w:val="0"/>
      <w:marRight w:val="0"/>
      <w:marTop w:val="0"/>
      <w:marBottom w:val="0"/>
      <w:divBdr>
        <w:top w:val="none" w:sz="0" w:space="0" w:color="auto"/>
        <w:left w:val="none" w:sz="0" w:space="0" w:color="auto"/>
        <w:bottom w:val="none" w:sz="0" w:space="0" w:color="auto"/>
        <w:right w:val="none" w:sz="0" w:space="0" w:color="auto"/>
      </w:divBdr>
    </w:div>
    <w:div w:id="938290401">
      <w:bodyDiv w:val="1"/>
      <w:marLeft w:val="0"/>
      <w:marRight w:val="0"/>
      <w:marTop w:val="0"/>
      <w:marBottom w:val="0"/>
      <w:divBdr>
        <w:top w:val="none" w:sz="0" w:space="0" w:color="auto"/>
        <w:left w:val="none" w:sz="0" w:space="0" w:color="auto"/>
        <w:bottom w:val="none" w:sz="0" w:space="0" w:color="auto"/>
        <w:right w:val="none" w:sz="0" w:space="0" w:color="auto"/>
      </w:divBdr>
    </w:div>
    <w:div w:id="949625154">
      <w:bodyDiv w:val="1"/>
      <w:marLeft w:val="0"/>
      <w:marRight w:val="0"/>
      <w:marTop w:val="0"/>
      <w:marBottom w:val="0"/>
      <w:divBdr>
        <w:top w:val="none" w:sz="0" w:space="0" w:color="auto"/>
        <w:left w:val="none" w:sz="0" w:space="0" w:color="auto"/>
        <w:bottom w:val="none" w:sz="0" w:space="0" w:color="auto"/>
        <w:right w:val="none" w:sz="0" w:space="0" w:color="auto"/>
      </w:divBdr>
    </w:div>
    <w:div w:id="989552740">
      <w:bodyDiv w:val="1"/>
      <w:marLeft w:val="0"/>
      <w:marRight w:val="0"/>
      <w:marTop w:val="0"/>
      <w:marBottom w:val="0"/>
      <w:divBdr>
        <w:top w:val="none" w:sz="0" w:space="0" w:color="auto"/>
        <w:left w:val="none" w:sz="0" w:space="0" w:color="auto"/>
        <w:bottom w:val="none" w:sz="0" w:space="0" w:color="auto"/>
        <w:right w:val="none" w:sz="0" w:space="0" w:color="auto"/>
      </w:divBdr>
    </w:div>
    <w:div w:id="1010989645">
      <w:bodyDiv w:val="1"/>
      <w:marLeft w:val="0"/>
      <w:marRight w:val="0"/>
      <w:marTop w:val="0"/>
      <w:marBottom w:val="0"/>
      <w:divBdr>
        <w:top w:val="none" w:sz="0" w:space="0" w:color="auto"/>
        <w:left w:val="none" w:sz="0" w:space="0" w:color="auto"/>
        <w:bottom w:val="none" w:sz="0" w:space="0" w:color="auto"/>
        <w:right w:val="none" w:sz="0" w:space="0" w:color="auto"/>
      </w:divBdr>
    </w:div>
    <w:div w:id="1027945267">
      <w:bodyDiv w:val="1"/>
      <w:marLeft w:val="0"/>
      <w:marRight w:val="0"/>
      <w:marTop w:val="0"/>
      <w:marBottom w:val="0"/>
      <w:divBdr>
        <w:top w:val="none" w:sz="0" w:space="0" w:color="auto"/>
        <w:left w:val="none" w:sz="0" w:space="0" w:color="auto"/>
        <w:bottom w:val="none" w:sz="0" w:space="0" w:color="auto"/>
        <w:right w:val="none" w:sz="0" w:space="0" w:color="auto"/>
      </w:divBdr>
    </w:div>
    <w:div w:id="1036808432">
      <w:bodyDiv w:val="1"/>
      <w:marLeft w:val="0"/>
      <w:marRight w:val="0"/>
      <w:marTop w:val="0"/>
      <w:marBottom w:val="0"/>
      <w:divBdr>
        <w:top w:val="none" w:sz="0" w:space="0" w:color="auto"/>
        <w:left w:val="none" w:sz="0" w:space="0" w:color="auto"/>
        <w:bottom w:val="none" w:sz="0" w:space="0" w:color="auto"/>
        <w:right w:val="none" w:sz="0" w:space="0" w:color="auto"/>
      </w:divBdr>
      <w:divsChild>
        <w:div w:id="250893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724654">
      <w:bodyDiv w:val="1"/>
      <w:marLeft w:val="0"/>
      <w:marRight w:val="0"/>
      <w:marTop w:val="0"/>
      <w:marBottom w:val="0"/>
      <w:divBdr>
        <w:top w:val="none" w:sz="0" w:space="0" w:color="auto"/>
        <w:left w:val="none" w:sz="0" w:space="0" w:color="auto"/>
        <w:bottom w:val="none" w:sz="0" w:space="0" w:color="auto"/>
        <w:right w:val="none" w:sz="0" w:space="0" w:color="auto"/>
      </w:divBdr>
    </w:div>
    <w:div w:id="1091510149">
      <w:bodyDiv w:val="1"/>
      <w:marLeft w:val="0"/>
      <w:marRight w:val="0"/>
      <w:marTop w:val="0"/>
      <w:marBottom w:val="0"/>
      <w:divBdr>
        <w:top w:val="none" w:sz="0" w:space="0" w:color="auto"/>
        <w:left w:val="none" w:sz="0" w:space="0" w:color="auto"/>
        <w:bottom w:val="none" w:sz="0" w:space="0" w:color="auto"/>
        <w:right w:val="none" w:sz="0" w:space="0" w:color="auto"/>
      </w:divBdr>
    </w:div>
    <w:div w:id="1172185870">
      <w:bodyDiv w:val="1"/>
      <w:marLeft w:val="0"/>
      <w:marRight w:val="0"/>
      <w:marTop w:val="0"/>
      <w:marBottom w:val="0"/>
      <w:divBdr>
        <w:top w:val="none" w:sz="0" w:space="0" w:color="auto"/>
        <w:left w:val="none" w:sz="0" w:space="0" w:color="auto"/>
        <w:bottom w:val="none" w:sz="0" w:space="0" w:color="auto"/>
        <w:right w:val="none" w:sz="0" w:space="0" w:color="auto"/>
      </w:divBdr>
    </w:div>
    <w:div w:id="1234467775">
      <w:bodyDiv w:val="1"/>
      <w:marLeft w:val="0"/>
      <w:marRight w:val="0"/>
      <w:marTop w:val="0"/>
      <w:marBottom w:val="0"/>
      <w:divBdr>
        <w:top w:val="none" w:sz="0" w:space="0" w:color="auto"/>
        <w:left w:val="none" w:sz="0" w:space="0" w:color="auto"/>
        <w:bottom w:val="none" w:sz="0" w:space="0" w:color="auto"/>
        <w:right w:val="none" w:sz="0" w:space="0" w:color="auto"/>
      </w:divBdr>
    </w:div>
    <w:div w:id="1245996051">
      <w:bodyDiv w:val="1"/>
      <w:marLeft w:val="0"/>
      <w:marRight w:val="0"/>
      <w:marTop w:val="0"/>
      <w:marBottom w:val="0"/>
      <w:divBdr>
        <w:top w:val="none" w:sz="0" w:space="0" w:color="auto"/>
        <w:left w:val="none" w:sz="0" w:space="0" w:color="auto"/>
        <w:bottom w:val="none" w:sz="0" w:space="0" w:color="auto"/>
        <w:right w:val="none" w:sz="0" w:space="0" w:color="auto"/>
      </w:divBdr>
    </w:div>
    <w:div w:id="1252813585">
      <w:bodyDiv w:val="1"/>
      <w:marLeft w:val="0"/>
      <w:marRight w:val="0"/>
      <w:marTop w:val="0"/>
      <w:marBottom w:val="0"/>
      <w:divBdr>
        <w:top w:val="none" w:sz="0" w:space="0" w:color="auto"/>
        <w:left w:val="none" w:sz="0" w:space="0" w:color="auto"/>
        <w:bottom w:val="none" w:sz="0" w:space="0" w:color="auto"/>
        <w:right w:val="none" w:sz="0" w:space="0" w:color="auto"/>
      </w:divBdr>
    </w:div>
    <w:div w:id="1259950104">
      <w:bodyDiv w:val="1"/>
      <w:marLeft w:val="0"/>
      <w:marRight w:val="0"/>
      <w:marTop w:val="0"/>
      <w:marBottom w:val="0"/>
      <w:divBdr>
        <w:top w:val="none" w:sz="0" w:space="0" w:color="auto"/>
        <w:left w:val="none" w:sz="0" w:space="0" w:color="auto"/>
        <w:bottom w:val="none" w:sz="0" w:space="0" w:color="auto"/>
        <w:right w:val="none" w:sz="0" w:space="0" w:color="auto"/>
      </w:divBdr>
    </w:div>
    <w:div w:id="1378048244">
      <w:bodyDiv w:val="1"/>
      <w:marLeft w:val="0"/>
      <w:marRight w:val="0"/>
      <w:marTop w:val="0"/>
      <w:marBottom w:val="0"/>
      <w:divBdr>
        <w:top w:val="none" w:sz="0" w:space="0" w:color="auto"/>
        <w:left w:val="none" w:sz="0" w:space="0" w:color="auto"/>
        <w:bottom w:val="none" w:sz="0" w:space="0" w:color="auto"/>
        <w:right w:val="none" w:sz="0" w:space="0" w:color="auto"/>
      </w:divBdr>
    </w:div>
    <w:div w:id="1444689718">
      <w:bodyDiv w:val="1"/>
      <w:marLeft w:val="0"/>
      <w:marRight w:val="0"/>
      <w:marTop w:val="0"/>
      <w:marBottom w:val="0"/>
      <w:divBdr>
        <w:top w:val="none" w:sz="0" w:space="0" w:color="auto"/>
        <w:left w:val="none" w:sz="0" w:space="0" w:color="auto"/>
        <w:bottom w:val="none" w:sz="0" w:space="0" w:color="auto"/>
        <w:right w:val="none" w:sz="0" w:space="0" w:color="auto"/>
      </w:divBdr>
    </w:div>
    <w:div w:id="1457289241">
      <w:bodyDiv w:val="1"/>
      <w:marLeft w:val="0"/>
      <w:marRight w:val="0"/>
      <w:marTop w:val="0"/>
      <w:marBottom w:val="0"/>
      <w:divBdr>
        <w:top w:val="none" w:sz="0" w:space="0" w:color="auto"/>
        <w:left w:val="none" w:sz="0" w:space="0" w:color="auto"/>
        <w:bottom w:val="none" w:sz="0" w:space="0" w:color="auto"/>
        <w:right w:val="none" w:sz="0" w:space="0" w:color="auto"/>
      </w:divBdr>
    </w:div>
    <w:div w:id="1469546364">
      <w:bodyDiv w:val="1"/>
      <w:marLeft w:val="0"/>
      <w:marRight w:val="0"/>
      <w:marTop w:val="0"/>
      <w:marBottom w:val="0"/>
      <w:divBdr>
        <w:top w:val="none" w:sz="0" w:space="0" w:color="auto"/>
        <w:left w:val="none" w:sz="0" w:space="0" w:color="auto"/>
        <w:bottom w:val="none" w:sz="0" w:space="0" w:color="auto"/>
        <w:right w:val="none" w:sz="0" w:space="0" w:color="auto"/>
      </w:divBdr>
    </w:div>
    <w:div w:id="1487044087">
      <w:bodyDiv w:val="1"/>
      <w:marLeft w:val="0"/>
      <w:marRight w:val="0"/>
      <w:marTop w:val="0"/>
      <w:marBottom w:val="0"/>
      <w:divBdr>
        <w:top w:val="none" w:sz="0" w:space="0" w:color="auto"/>
        <w:left w:val="none" w:sz="0" w:space="0" w:color="auto"/>
        <w:bottom w:val="none" w:sz="0" w:space="0" w:color="auto"/>
        <w:right w:val="none" w:sz="0" w:space="0" w:color="auto"/>
      </w:divBdr>
    </w:div>
    <w:div w:id="1506431511">
      <w:bodyDiv w:val="1"/>
      <w:marLeft w:val="0"/>
      <w:marRight w:val="0"/>
      <w:marTop w:val="0"/>
      <w:marBottom w:val="0"/>
      <w:divBdr>
        <w:top w:val="none" w:sz="0" w:space="0" w:color="auto"/>
        <w:left w:val="none" w:sz="0" w:space="0" w:color="auto"/>
        <w:bottom w:val="none" w:sz="0" w:space="0" w:color="auto"/>
        <w:right w:val="none" w:sz="0" w:space="0" w:color="auto"/>
      </w:divBdr>
    </w:div>
    <w:div w:id="1520970267">
      <w:bodyDiv w:val="1"/>
      <w:marLeft w:val="0"/>
      <w:marRight w:val="0"/>
      <w:marTop w:val="0"/>
      <w:marBottom w:val="0"/>
      <w:divBdr>
        <w:top w:val="none" w:sz="0" w:space="0" w:color="auto"/>
        <w:left w:val="none" w:sz="0" w:space="0" w:color="auto"/>
        <w:bottom w:val="none" w:sz="0" w:space="0" w:color="auto"/>
        <w:right w:val="none" w:sz="0" w:space="0" w:color="auto"/>
      </w:divBdr>
    </w:div>
    <w:div w:id="1622495129">
      <w:bodyDiv w:val="1"/>
      <w:marLeft w:val="0"/>
      <w:marRight w:val="0"/>
      <w:marTop w:val="0"/>
      <w:marBottom w:val="0"/>
      <w:divBdr>
        <w:top w:val="none" w:sz="0" w:space="0" w:color="auto"/>
        <w:left w:val="none" w:sz="0" w:space="0" w:color="auto"/>
        <w:bottom w:val="none" w:sz="0" w:space="0" w:color="auto"/>
        <w:right w:val="none" w:sz="0" w:space="0" w:color="auto"/>
      </w:divBdr>
    </w:div>
    <w:div w:id="1676180124">
      <w:bodyDiv w:val="1"/>
      <w:marLeft w:val="0"/>
      <w:marRight w:val="0"/>
      <w:marTop w:val="0"/>
      <w:marBottom w:val="0"/>
      <w:divBdr>
        <w:top w:val="none" w:sz="0" w:space="0" w:color="auto"/>
        <w:left w:val="none" w:sz="0" w:space="0" w:color="auto"/>
        <w:bottom w:val="none" w:sz="0" w:space="0" w:color="auto"/>
        <w:right w:val="none" w:sz="0" w:space="0" w:color="auto"/>
      </w:divBdr>
    </w:div>
    <w:div w:id="1681080534">
      <w:bodyDiv w:val="1"/>
      <w:marLeft w:val="0"/>
      <w:marRight w:val="0"/>
      <w:marTop w:val="0"/>
      <w:marBottom w:val="0"/>
      <w:divBdr>
        <w:top w:val="none" w:sz="0" w:space="0" w:color="auto"/>
        <w:left w:val="none" w:sz="0" w:space="0" w:color="auto"/>
        <w:bottom w:val="none" w:sz="0" w:space="0" w:color="auto"/>
        <w:right w:val="none" w:sz="0" w:space="0" w:color="auto"/>
      </w:divBdr>
    </w:div>
    <w:div w:id="1689523697">
      <w:bodyDiv w:val="1"/>
      <w:marLeft w:val="0"/>
      <w:marRight w:val="0"/>
      <w:marTop w:val="0"/>
      <w:marBottom w:val="0"/>
      <w:divBdr>
        <w:top w:val="none" w:sz="0" w:space="0" w:color="auto"/>
        <w:left w:val="none" w:sz="0" w:space="0" w:color="auto"/>
        <w:bottom w:val="none" w:sz="0" w:space="0" w:color="auto"/>
        <w:right w:val="none" w:sz="0" w:space="0" w:color="auto"/>
      </w:divBdr>
    </w:div>
    <w:div w:id="1703633727">
      <w:bodyDiv w:val="1"/>
      <w:marLeft w:val="0"/>
      <w:marRight w:val="0"/>
      <w:marTop w:val="0"/>
      <w:marBottom w:val="0"/>
      <w:divBdr>
        <w:top w:val="none" w:sz="0" w:space="0" w:color="auto"/>
        <w:left w:val="none" w:sz="0" w:space="0" w:color="auto"/>
        <w:bottom w:val="none" w:sz="0" w:space="0" w:color="auto"/>
        <w:right w:val="none" w:sz="0" w:space="0" w:color="auto"/>
      </w:divBdr>
    </w:div>
    <w:div w:id="1708215598">
      <w:bodyDiv w:val="1"/>
      <w:marLeft w:val="0"/>
      <w:marRight w:val="0"/>
      <w:marTop w:val="0"/>
      <w:marBottom w:val="0"/>
      <w:divBdr>
        <w:top w:val="none" w:sz="0" w:space="0" w:color="auto"/>
        <w:left w:val="none" w:sz="0" w:space="0" w:color="auto"/>
        <w:bottom w:val="none" w:sz="0" w:space="0" w:color="auto"/>
        <w:right w:val="none" w:sz="0" w:space="0" w:color="auto"/>
      </w:divBdr>
      <w:divsChild>
        <w:div w:id="454258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8375589">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917130321">
      <w:bodyDiv w:val="1"/>
      <w:marLeft w:val="0"/>
      <w:marRight w:val="0"/>
      <w:marTop w:val="0"/>
      <w:marBottom w:val="0"/>
      <w:divBdr>
        <w:top w:val="none" w:sz="0" w:space="0" w:color="auto"/>
        <w:left w:val="none" w:sz="0" w:space="0" w:color="auto"/>
        <w:bottom w:val="none" w:sz="0" w:space="0" w:color="auto"/>
        <w:right w:val="none" w:sz="0" w:space="0" w:color="auto"/>
      </w:divBdr>
    </w:div>
    <w:div w:id="1923643380">
      <w:bodyDiv w:val="1"/>
      <w:marLeft w:val="0"/>
      <w:marRight w:val="0"/>
      <w:marTop w:val="0"/>
      <w:marBottom w:val="0"/>
      <w:divBdr>
        <w:top w:val="none" w:sz="0" w:space="0" w:color="auto"/>
        <w:left w:val="none" w:sz="0" w:space="0" w:color="auto"/>
        <w:bottom w:val="none" w:sz="0" w:space="0" w:color="auto"/>
        <w:right w:val="none" w:sz="0" w:space="0" w:color="auto"/>
      </w:divBdr>
      <w:divsChild>
        <w:div w:id="1697002005">
          <w:marLeft w:val="0"/>
          <w:marRight w:val="0"/>
          <w:marTop w:val="0"/>
          <w:marBottom w:val="0"/>
          <w:divBdr>
            <w:top w:val="none" w:sz="0" w:space="0" w:color="auto"/>
            <w:left w:val="none" w:sz="0" w:space="0" w:color="auto"/>
            <w:bottom w:val="none" w:sz="0" w:space="0" w:color="auto"/>
            <w:right w:val="none" w:sz="0" w:space="0" w:color="auto"/>
          </w:divBdr>
          <w:divsChild>
            <w:div w:id="21183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2908">
      <w:bodyDiv w:val="1"/>
      <w:marLeft w:val="0"/>
      <w:marRight w:val="0"/>
      <w:marTop w:val="0"/>
      <w:marBottom w:val="0"/>
      <w:divBdr>
        <w:top w:val="none" w:sz="0" w:space="0" w:color="auto"/>
        <w:left w:val="none" w:sz="0" w:space="0" w:color="auto"/>
        <w:bottom w:val="none" w:sz="0" w:space="0" w:color="auto"/>
        <w:right w:val="none" w:sz="0" w:space="0" w:color="auto"/>
      </w:divBdr>
    </w:div>
    <w:div w:id="1980841016">
      <w:bodyDiv w:val="1"/>
      <w:marLeft w:val="0"/>
      <w:marRight w:val="0"/>
      <w:marTop w:val="0"/>
      <w:marBottom w:val="0"/>
      <w:divBdr>
        <w:top w:val="none" w:sz="0" w:space="0" w:color="auto"/>
        <w:left w:val="none" w:sz="0" w:space="0" w:color="auto"/>
        <w:bottom w:val="none" w:sz="0" w:space="0" w:color="auto"/>
        <w:right w:val="none" w:sz="0" w:space="0" w:color="auto"/>
      </w:divBdr>
    </w:div>
    <w:div w:id="1984890216">
      <w:bodyDiv w:val="1"/>
      <w:marLeft w:val="0"/>
      <w:marRight w:val="0"/>
      <w:marTop w:val="0"/>
      <w:marBottom w:val="0"/>
      <w:divBdr>
        <w:top w:val="none" w:sz="0" w:space="0" w:color="auto"/>
        <w:left w:val="none" w:sz="0" w:space="0" w:color="auto"/>
        <w:bottom w:val="none" w:sz="0" w:space="0" w:color="auto"/>
        <w:right w:val="none" w:sz="0" w:space="0" w:color="auto"/>
      </w:divBdr>
    </w:div>
    <w:div w:id="2104035851">
      <w:bodyDiv w:val="1"/>
      <w:marLeft w:val="0"/>
      <w:marRight w:val="0"/>
      <w:marTop w:val="0"/>
      <w:marBottom w:val="0"/>
      <w:divBdr>
        <w:top w:val="none" w:sz="0" w:space="0" w:color="auto"/>
        <w:left w:val="none" w:sz="0" w:space="0" w:color="auto"/>
        <w:bottom w:val="none" w:sz="0" w:space="0" w:color="auto"/>
        <w:right w:val="none" w:sz="0" w:space="0" w:color="auto"/>
      </w:divBdr>
    </w:div>
    <w:div w:id="2140144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header" Target="header14.xml"/><Relationship Id="rId21" Type="http://schemas.openxmlformats.org/officeDocument/2006/relationships/header" Target="header7.xml"/><Relationship Id="rId34" Type="http://schemas.openxmlformats.org/officeDocument/2006/relationships/header" Target="header13.xml"/><Relationship Id="rId42" Type="http://schemas.openxmlformats.org/officeDocument/2006/relationships/footer" Target="footer1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header" Target="header12.xml"/><Relationship Id="rId37" Type="http://schemas.openxmlformats.org/officeDocument/2006/relationships/image" Target="media/image3.png"/><Relationship Id="rId40" Type="http://schemas.openxmlformats.org/officeDocument/2006/relationships/footer" Target="footer15.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12.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header" Target="header11.xml"/><Relationship Id="rId35" Type="http://schemas.openxmlformats.org/officeDocument/2006/relationships/footer" Target="footer14.xml"/><Relationship Id="rId43" Type="http://schemas.openxmlformats.org/officeDocument/2006/relationships/footer" Target="footer18.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footer" Target="footer13.xml"/><Relationship Id="rId38" Type="http://schemas.openxmlformats.org/officeDocument/2006/relationships/image" Target="media/image4.png"/><Relationship Id="rId20" Type="http://schemas.openxmlformats.org/officeDocument/2006/relationships/footer" Target="footer6.xml"/><Relationship Id="rId41" Type="http://schemas.openxmlformats.org/officeDocument/2006/relationships/footer" Target="footer16.xml"/></Relationships>
</file>

<file path=word/_rels/settings.xml.rels><?xml version="1.0" encoding="UTF-8" standalone="yes"?>
<Relationships xmlns="http://schemas.openxmlformats.org/package/2006/relationships"><Relationship Id="rId1" Type="http://schemas.openxmlformats.org/officeDocument/2006/relationships/attachedTemplate" Target="file:///H:\2016_2\Uno\Monografia\Template_Monografia\modelomonografiafinalcc_sis_26.06.2013.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modelomonografiafinalcc_sis_26.06.2013</Template>
  <TotalTime>51</TotalTime>
  <Pages>24</Pages>
  <Words>4116</Words>
  <Characters>22228</Characters>
  <Application>Microsoft Office Word</Application>
  <DocSecurity>0</DocSecurity>
  <Lines>185</Lines>
  <Paragraphs>52</Paragraphs>
  <ScaleCrop>false</ScaleCrop>
  <HeadingPairs>
    <vt:vector size="2" baseType="variant">
      <vt:variant>
        <vt:lpstr>Título</vt:lpstr>
      </vt:variant>
      <vt:variant>
        <vt:i4>1</vt:i4>
      </vt:variant>
    </vt:vector>
  </HeadingPairs>
  <TitlesOfParts>
    <vt:vector size="1" baseType="lpstr">
      <vt:lpstr>Modelo Relatório Final - Word - Versão 1.0</vt:lpstr>
    </vt:vector>
  </TitlesOfParts>
  <Company>Particular</Company>
  <LinksUpToDate>false</LinksUpToDate>
  <CharactersWithSpaces>26292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cp:lastModifiedBy>Ivanir</cp:lastModifiedBy>
  <cp:revision>80</cp:revision>
  <cp:lastPrinted>2016-08-08T17:56:00Z</cp:lastPrinted>
  <dcterms:created xsi:type="dcterms:W3CDTF">2026-04-30T18:42:00Z</dcterms:created>
  <dcterms:modified xsi:type="dcterms:W3CDTF">2026-05-02T17:14:00Z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