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y814ntee7e60" w:id="0"/>
      <w:bookmarkEnd w:id="0"/>
      <w:r w:rsidDel="00000000" w:rsidR="00000000" w:rsidRPr="00000000">
        <w:rPr>
          <w:rtl w:val="0"/>
        </w:rPr>
        <w:t xml:space="preserve">TP547 - Trabalho Final - Parte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 Henrique Pereira Chagas Corrêa; Pedro Guilherme Fernandes Oliveira.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Artigo: </w:t>
      </w:r>
      <w:r w:rsidDel="00000000" w:rsidR="00000000" w:rsidRPr="00000000">
        <w:rPr>
          <w:rtl w:val="0"/>
        </w:rPr>
        <w:t xml:space="preserve">S. H. Melvin and J. Ilow, "Compensation of Memory-Effects in PDM-based Transmitters for Digital Audio Broadcast," in 2006 IEEE International Symposium on Signal Processing and Information Technology, Aug. 2006, pp. 458–462.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artigo foca na integração de sinais híbridos analógico-digitais em transmissores projetados originalmente para sinais analógicos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principal desafio identificado é que sinais OFDM (usados no DAB) possuem uma alta relação de potência de pico para média (PAPR), tornando-os extremamente sensíveis a distorções não lineares e efeitos de memória nos amplificadores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Os autores constroem um modelo de processamento de sinais para o amplificador EER e identificam que o atraso entre os caminhos de envelope e fase, bem como a frequência de corte do filtro de reconstrução do envelope, são os parâmetros mais críticos para atender à máscara espectral exigida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solução, propõem um pré-distorcedor baseado no algoritmo LMS (Least Mean Square) para compensar a resposta de frequência de filtros de reconstrução realistas (como o de Chebyshev inverso de 4ª ordem), reduzindo o espalhamento espectral (spectrum regrowth) na saída do amplificador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Crítica: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artigo segue uma linha de raciocínio bem direta e fácil de acompanhar. Os autores começam contextualizando o problema e a arquitetura EER, passam para os testes de parâmetros no MATLAB e fecham com a proposta de solução e a validação dos dados. Para quem lê, os diagramas de blocos (Fig. 1 e 2) e os gráficos de Densidade Espectral de Potência (PSD) ajudam bastante a entender como o sinal caminha pelo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relevância do trabalho se apoia em um forte argumento técnico e econômico. Em vez de exigir que as emissoras joguem fora transmissores analógicos caríssimos, que chegam a 300 kW de potência, o artigo propõe usar algoritmos de processamento digital de sinais (DSP) para corrigir os gargalos desse hardware antigo. Isso viabiliza a migração para o rádio digital de forma muito mais barata.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aspecto teórico, mesmo com o foco maior voltado para as simulações, os conceitos fundamentais estão bem explicados. A arquitetura EER de Kahn é bem fundamentada e o texto detalha as variáveis essenciais do sistema, explicando o comportamento do ruído de quantização e o papel dos parâmetros do algoritmo LMS, como o passo de adaptação e o tamanho do filtro FIR.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 fim, os autores conseguem comprovar o sucesso da proposta através das análises de PSD. O impacto do pré-distorcedor fica evidente quando olhamos para a máscara espectral em 27 kHz: a margem de segurança subiu de apenas 1 dB no sistema original para 10 dB com a compensação ativada. O estudo conclui validando que elevar a frequência de clock é uma estratégia eficiente para conter o espalhamento espectral.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