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5865B7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F4AB0">
              <w:rPr>
                <w:b/>
                <w:sz w:val="24"/>
                <w:szCs w:val="24"/>
              </w:rPr>
              <w:t xml:space="preserve">To </w:t>
            </w:r>
            <w:r w:rsidR="005865B7">
              <w:rPr>
                <w:b/>
                <w:sz w:val="24"/>
                <w:szCs w:val="24"/>
              </w:rPr>
              <w:t>restore</w:t>
            </w:r>
            <w:r w:rsidR="00FF4AB0">
              <w:rPr>
                <w:b/>
                <w:sz w:val="24"/>
                <w:szCs w:val="24"/>
              </w:rPr>
              <w:t xml:space="preserve"> </w:t>
            </w:r>
            <w:r w:rsidR="00F119F3">
              <w:rPr>
                <w:b/>
                <w:sz w:val="24"/>
                <w:szCs w:val="24"/>
              </w:rPr>
              <w:t>54G</w:t>
            </w:r>
            <w:r w:rsidR="00BE0B79">
              <w:rPr>
                <w:b/>
                <w:sz w:val="24"/>
                <w:szCs w:val="24"/>
              </w:rPr>
              <w:t>1</w:t>
            </w:r>
            <w:r w:rsidR="00FF4AB0">
              <w:rPr>
                <w:b/>
                <w:sz w:val="24"/>
                <w:szCs w:val="24"/>
              </w:rPr>
              <w:t xml:space="preserve"> Governor</w:t>
            </w:r>
            <w:r w:rsidR="00812E3E">
              <w:rPr>
                <w:b/>
                <w:sz w:val="24"/>
                <w:szCs w:val="24"/>
              </w:rPr>
              <w:t xml:space="preserve"> pump #2</w:t>
            </w:r>
            <w:r w:rsidR="00FF4AB0">
              <w:rPr>
                <w:b/>
                <w:sz w:val="24"/>
                <w:szCs w:val="24"/>
              </w:rPr>
              <w:t xml:space="preserve"> electrically</w:t>
            </w:r>
            <w:r w:rsidR="00C20151">
              <w:rPr>
                <w:b/>
                <w:sz w:val="24"/>
                <w:szCs w:val="24"/>
              </w:rPr>
              <w:t xml:space="preserve"> </w:t>
            </w:r>
            <w:r w:rsidR="00FF59F9">
              <w:rPr>
                <w:b/>
                <w:sz w:val="24"/>
                <w:szCs w:val="24"/>
              </w:rPr>
              <w:t>under PC14 #001247</w:t>
            </w:r>
          </w:p>
        </w:tc>
      </w:tr>
      <w:tr w:rsidR="00867A8F" w:rsidTr="00024FD7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024FD7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812E3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286146" w:rsidRDefault="00BE0B79" w:rsidP="00927BCD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</w:t>
            </w:r>
            <w:r w:rsidR="00927BCD" w:rsidRPr="00286146">
              <w:rPr>
                <w:rFonts w:ascii="Calibri" w:hAnsi="Calibri"/>
                <w:color w:val="000000"/>
                <w:highlight w:val="yellow"/>
              </w:rPr>
              <w:t>B1</w:t>
            </w:r>
            <w:r w:rsidR="00FF4AB0" w:rsidRPr="00286146">
              <w:rPr>
                <w:rFonts w:ascii="Calibri" w:hAnsi="Calibri"/>
                <w:color w:val="000000"/>
                <w:highlight w:val="yellow"/>
              </w:rPr>
              <w:t>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Pr="00286146" w:rsidRDefault="00927BCD" w:rsidP="00927BCD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FF59F9" w:rsidRDefault="00FF59F9" w:rsidP="0028790F">
            <w:pPr>
              <w:rPr>
                <w:rFonts w:ascii="Calibri" w:hAnsi="Calibri"/>
                <w:color w:val="000000"/>
                <w:highlight w:val="yellow"/>
              </w:rPr>
            </w:pPr>
            <w:r w:rsidRPr="00FF59F9">
              <w:rPr>
                <w:rFonts w:ascii="Calibri" w:hAnsi="Calibri"/>
                <w:color w:val="000000"/>
                <w:highlight w:val="yellow"/>
              </w:rPr>
              <w:t xml:space="preserve">Check </w:t>
            </w:r>
            <w:r w:rsidR="0028790F">
              <w:rPr>
                <w:rFonts w:ascii="Calibri" w:hAnsi="Calibri"/>
                <w:color w:val="000000"/>
                <w:highlight w:val="yellow"/>
              </w:rPr>
              <w:t>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28790F" w:rsidTr="00F44DE4">
        <w:tc>
          <w:tcPr>
            <w:tcW w:w="1500" w:type="dxa"/>
            <w:tcBorders>
              <w:right w:val="single" w:sz="4" w:space="0" w:color="auto"/>
            </w:tcBorders>
          </w:tcPr>
          <w:p w:rsidR="0028790F" w:rsidRDefault="0028790F" w:rsidP="00287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8790F" w:rsidRPr="00286146" w:rsidRDefault="0028790F" w:rsidP="0028790F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1B14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28790F" w:rsidRPr="00286146" w:rsidRDefault="0028790F" w:rsidP="0028790F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90F" w:rsidRDefault="0028790F" w:rsidP="0028790F">
            <w:r w:rsidRPr="0021615E">
              <w:rPr>
                <w:rFonts w:ascii="Calibri" w:hAnsi="Calibri"/>
                <w:color w:val="000000"/>
                <w:highlight w:val="yellow"/>
              </w:rPr>
              <w:t>Check 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28790F" w:rsidRDefault="0028790F" w:rsidP="0028790F"/>
        </w:tc>
        <w:tc>
          <w:tcPr>
            <w:tcW w:w="1503" w:type="dxa"/>
          </w:tcPr>
          <w:p w:rsidR="0028790F" w:rsidRDefault="0028790F" w:rsidP="0028790F"/>
        </w:tc>
      </w:tr>
      <w:tr w:rsidR="0028790F" w:rsidTr="00F44DE4">
        <w:tc>
          <w:tcPr>
            <w:tcW w:w="1500" w:type="dxa"/>
            <w:tcBorders>
              <w:right w:val="single" w:sz="4" w:space="0" w:color="auto"/>
            </w:tcBorders>
          </w:tcPr>
          <w:p w:rsidR="0028790F" w:rsidRDefault="0028790F" w:rsidP="00287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8790F" w:rsidRPr="00286146" w:rsidRDefault="0028790F" w:rsidP="0028790F">
            <w:pPr>
              <w:rPr>
                <w:rFonts w:ascii="Calibri" w:hAnsi="Calibri"/>
                <w:color w:val="000000"/>
                <w:highlight w:val="yellow"/>
              </w:rPr>
            </w:pPr>
            <w:r w:rsidRPr="00286146">
              <w:rPr>
                <w:rFonts w:ascii="Calibri" w:hAnsi="Calibri"/>
                <w:color w:val="000000"/>
                <w:highlight w:val="yellow"/>
              </w:rPr>
              <w:t>1B29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28790F" w:rsidRPr="00286146" w:rsidRDefault="0028790F" w:rsidP="0028790F">
            <w:pPr>
              <w:rPr>
                <w:highlight w:val="yellow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90F" w:rsidRDefault="0028790F" w:rsidP="0028790F">
            <w:r w:rsidRPr="0021615E">
              <w:rPr>
                <w:rFonts w:ascii="Calibri" w:hAnsi="Calibri"/>
                <w:color w:val="000000"/>
                <w:highlight w:val="yellow"/>
              </w:rPr>
              <w:t>Check Closed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28790F" w:rsidRDefault="0028790F" w:rsidP="0028790F"/>
        </w:tc>
        <w:tc>
          <w:tcPr>
            <w:tcW w:w="1503" w:type="dxa"/>
          </w:tcPr>
          <w:p w:rsidR="0028790F" w:rsidRDefault="0028790F" w:rsidP="0028790F"/>
        </w:tc>
      </w:tr>
      <w:tr w:rsidR="00FF59F9" w:rsidTr="00F44DE4">
        <w:tc>
          <w:tcPr>
            <w:tcW w:w="1500" w:type="dxa"/>
            <w:tcBorders>
              <w:right w:val="single" w:sz="4" w:space="0" w:color="auto"/>
            </w:tcBorders>
          </w:tcPr>
          <w:p w:rsidR="00FF59F9" w:rsidRDefault="00FF59F9" w:rsidP="00812E3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F59F9" w:rsidRDefault="00FF59F9" w:rsidP="00FF59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67S12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FF59F9" w:rsidRDefault="00FF59F9" w:rsidP="00FF59F9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9F9" w:rsidRPr="00FF59F9" w:rsidRDefault="0028790F" w:rsidP="00FF59F9"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FF59F9" w:rsidRDefault="00FF59F9" w:rsidP="00FF59F9"/>
        </w:tc>
        <w:tc>
          <w:tcPr>
            <w:tcW w:w="1503" w:type="dxa"/>
          </w:tcPr>
          <w:p w:rsidR="00FF59F9" w:rsidRDefault="00FF59F9" w:rsidP="00FF59F9"/>
        </w:tc>
      </w:tr>
      <w:tr w:rsidR="0028790F" w:rsidTr="00F44DE4">
        <w:tc>
          <w:tcPr>
            <w:tcW w:w="1500" w:type="dxa"/>
            <w:tcBorders>
              <w:right w:val="single" w:sz="4" w:space="0" w:color="auto"/>
            </w:tcBorders>
          </w:tcPr>
          <w:p w:rsidR="0028790F" w:rsidRDefault="0028790F" w:rsidP="00287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8790F" w:rsidRDefault="0028790F" w:rsidP="002879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67S13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28790F" w:rsidRDefault="0028790F" w:rsidP="0028790F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90F" w:rsidRDefault="0028790F" w:rsidP="0028790F">
            <w:r w:rsidRPr="00AA624C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28790F" w:rsidRDefault="0028790F" w:rsidP="0028790F"/>
        </w:tc>
        <w:tc>
          <w:tcPr>
            <w:tcW w:w="1503" w:type="dxa"/>
          </w:tcPr>
          <w:p w:rsidR="0028790F" w:rsidRDefault="0028790F" w:rsidP="0028790F"/>
        </w:tc>
      </w:tr>
      <w:tr w:rsidR="0028790F" w:rsidTr="00F44DE4">
        <w:tc>
          <w:tcPr>
            <w:tcW w:w="1500" w:type="dxa"/>
            <w:tcBorders>
              <w:right w:val="single" w:sz="4" w:space="0" w:color="auto"/>
            </w:tcBorders>
          </w:tcPr>
          <w:p w:rsidR="0028790F" w:rsidRDefault="0028790F" w:rsidP="0028790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8790F" w:rsidRDefault="0028790F" w:rsidP="002879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67S14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28790F" w:rsidRDefault="0028790F" w:rsidP="0028790F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90F" w:rsidRDefault="0028790F" w:rsidP="0028790F">
            <w:r w:rsidRPr="00AA624C"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28790F" w:rsidRDefault="0028790F" w:rsidP="0028790F"/>
        </w:tc>
        <w:tc>
          <w:tcPr>
            <w:tcW w:w="1503" w:type="dxa"/>
          </w:tcPr>
          <w:p w:rsidR="0028790F" w:rsidRDefault="0028790F" w:rsidP="0028790F"/>
        </w:tc>
      </w:tr>
      <w:tr w:rsidR="00927BCD" w:rsidTr="00024FD7">
        <w:tc>
          <w:tcPr>
            <w:tcW w:w="1500" w:type="dxa"/>
          </w:tcPr>
          <w:p w:rsidR="00927BCD" w:rsidRDefault="00927BCD" w:rsidP="00812E3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</w:tcPr>
          <w:p w:rsidR="00927BCD" w:rsidRDefault="00BE0B79" w:rsidP="00927BCD">
            <w:r>
              <w:t>5</w:t>
            </w:r>
            <w:r w:rsidR="00FF4AB0" w:rsidRPr="00A43A4E">
              <w:t>S6</w:t>
            </w:r>
          </w:p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024FD7" w:rsidP="00FF59F9">
            <w:r>
              <w:rPr>
                <w:rFonts w:ascii="Calibri" w:hAnsi="Calibri"/>
                <w:color w:val="000000"/>
              </w:rPr>
              <w:t>Rack-</w:t>
            </w:r>
            <w:r w:rsidR="00FF59F9">
              <w:rPr>
                <w:rFonts w:ascii="Calibri" w:hAnsi="Calibri"/>
                <w:color w:val="000000"/>
              </w:rPr>
              <w:t>in and Close</w:t>
            </w:r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024FD7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Pr="00812E3E" w:rsidRDefault="00812E3E" w:rsidP="00927BCD">
            <w:pPr>
              <w:rPr>
                <w:b/>
              </w:rPr>
            </w:pPr>
            <w:r>
              <w:t xml:space="preserve">             </w:t>
            </w:r>
            <w:r>
              <w:rPr>
                <w:b/>
              </w:rPr>
              <w:t>Boadu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657475" cy="73733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3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753D45">
        <w:t xml:space="preserve">  Serial No.: 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3D45">
        <w:t xml:space="preserve">                Date: ………………………</w:t>
      </w:r>
      <w:r w:rsidR="00753D45">
        <w:tab/>
      </w:r>
      <w:r w:rsidR="00753D45">
        <w:tab/>
      </w:r>
      <w:r w:rsidR="00753D45">
        <w:tab/>
      </w:r>
      <w:r w:rsidR="00753D45">
        <w:tab/>
        <w:t>ORDER TO OPERATE (PC 17)</w:t>
      </w:r>
      <w:r w:rsidR="00753D45">
        <w:tab/>
        <w:t xml:space="preserve">           </w:t>
      </w:r>
      <w:r>
        <w:t>Sheet …………… of ……….......</w:t>
      </w:r>
    </w:p>
    <w:p w:rsidR="00682AF8" w:rsidRDefault="00682AF8" w:rsidP="00682AF8"/>
    <w:p w:rsidR="00682AF8" w:rsidRDefault="004045AB" w:rsidP="004045AB">
      <w:pPr>
        <w:jc w:val="center"/>
      </w:pPr>
      <w:r>
        <w:tab/>
      </w:r>
    </w:p>
    <w:sectPr w:rsidR="00682AF8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924" w:rsidRDefault="00FB0924" w:rsidP="00682AF8">
      <w:pPr>
        <w:spacing w:after="0" w:line="240" w:lineRule="auto"/>
      </w:pPr>
      <w:r>
        <w:separator/>
      </w:r>
    </w:p>
  </w:endnote>
  <w:end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924" w:rsidRDefault="00FB0924" w:rsidP="00682AF8">
      <w:pPr>
        <w:spacing w:after="0" w:line="240" w:lineRule="auto"/>
      </w:pPr>
      <w:r>
        <w:separator/>
      </w:r>
    </w:p>
  </w:footnote>
  <w:footnote w:type="continuationSeparator" w:id="0">
    <w:p w:rsidR="00FB0924" w:rsidRDefault="00FB0924" w:rsidP="0068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DB97AE4"/>
    <w:multiLevelType w:val="hybridMultilevel"/>
    <w:tmpl w:val="84AC2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4FD7"/>
    <w:rsid w:val="00042035"/>
    <w:rsid w:val="000E34FB"/>
    <w:rsid w:val="000E6BCC"/>
    <w:rsid w:val="0012784A"/>
    <w:rsid w:val="001953D4"/>
    <w:rsid w:val="001B59F1"/>
    <w:rsid w:val="00286146"/>
    <w:rsid w:val="0028790F"/>
    <w:rsid w:val="003057F7"/>
    <w:rsid w:val="004045AB"/>
    <w:rsid w:val="004B578E"/>
    <w:rsid w:val="005259DA"/>
    <w:rsid w:val="00574B3B"/>
    <w:rsid w:val="005865B7"/>
    <w:rsid w:val="0060632F"/>
    <w:rsid w:val="00663EB5"/>
    <w:rsid w:val="00674346"/>
    <w:rsid w:val="00682AF8"/>
    <w:rsid w:val="00720346"/>
    <w:rsid w:val="00753D45"/>
    <w:rsid w:val="00812E3E"/>
    <w:rsid w:val="00830B26"/>
    <w:rsid w:val="00867A8F"/>
    <w:rsid w:val="008E73D9"/>
    <w:rsid w:val="0090739F"/>
    <w:rsid w:val="00927BCD"/>
    <w:rsid w:val="00A02D5B"/>
    <w:rsid w:val="00AF56A5"/>
    <w:rsid w:val="00B6714C"/>
    <w:rsid w:val="00B9234E"/>
    <w:rsid w:val="00BE0B79"/>
    <w:rsid w:val="00C20151"/>
    <w:rsid w:val="00C36D96"/>
    <w:rsid w:val="00C8572B"/>
    <w:rsid w:val="00D215BF"/>
    <w:rsid w:val="00E11226"/>
    <w:rsid w:val="00EC1324"/>
    <w:rsid w:val="00F119F3"/>
    <w:rsid w:val="00F75B6F"/>
    <w:rsid w:val="00F8104F"/>
    <w:rsid w:val="00F952A3"/>
    <w:rsid w:val="00FB0924"/>
    <w:rsid w:val="00FE3EA4"/>
    <w:rsid w:val="00FF4AB0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3627F-691A-4CDF-9FC4-524CBF2D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AF8"/>
  </w:style>
  <w:style w:type="paragraph" w:styleId="Footer">
    <w:name w:val="footer"/>
    <w:basedOn w:val="Normal"/>
    <w:link w:val="FooterChar"/>
    <w:uiPriority w:val="99"/>
    <w:semiHidden/>
    <w:unhideWhenUsed/>
    <w:rsid w:val="0068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AF8"/>
  </w:style>
  <w:style w:type="paragraph" w:styleId="CommentText">
    <w:name w:val="annotation text"/>
    <w:basedOn w:val="Normal"/>
    <w:link w:val="CommentTextChar"/>
    <w:semiHidden/>
    <w:rsid w:val="00525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59D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3</cp:revision>
  <cp:lastPrinted>2019-12-24T10:56:00Z</cp:lastPrinted>
  <dcterms:created xsi:type="dcterms:W3CDTF">2019-12-24T10:54:00Z</dcterms:created>
  <dcterms:modified xsi:type="dcterms:W3CDTF">2019-12-24T10:56:00Z</dcterms:modified>
</cp:coreProperties>
</file>