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4 — Final Project Ideation &amp; Print Iteration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 Shii ss19608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AI disclosure: For the final project drafting, I brainstormed the idea with Claude AI for quantitative data analysis for the helmet vulnerability and composition of the documentation.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final project is a transparent medieval helmet printed on the voxel printer at NYU's LaGuardia Studio, with decoration printed inside the clear walls.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project idea: a transparent voxel-printed helmet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I'm designing a medieval helmet with a rounded skull, a long neck guard, and a beak-shaped visor that swings down on side pivots. It will be printed in clear resin on the studio's multi-material printer. That printer can place color and material voxel by voxel, so patterns can sit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inside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transparent wall, like a scene suspended in a glass block.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question driving the design is simple: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this were real armor, where would it actually get hit?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the decoration to follow that answer.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 that take the most blows stay smooth and thick, so a blade would glance off.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 that are rarely hit get the densest internal patterns.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result should read as a data visualization you can wear: the pattern density on the helmet is a map of medieval battle damage.</w:t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Research: where medieval fighters were hit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head was the most-hit part of the body in all three battlefield graves I looked at, so the helmet is the hardest piece to decorate. My first plan was to train a model on photos of damaged armor. I dropped it: surviving armor is mostly parade or tournament pieces, and photos can't separate sword cuts from rust and restoration. Skeletons from mass graves are a more honest record.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Sample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the bones show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Visby, Gotland, 1361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1,185 individuals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456 cut wounds and 126 arrow wounds, mostly on the lower body; shields covered the torso. Head cuts mostly came from above.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Towton, Yorkshire, 1461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 skulls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 skulls had battle wounds. Torsos had none; arm wounds were mostly forearm parries.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Sidon, Lebanon, 13th c.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25+ individuals, 100 injured bones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Wounds concentrated on the skull, neck and shoulders, more on the back than the front.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patterns matter for a helmet. Blows land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most,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left side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hit more than the right because most attackers were right-handed. I combined the three sites into a relative score per body part (head 1.00, face 0.62, back of neck 0.37, throat 0.10). These scores are my own encoding of the papers' descriptions, not their raw counts.</w:t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Sketches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drew three helmet concepts, then merged the shell of concept 2 with the visor of concept 3 into one design and broke it into parts.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 1: hinged visor and mail.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pointed skull with a flat visor hinged at the top. The visor has a toothed eye slit and three cross-shaped breathing holes. A mail curtain (aventail) hangs below to cover the neck.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43200" cy="2832652"/>
            <wp:effectExtent b="0" l="0" r="0" t="0"/>
            <wp:docPr descr="Concept 1: front view with a top-hinged visor, toothed eye slit, cross breathing holes and a mail aventail" id="8" name="image7.png"/>
            <a:graphic>
              <a:graphicData uri="http://schemas.openxmlformats.org/drawingml/2006/picture">
                <pic:pic>
                  <pic:nvPicPr>
                    <pic:cNvPr descr="Concept 1: front view with a top-hinged visor, toothed eye slit, cross breathing holes and a mail aventail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32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 2: pointed skull, side-pivot visor.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tall pointed skull and a long sweeping neck guard. The visor pivots at the temple and has an eye slit and round breathing holes.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43200" cy="2657475"/>
            <wp:effectExtent b="0" l="0" r="0" t="0"/>
            <wp:docPr descr="Concept 2: side view with a pointed skull, side-pivot visor and round breathing holes" id="10" name="image1.png"/>
            <a:graphic>
              <a:graphicData uri="http://schemas.openxmlformats.org/drawingml/2006/picture">
                <pic:pic>
                  <pic:nvPicPr>
                    <pic:cNvPr descr="Concept 2: side view with a pointed skull, side-pivot visor and round breathing holes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Concept 3: rounded skull, beak visor.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rounder skull with a pointed, beak-shaped visor, drawn here swung up and open.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43200" cy="3004457"/>
            <wp:effectExtent b="0" l="0" r="0" t="0"/>
            <wp:docPr descr="Concept 3: side view with a rounded skull and a beak visor raised" id="9" name="image3.png"/>
            <a:graphic>
              <a:graphicData uri="http://schemas.openxmlformats.org/drawingml/2006/picture">
                <pic:pic>
                  <pic:nvPicPr>
                    <pic:cNvPr descr="Concept 3: side view with a rounded skull and a beak visor raised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04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Mechanism.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top-down view of the shell around the head, a side view of the concept 2 shell with the concept 3 visor rotating down on its pivot, and a front view with the visor pulled down. The line through the top-down view marks the center of the shell.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206240" cy="3261747"/>
            <wp:effectExtent b="0" l="0" r="0" t="0"/>
            <wp:docPr descr="Mechanism sketch: top-down view, side view of the visor pivoting down, and front view with the visor pulled down" id="12" name="image6.png"/>
            <a:graphic>
              <a:graphicData uri="http://schemas.openxmlformats.org/drawingml/2006/picture">
                <pic:pic>
                  <pic:nvPicPr>
                    <pic:cNvPr descr="Mechanism sketch: top-down view, side view of the visor pivoting down, and front view with the visor pulled down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61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Parts list.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Part 1 is the shell (skull and neck guard). Part 2 is the visor with a pivot hole at each end. Optional add-ons: a cushion for head protection, leather belts to hold the helmet on, and a different material for decoration.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206240" cy="2539039"/>
            <wp:effectExtent b="0" l="0" r="0" t="0"/>
            <wp:docPr descr="Parts list: shell, visor, and optional add-ons" id="11" name="image4.png"/>
            <a:graphic>
              <a:graphicData uri="http://schemas.openxmlformats.org/drawingml/2006/picture">
                <pic:pic>
                  <pic:nvPicPr>
                    <pic:cNvPr descr="Parts list: shell, visor, and optional add-ons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39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Mapping the hit data onto my sketches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of the helmet's outer surface lands in the plain zone, so the patterns move inside the clear wall. The outside stays smooth everywhere; what changes from zone to zone is how dense the internal voxel pattern is.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Gray (plain):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smooth and thick, little or no internal pattern.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Diagonal lines (sparse):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light relief and a sparse internal pattern.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Wave texture (dense):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densest internal voxel pattern.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20640" cy="2519536"/>
            <wp:effectExtent b="0" l="0" r="0" t="0"/>
            <wp:docPr descr="My parts sketch with hit zones: shell (right side view) and visor" id="14" name="image2.png"/>
            <a:graphic>
              <a:graphicData uri="http://schemas.openxmlformats.org/drawingml/2006/picture">
                <pic:pic>
                  <pic:nvPicPr>
                    <pic:cNvPr descr="My parts sketch with hit zones: shell (right side view) and visor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19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291840" cy="3291840"/>
            <wp:effectExtent b="0" l="0" r="0" t="0"/>
            <wp:docPr descr="My visor-down front view with hit zones; the viewer's left is the wearer's right" id="13" name="image5.png"/>
            <a:graphic>
              <a:graphicData uri="http://schemas.openxmlformats.org/drawingml/2006/picture">
                <pic:pic>
                  <pic:nvPicPr>
                    <pic:cNvPr descr="My visor-down front view with hit zones; the viewer's left is the wearer's right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Treatment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Why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Crown and brow peak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Plain, thick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 cuts mostly came from above (Visby).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Sides of the skull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 side sparse, left side plain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Right-handed attackers hit the left side more. The parts sketch shows the right side.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 neck guard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Sparse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 of the neck scores 0.37; heavy at Sidon.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Lower flare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Dense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Sits over the shoulders and throat, 0.10–0.25. Safest outer area.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 cheek edge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Sparse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Jaw area, partly covered when the visor is down.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Visor beak and face plate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Plain, thick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Face scores 0.62; Towton has several face-splitting wounds.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Visor pivot arms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Sparse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 back on the side, hit less than the face.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Pivot disc (add-on 3)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Different material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colored medallion; historic helmets often decorated this spot.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Two side holes (add-on 2)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Rivets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Anchor points for the leather chin strap.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Inside of shell and visor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Densest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Never struck, and seen most clearly through the clear wall.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Checking the idea against the 10 principles of good design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idea holds up best on innovation, honesty and understandability. It is weakest on usefulness and environmental impact, which I need to address in the next round.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Principle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How the helmet meets it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What I still need to watch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Innovative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voxel printing to put decoration inside a clear wall, which metal armor can't do.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sure the voxel pattern is the focus, not a gimmick.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Useful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Works as a wearable display piece that teaches where real fighters were hit.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 resin is brittle, so it can't protect anyone. I'll frame it as a display piece.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Aesthetic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pattern density follows real data, so the decoration has a reason to be where it is.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Keep the plain zones calm so the patterned zones read clearly.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Understandable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Smooth means "hit often" and dense means "rarely hit": one visual rule.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a small legend or label when it's displayed.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Unobtrusive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outer surface stays smooth; patterns sit inside.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Avoid adding surface relief everywhere.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Honest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plain areas are plain because blows landed there, not to hide anything.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that the scores are my encoding of published descriptions.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Long-lasting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Based on a historical form that has looked right for 600 years.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Avoid trendy color choices in the voxel pattern.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Thorough to the last detail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Pivot disc, strap holes and inner surfaces each have a planned role.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the visor's clearance as it swings down on its pivots.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Environmentally friendly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Split into two halves to avoid wasted build height.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PolyJet uses a lot of support material. Plan print orientation to minimize it.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little design as possible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shell, one visor, three optional add-ons.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Pick one visor: concept 1's slit and crosses or concept 3's beak, not both.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Fabrication plan and next steps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helmet is taller than the printer's 200 mm build height, so the shell has to be split. The build tray is 490 × 390 × 200 mm.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the shell along its center line.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line in my top-down sketch becomes the seam. Each half prints lying on its side, about 120–140 mm thick.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the seam into a raised center ridge.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hides the joint, stiffens the shell and helps a blade from above glance off.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the visor separately.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Pins go through the two pivot holes; leave clearance along the swing path from my mechanism sketch.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 pattern 1–2 mm below the surface.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Clear prints come out cloudy and need sanding and polishing, so the pattern must sit deep enough to survive that.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Add-ons stay off the printer.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cushion is an EVA foam or leather liner; the chin strap is riveted leather.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plan meets the final project requirements: three printed parts (two shell halves and the visor), well over 100 × 100 × 100 mm, at least two materials (clear resin plus leather and foam), and sanding and polishing as post-processing.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steps: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final visor: concept 3's beak, or bring over concept 1's toothed slit and cross breathing holes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the shell and visor in Fusion from my head measurements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the printer model, materials and cost with LaGuardia Studio staff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a small test piece to see how the internal voxel pattern reads through clear resin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2: Week 3 print — feedback and reprint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Week 3 print was a wall-mounted tennis ball holder shaped like a pea pod, with pockets like an egg carton and a decorative fish cutout. Going into the critique, I already knew one weak spot: the slicer didn't add supports under the fish cutout, so its top edge could sag.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Feedback from classmates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1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I made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top edge of the fish cutout sagged and looked messy.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Myself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Reshaped the top of the cutout into a 45° point so it prints without supports.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balls sit a little loose and could roll out if the holder gets bumped.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Myself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Narrowed each pocket opening by 1 mm so the ball clicks in.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pod shape reads well, but the fish is hard to see from across the room.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Myself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Made the fish about 20% larger and cut it all the way through.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screw holes on the back split the thin wall.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Myself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countersunk holes and thickened the back plate to 4 mm.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Adjustments and reprint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 cutout: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pointed top printed clean with no supports and no sagging.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narrower openings hold each ball with a light snap and still release with one hand.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Reprint settings: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Bambu P2S, PLA, 0.2 mm layer height, 3 walls, 15% infill, no supports.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second print took about 40 minutes less than the first because it no longer needed support material.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for the printer saves more time than fixing prints afterward. Angling overhangs to 45° removed the need for supports entirely.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tolerances matter: a 1 mm change in the pocket opening was the difference between "loose" and "snaps in."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outside eyes early helps. I was focused on the fish cutout and missed the weak screw holes until someone pointed them out.</w:t>
      </w:r>
    </w:p>
    <w:p w:rsidR="00000000" w:rsidDel="00000000" w:rsidP="00000000" w:rsidRDefault="00000000" w:rsidRPr="00000000" w14:paraId="000000A7">
      <w:pPr>
        <w:pStyle w:val="Heading2"/>
        <w:spacing w:after="160" w:lineRule="auto"/>
        <w:ind w:lef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gycjmyzd6vf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/journal.pone.0256517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edievalists.net/2024/03/medieval-battle-injuries/" TargetMode="External"/><Relationship Id="rId8" Type="http://schemas.openxmlformats.org/officeDocument/2006/relationships/hyperlink" Target="https://www.medievalists.net/2024/03/medieval-battle-injur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9s3GIMgcSvk1AgrSCmaRDssBDA==">CgMxLjAyDmgucWd5Y2pteXpkNnZmOAByITF4cVd2UzhCcEQ1eUZiNHczRnpVMzdhemxVb0FRQURQRQ==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