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420" w:rsidRPr="008F35C8" w:rsidRDefault="008F35C8">
      <w:pPr>
        <w:rPr>
          <w:i/>
        </w:rPr>
      </w:pPr>
      <w:r>
        <w:rPr>
          <w:i/>
        </w:rPr>
        <w:t>Read Pages 289 – 296 then answer questions 1 &amp; 2</w:t>
      </w:r>
    </w:p>
    <w:sectPr w:rsidR="00672420" w:rsidRPr="008F35C8" w:rsidSect="00146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35C8"/>
    <w:rsid w:val="001467C3"/>
    <w:rsid w:val="008F35C8"/>
    <w:rsid w:val="00E645E1"/>
    <w:rsid w:val="00FC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2012-02-22T08:22:00Z</dcterms:created>
  <dcterms:modified xsi:type="dcterms:W3CDTF">2012-02-22T08:23:00Z</dcterms:modified>
</cp:coreProperties>
</file>