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18" w:rsidRDefault="00813218" w:rsidP="008132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Crear los archivos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correspondientes, además, debe enlazar los CDN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versión 3.3.7. Asimismo, debe maquetar de forma idéntica al diseño original.</w:t>
      </w:r>
    </w:p>
    <w:p w:rsidR="00813218" w:rsidRDefault="00813218" w:rsidP="008132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Definir una barra de navegación como aparece en la imagen usando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navbar</w:t>
      </w:r>
      <w:proofErr w:type="spellEnd"/>
      <w:r>
        <w:rPr>
          <w:color w:val="000000"/>
          <w:sz w:val="27"/>
          <w:szCs w:val="27"/>
        </w:rPr>
        <w:t xml:space="preserve">) y creando en el </w:t>
      </w:r>
      <w:proofErr w:type="spellStart"/>
      <w:r>
        <w:rPr>
          <w:color w:val="000000"/>
          <w:sz w:val="27"/>
          <w:szCs w:val="27"/>
        </w:rPr>
        <w:t>item</w:t>
      </w:r>
      <w:proofErr w:type="spellEnd"/>
      <w:r>
        <w:rPr>
          <w:color w:val="000000"/>
          <w:sz w:val="27"/>
          <w:szCs w:val="27"/>
        </w:rPr>
        <w:t xml:space="preserve"> "servicios" un menú desplegable. En este objetivo deberá editar también personalizar el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de la página web para que se asemeje al diseño original y él menú debe colapsar cuando llegue a la versión móvil.</w:t>
      </w:r>
    </w:p>
    <w:p w:rsidR="00813218" w:rsidRDefault="00813218" w:rsidP="008132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Usar la retícula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para crear el </w:t>
      </w:r>
      <w:proofErr w:type="spellStart"/>
      <w:r>
        <w:rPr>
          <w:color w:val="000000"/>
          <w:sz w:val="27"/>
          <w:szCs w:val="27"/>
        </w:rPr>
        <w:t>layout</w:t>
      </w:r>
      <w:proofErr w:type="spellEnd"/>
      <w:r>
        <w:rPr>
          <w:color w:val="000000"/>
          <w:sz w:val="27"/>
          <w:szCs w:val="27"/>
        </w:rPr>
        <w:t xml:space="preserve"> de la página web (filas y columnas). En este objetivo debe crear la versión para escritorio (que se mantendrá igualmente para la de </w:t>
      </w:r>
      <w:proofErr w:type="spellStart"/>
      <w:r>
        <w:rPr>
          <w:color w:val="000000"/>
          <w:sz w:val="27"/>
          <w:szCs w:val="27"/>
        </w:rPr>
        <w:t>tablet</w:t>
      </w:r>
      <w:proofErr w:type="spellEnd"/>
      <w:r>
        <w:rPr>
          <w:color w:val="000000"/>
          <w:sz w:val="27"/>
          <w:szCs w:val="27"/>
        </w:rPr>
        <w:t>) y para teléfono, tal como se muestra en el diseño adjuntado.</w:t>
      </w:r>
    </w:p>
    <w:p w:rsidR="00813218" w:rsidRDefault="00813218" w:rsidP="008132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Agregar el formulario de búsqueda de un vuelo, que aparece al inicio, con todos los componentes que provee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.</w:t>
      </w:r>
    </w:p>
    <w:p w:rsidR="00813218" w:rsidRDefault="00813218" w:rsidP="008132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Usar los </w:t>
      </w:r>
      <w:proofErr w:type="spellStart"/>
      <w:r>
        <w:rPr>
          <w:color w:val="000000"/>
          <w:sz w:val="27"/>
          <w:szCs w:val="27"/>
        </w:rPr>
        <w:t>glyphicons</w:t>
      </w:r>
      <w:proofErr w:type="spellEnd"/>
      <w:r>
        <w:rPr>
          <w:color w:val="000000"/>
          <w:sz w:val="27"/>
          <w:szCs w:val="27"/>
        </w:rPr>
        <w:t xml:space="preserve"> en la página web.</w:t>
      </w:r>
    </w:p>
    <w:p w:rsidR="00F24DA7" w:rsidRDefault="00F24DA7">
      <w:bookmarkStart w:id="0" w:name="_GoBack"/>
      <w:bookmarkEnd w:id="0"/>
    </w:p>
    <w:sectPr w:rsidR="00F2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AE"/>
    <w:rsid w:val="001921AE"/>
    <w:rsid w:val="00813218"/>
    <w:rsid w:val="00D42990"/>
    <w:rsid w:val="00F2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2018-11-28T02:17:00Z</dcterms:created>
  <dcterms:modified xsi:type="dcterms:W3CDTF">2018-11-28T04:02:00Z</dcterms:modified>
</cp:coreProperties>
</file>