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B6588" w14:textId="77777777" w:rsidR="00627D94" w:rsidRDefault="00000000">
      <w:pPr>
        <w:spacing w:after="142"/>
        <w:ind w:left="243"/>
        <w:jc w:val="center"/>
      </w:pPr>
      <w:r>
        <w:rPr>
          <w:noProof/>
        </w:rPr>
        <w:drawing>
          <wp:anchor distT="0" distB="0" distL="114300" distR="114300" simplePos="0" relativeHeight="251658240" behindDoc="0" locked="0" layoutInCell="1" allowOverlap="0" wp14:anchorId="685795A5" wp14:editId="0314BE3A">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DD25E08" wp14:editId="1A6E4422">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627D94" w14:paraId="442FB88D"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3C2BCD1" w14:textId="77777777" w:rsidR="00627D94"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D2706D" w14:textId="35B91D8F" w:rsidR="00627D94" w:rsidRDefault="00000000">
            <w:r>
              <w:rPr>
                <w:rFonts w:ascii="Times New Roman" w:eastAsia="Times New Roman" w:hAnsi="Times New Roman" w:cs="Times New Roman"/>
                <w:sz w:val="24"/>
              </w:rPr>
              <w:t xml:space="preserve">15 </w:t>
            </w:r>
            <w:r w:rsidR="009270B5">
              <w:rPr>
                <w:rFonts w:ascii="Times New Roman" w:eastAsia="Times New Roman" w:hAnsi="Times New Roman" w:cs="Times New Roman"/>
                <w:sz w:val="24"/>
              </w:rPr>
              <w:t>July</w:t>
            </w:r>
            <w:r>
              <w:rPr>
                <w:rFonts w:ascii="Times New Roman" w:eastAsia="Times New Roman" w:hAnsi="Times New Roman" w:cs="Times New Roman"/>
                <w:sz w:val="24"/>
              </w:rPr>
              <w:t xml:space="preserve"> 2024</w:t>
            </w:r>
          </w:p>
        </w:tc>
      </w:tr>
      <w:tr w:rsidR="00627D94" w14:paraId="4B457FB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75C7C07A" w14:textId="77777777" w:rsidR="00627D94"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B2FFE90" w14:textId="6B2A9943" w:rsidR="00627D94" w:rsidRPr="0072689C" w:rsidRDefault="00857C1F">
            <w:pPr>
              <w:rPr>
                <w:rFonts w:ascii="Times New Roman" w:hAnsi="Times New Roman" w:cs="Times New Roman"/>
              </w:rPr>
            </w:pPr>
            <w:r>
              <w:rPr>
                <w:rFonts w:ascii="Times New Roman" w:eastAsia="Times New Roman" w:hAnsi="Times New Roman" w:cs="Times New Roman"/>
                <w:sz w:val="24"/>
                <w:szCs w:val="24"/>
              </w:rPr>
              <w:t>739748</w:t>
            </w:r>
          </w:p>
        </w:tc>
      </w:tr>
      <w:tr w:rsidR="00627D94" w14:paraId="0EC1EA6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440E85E" w14:textId="77777777" w:rsidR="00627D94"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91F3F09" w14:textId="422B03BA" w:rsidR="00627D94" w:rsidRPr="0072689C" w:rsidRDefault="0072689C">
            <w:pPr>
              <w:rPr>
                <w:rFonts w:ascii="Times New Roman" w:hAnsi="Times New Roman" w:cs="Times New Roman"/>
              </w:rPr>
            </w:pPr>
            <w:r w:rsidRPr="0072689C">
              <w:rPr>
                <w:rFonts w:ascii="Times New Roman" w:hAnsi="Times New Roman" w:cs="Times New Roman"/>
              </w:rPr>
              <w:t xml:space="preserve">Genetic Classification </w:t>
            </w:r>
            <w:r w:rsidR="009270B5">
              <w:rPr>
                <w:rFonts w:ascii="Times New Roman" w:hAnsi="Times New Roman" w:cs="Times New Roman"/>
              </w:rPr>
              <w:t>o</w:t>
            </w:r>
            <w:r w:rsidRPr="0072689C">
              <w:rPr>
                <w:rFonts w:ascii="Times New Roman" w:hAnsi="Times New Roman" w:cs="Times New Roman"/>
              </w:rPr>
              <w:t xml:space="preserve">f </w:t>
            </w:r>
            <w:r w:rsidR="009270B5">
              <w:rPr>
                <w:rFonts w:ascii="Times New Roman" w:hAnsi="Times New Roman" w:cs="Times New Roman"/>
              </w:rPr>
              <w:t>a</w:t>
            </w:r>
            <w:r w:rsidRPr="0072689C">
              <w:rPr>
                <w:rFonts w:ascii="Times New Roman" w:hAnsi="Times New Roman" w:cs="Times New Roman"/>
              </w:rPr>
              <w:t xml:space="preserve">n Individual </w:t>
            </w:r>
            <w:r w:rsidR="009270B5">
              <w:rPr>
                <w:rFonts w:ascii="Times New Roman" w:hAnsi="Times New Roman" w:cs="Times New Roman"/>
              </w:rPr>
              <w:t>b</w:t>
            </w:r>
            <w:r w:rsidRPr="0072689C">
              <w:rPr>
                <w:rFonts w:ascii="Times New Roman" w:hAnsi="Times New Roman" w:cs="Times New Roman"/>
              </w:rPr>
              <w:t>y Using Machine Learning</w:t>
            </w:r>
          </w:p>
        </w:tc>
      </w:tr>
      <w:tr w:rsidR="00627D94" w14:paraId="4786E3EF"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04B2D3E" w14:textId="77777777" w:rsidR="00627D94"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F136E9B" w14:textId="77777777" w:rsidR="00627D94" w:rsidRDefault="00000000">
            <w:r>
              <w:rPr>
                <w:rFonts w:ascii="Times New Roman" w:eastAsia="Times New Roman" w:hAnsi="Times New Roman" w:cs="Times New Roman"/>
                <w:sz w:val="24"/>
              </w:rPr>
              <w:t>6 Marks</w:t>
            </w:r>
          </w:p>
        </w:tc>
      </w:tr>
    </w:tbl>
    <w:p w14:paraId="1CE3276F" w14:textId="77777777" w:rsidR="00627D94" w:rsidRDefault="00000000">
      <w:pPr>
        <w:spacing w:after="213"/>
        <w:ind w:left="-5" w:hanging="10"/>
      </w:pPr>
      <w:r>
        <w:rPr>
          <w:rFonts w:ascii="Times New Roman" w:eastAsia="Times New Roman" w:hAnsi="Times New Roman" w:cs="Times New Roman"/>
          <w:b/>
          <w:sz w:val="24"/>
        </w:rPr>
        <w:t>Model Selection Report</w:t>
      </w:r>
    </w:p>
    <w:p w14:paraId="516C9E79" w14:textId="77777777" w:rsidR="00627D94" w:rsidRDefault="00000000">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F0856EE" w14:textId="77777777" w:rsidR="00627D94" w:rsidRDefault="00000000">
      <w:pPr>
        <w:spacing w:after="0"/>
        <w:ind w:left="-5" w:hanging="10"/>
      </w:pPr>
      <w:r>
        <w:rPr>
          <w:rFonts w:ascii="Times New Roman" w:eastAsia="Times New Roman" w:hAnsi="Times New Roman" w:cs="Times New Roman"/>
          <w:b/>
          <w:sz w:val="24"/>
        </w:rPr>
        <w:t>Model Selection Report:</w:t>
      </w:r>
    </w:p>
    <w:tbl>
      <w:tblPr>
        <w:tblStyle w:val="TableGrid"/>
        <w:tblW w:w="9360" w:type="dxa"/>
        <w:tblInd w:w="10" w:type="dxa"/>
        <w:tblCellMar>
          <w:top w:w="51" w:type="dxa"/>
          <w:left w:w="95" w:type="dxa"/>
          <w:bottom w:w="51" w:type="dxa"/>
          <w:right w:w="115" w:type="dxa"/>
        </w:tblCellMar>
        <w:tblLook w:val="04A0" w:firstRow="1" w:lastRow="0" w:firstColumn="1" w:lastColumn="0" w:noHBand="0" w:noVBand="1"/>
      </w:tblPr>
      <w:tblGrid>
        <w:gridCol w:w="1277"/>
        <w:gridCol w:w="2364"/>
        <w:gridCol w:w="2322"/>
        <w:gridCol w:w="3397"/>
      </w:tblGrid>
      <w:tr w:rsidR="00627D94" w14:paraId="5B557EC5"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DFBD389" w14:textId="77777777" w:rsidR="00627D94" w:rsidRDefault="00000000">
            <w:pPr>
              <w:ind w:left="15"/>
              <w:jc w:val="center"/>
            </w:pPr>
            <w:r>
              <w:rPr>
                <w:rFonts w:ascii="Times New Roman" w:eastAsia="Times New Roman" w:hAnsi="Times New Roman" w:cs="Times New Roman"/>
                <w:b/>
                <w:color w:val="0D0D0D"/>
                <w:sz w:val="24"/>
              </w:rPr>
              <w:t>Model</w:t>
            </w:r>
          </w:p>
        </w:tc>
        <w:tc>
          <w:tcPr>
            <w:tcW w:w="2364" w:type="dxa"/>
            <w:tcBorders>
              <w:top w:val="single" w:sz="8" w:space="0" w:color="000000"/>
              <w:left w:val="single" w:sz="8" w:space="0" w:color="000000"/>
              <w:bottom w:val="single" w:sz="8" w:space="0" w:color="000000"/>
              <w:right w:val="single" w:sz="8" w:space="0" w:color="000000"/>
            </w:tcBorders>
            <w:vAlign w:val="bottom"/>
          </w:tcPr>
          <w:p w14:paraId="10EEF7E7" w14:textId="77777777" w:rsidR="00627D94" w:rsidRDefault="00000000">
            <w:pPr>
              <w:ind w:left="15"/>
              <w:jc w:val="center"/>
            </w:pPr>
            <w:r>
              <w:rPr>
                <w:rFonts w:ascii="Times New Roman" w:eastAsia="Times New Roman" w:hAnsi="Times New Roman" w:cs="Times New Roman"/>
                <w:b/>
                <w:color w:val="0D0D0D"/>
                <w:sz w:val="24"/>
              </w:rPr>
              <w:t>Description</w:t>
            </w:r>
          </w:p>
        </w:tc>
        <w:tc>
          <w:tcPr>
            <w:tcW w:w="2322" w:type="dxa"/>
            <w:tcBorders>
              <w:top w:val="single" w:sz="8" w:space="0" w:color="000000"/>
              <w:left w:val="single" w:sz="8" w:space="0" w:color="000000"/>
              <w:bottom w:val="single" w:sz="8" w:space="0" w:color="000000"/>
              <w:right w:val="single" w:sz="8" w:space="0" w:color="000000"/>
            </w:tcBorders>
            <w:vAlign w:val="bottom"/>
          </w:tcPr>
          <w:p w14:paraId="3AA9172F" w14:textId="77777777" w:rsidR="00627D94" w:rsidRDefault="00000000">
            <w:pPr>
              <w:jc w:val="center"/>
            </w:pPr>
            <w:r>
              <w:rPr>
                <w:rFonts w:ascii="Times New Roman" w:eastAsia="Times New Roman" w:hAnsi="Times New Roman" w:cs="Times New Roman"/>
                <w:b/>
                <w:color w:val="0D0D0D"/>
                <w:sz w:val="24"/>
              </w:rPr>
              <w:t>Hyperparameters</w:t>
            </w:r>
          </w:p>
        </w:tc>
        <w:tc>
          <w:tcPr>
            <w:tcW w:w="3397" w:type="dxa"/>
            <w:tcBorders>
              <w:top w:val="single" w:sz="8" w:space="0" w:color="000000"/>
              <w:left w:val="single" w:sz="8" w:space="0" w:color="000000"/>
              <w:bottom w:val="single" w:sz="8" w:space="0" w:color="000000"/>
              <w:right w:val="single" w:sz="8" w:space="0" w:color="000000"/>
            </w:tcBorders>
            <w:vAlign w:val="center"/>
          </w:tcPr>
          <w:p w14:paraId="03EB3DBF" w14:textId="77777777" w:rsidR="00627D94" w:rsidRDefault="00000000">
            <w:pPr>
              <w:spacing w:after="57"/>
              <w:jc w:val="center"/>
            </w:pPr>
            <w:r>
              <w:rPr>
                <w:rFonts w:ascii="Times New Roman" w:eastAsia="Times New Roman" w:hAnsi="Times New Roman" w:cs="Times New Roman"/>
                <w:b/>
                <w:color w:val="0D0D0D"/>
                <w:sz w:val="24"/>
              </w:rPr>
              <w:t>Performance Metric (e.g.,</w:t>
            </w:r>
          </w:p>
          <w:p w14:paraId="72AC696D" w14:textId="77777777" w:rsidR="00627D94" w:rsidRDefault="00000000">
            <w:pPr>
              <w:jc w:val="center"/>
            </w:pPr>
            <w:r>
              <w:rPr>
                <w:rFonts w:ascii="Times New Roman" w:eastAsia="Times New Roman" w:hAnsi="Times New Roman" w:cs="Times New Roman"/>
                <w:b/>
                <w:color w:val="0D0D0D"/>
                <w:sz w:val="24"/>
              </w:rPr>
              <w:t>Accuracy, F1 Score)</w:t>
            </w:r>
          </w:p>
        </w:tc>
      </w:tr>
      <w:tr w:rsidR="00627D94" w14:paraId="0FBBDE9E"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tcPr>
          <w:p w14:paraId="79ED3549" w14:textId="57A4F4A0" w:rsidR="00627D94" w:rsidRDefault="0072689C">
            <w:r>
              <w:rPr>
                <w:rFonts w:ascii="Times New Roman" w:eastAsia="Times New Roman" w:hAnsi="Times New Roman" w:cs="Times New Roman"/>
                <w:color w:val="0D0D0D"/>
                <w:sz w:val="24"/>
              </w:rPr>
              <w:t>Random Forest Classifier</w:t>
            </w:r>
          </w:p>
        </w:tc>
        <w:tc>
          <w:tcPr>
            <w:tcW w:w="2364" w:type="dxa"/>
            <w:tcBorders>
              <w:top w:val="single" w:sz="8" w:space="0" w:color="000000"/>
              <w:left w:val="single" w:sz="8" w:space="0" w:color="000000"/>
              <w:bottom w:val="single" w:sz="8" w:space="0" w:color="000000"/>
              <w:right w:val="single" w:sz="8" w:space="0" w:color="000000"/>
            </w:tcBorders>
          </w:tcPr>
          <w:p w14:paraId="1C223D0A" w14:textId="2DDC35FE" w:rsidR="00627D94" w:rsidRPr="00326753" w:rsidRDefault="00326753">
            <w:pPr>
              <w:ind w:left="15"/>
              <w:rPr>
                <w:rFonts w:ascii="Times New Roman" w:hAnsi="Times New Roman" w:cs="Times New Roman"/>
              </w:rPr>
            </w:pPr>
            <w:r w:rsidRPr="00326753">
              <w:rPr>
                <w:rFonts w:ascii="Times New Roman" w:hAnsi="Times New Roman" w:cs="Times New Roman"/>
                <w:color w:val="202124"/>
                <w:shd w:val="clear" w:color="auto" w:fill="FFFFFF"/>
              </w:rPr>
              <w:t>The RandomForestClassifier is an ensemble learning method that builds multiple decision trees and merges them together to get a more accurate and stable prediction</w:t>
            </w:r>
          </w:p>
        </w:tc>
        <w:tc>
          <w:tcPr>
            <w:tcW w:w="2322" w:type="dxa"/>
            <w:tcBorders>
              <w:top w:val="single" w:sz="8" w:space="0" w:color="000000"/>
              <w:left w:val="single" w:sz="8" w:space="0" w:color="000000"/>
              <w:bottom w:val="single" w:sz="8" w:space="0" w:color="000000"/>
              <w:right w:val="single" w:sz="8" w:space="0" w:color="000000"/>
            </w:tcBorders>
          </w:tcPr>
          <w:p w14:paraId="688C6480" w14:textId="7F0BFBE3" w:rsidR="00627D94" w:rsidRPr="00326753" w:rsidRDefault="00000000">
            <w:r w:rsidRPr="00326753">
              <w:rPr>
                <w:rFonts w:ascii="Times New Roman" w:eastAsia="Times New Roman" w:hAnsi="Times New Roman" w:cs="Times New Roman"/>
                <w:color w:val="0D0D0D"/>
              </w:rPr>
              <w:t>Hyperparameters</w:t>
            </w:r>
            <w:r w:rsidR="0072689C" w:rsidRPr="00326753">
              <w:rPr>
                <w:rFonts w:ascii="Times New Roman" w:eastAsia="Times New Roman" w:hAnsi="Times New Roman" w:cs="Times New Roman"/>
                <w:color w:val="0D0D0D"/>
              </w:rPr>
              <w:t xml:space="preserve"> </w:t>
            </w:r>
            <w:r w:rsidR="00167B51">
              <w:rPr>
                <w:rFonts w:ascii="Times New Roman" w:eastAsia="Times New Roman" w:hAnsi="Times New Roman" w:cs="Times New Roman"/>
                <w:color w:val="0D0D0D"/>
              </w:rPr>
              <w:t xml:space="preserve">not </w:t>
            </w:r>
            <w:r w:rsidRPr="00326753">
              <w:rPr>
                <w:rFonts w:ascii="Times New Roman" w:eastAsia="Times New Roman" w:hAnsi="Times New Roman" w:cs="Times New Roman"/>
                <w:color w:val="0D0D0D"/>
              </w:rPr>
              <w:t>used</w:t>
            </w:r>
          </w:p>
        </w:tc>
        <w:tc>
          <w:tcPr>
            <w:tcW w:w="3397" w:type="dxa"/>
            <w:tcBorders>
              <w:top w:val="single" w:sz="8" w:space="0" w:color="000000"/>
              <w:left w:val="single" w:sz="8" w:space="0" w:color="000000"/>
              <w:bottom w:val="single" w:sz="8" w:space="0" w:color="000000"/>
              <w:right w:val="single" w:sz="8" w:space="0" w:color="000000"/>
            </w:tcBorders>
          </w:tcPr>
          <w:p w14:paraId="6CF8615B" w14:textId="04E795A6" w:rsidR="00627D94" w:rsidRDefault="0072689C" w:rsidP="00C42DE2">
            <w:pPr>
              <w:jc w:val="center"/>
            </w:pPr>
            <w:r>
              <w:t>1.0</w:t>
            </w:r>
          </w:p>
        </w:tc>
      </w:tr>
      <w:tr w:rsidR="00627D94" w14:paraId="255CDE76"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tcPr>
          <w:p w14:paraId="3557FEEF" w14:textId="0C4B68E4" w:rsidR="00627D94" w:rsidRDefault="0072689C">
            <w:r>
              <w:rPr>
                <w:rFonts w:ascii="Times New Roman" w:eastAsia="Times New Roman" w:hAnsi="Times New Roman" w:cs="Times New Roman"/>
                <w:color w:val="0D0D0D"/>
                <w:sz w:val="24"/>
              </w:rPr>
              <w:t>Logistic Regression</w:t>
            </w:r>
          </w:p>
        </w:tc>
        <w:tc>
          <w:tcPr>
            <w:tcW w:w="2364" w:type="dxa"/>
            <w:tcBorders>
              <w:top w:val="single" w:sz="8" w:space="0" w:color="000000"/>
              <w:left w:val="single" w:sz="8" w:space="0" w:color="000000"/>
              <w:bottom w:val="single" w:sz="8" w:space="0" w:color="000000"/>
              <w:right w:val="single" w:sz="8" w:space="0" w:color="000000"/>
            </w:tcBorders>
          </w:tcPr>
          <w:p w14:paraId="0BDBDEC2" w14:textId="43E68E21" w:rsidR="00627D94" w:rsidRPr="00C503D8" w:rsidRDefault="00C503D8">
            <w:pPr>
              <w:ind w:left="15"/>
              <w:rPr>
                <w:rFonts w:ascii="Times New Roman" w:hAnsi="Times New Roman" w:cs="Times New Roman"/>
              </w:rPr>
            </w:pPr>
            <w:r w:rsidRPr="00C503D8">
              <w:rPr>
                <w:rFonts w:ascii="Times New Roman" w:hAnsi="Times New Roman" w:cs="Times New Roman"/>
                <w:color w:val="202124"/>
                <w:shd w:val="clear" w:color="auto" w:fill="FFFFFF"/>
              </w:rPr>
              <w:t>Logistic Regression is a statistical method for binary classification that models the probability of a class label based on one or more features using a logistic function.</w:t>
            </w:r>
          </w:p>
        </w:tc>
        <w:tc>
          <w:tcPr>
            <w:tcW w:w="2322" w:type="dxa"/>
            <w:tcBorders>
              <w:top w:val="single" w:sz="8" w:space="0" w:color="000000"/>
              <w:left w:val="single" w:sz="8" w:space="0" w:color="000000"/>
              <w:bottom w:val="single" w:sz="8" w:space="0" w:color="000000"/>
              <w:right w:val="single" w:sz="8" w:space="0" w:color="000000"/>
            </w:tcBorders>
          </w:tcPr>
          <w:p w14:paraId="0CFD7A58" w14:textId="2490195D" w:rsidR="00627D94" w:rsidRPr="00C503D8" w:rsidRDefault="00000000">
            <w:r w:rsidRPr="00C503D8">
              <w:rPr>
                <w:rFonts w:ascii="Times New Roman" w:eastAsia="Times New Roman" w:hAnsi="Times New Roman" w:cs="Times New Roman"/>
                <w:color w:val="0D0D0D"/>
              </w:rPr>
              <w:t xml:space="preserve">Hyperparameters </w:t>
            </w:r>
            <w:r w:rsidR="0072689C" w:rsidRPr="00C503D8">
              <w:rPr>
                <w:rFonts w:ascii="Times New Roman" w:eastAsia="Times New Roman" w:hAnsi="Times New Roman" w:cs="Times New Roman"/>
                <w:color w:val="0D0D0D"/>
              </w:rPr>
              <w:t xml:space="preserve">not </w:t>
            </w:r>
            <w:r w:rsidRPr="00C503D8">
              <w:rPr>
                <w:rFonts w:ascii="Times New Roman" w:eastAsia="Times New Roman" w:hAnsi="Times New Roman" w:cs="Times New Roman"/>
                <w:color w:val="0D0D0D"/>
              </w:rPr>
              <w:t>used</w:t>
            </w:r>
          </w:p>
        </w:tc>
        <w:tc>
          <w:tcPr>
            <w:tcW w:w="3397" w:type="dxa"/>
            <w:tcBorders>
              <w:top w:val="single" w:sz="8" w:space="0" w:color="000000"/>
              <w:left w:val="single" w:sz="8" w:space="0" w:color="000000"/>
              <w:bottom w:val="single" w:sz="8" w:space="0" w:color="000000"/>
              <w:right w:val="single" w:sz="8" w:space="0" w:color="000000"/>
            </w:tcBorders>
          </w:tcPr>
          <w:p w14:paraId="734B287B" w14:textId="62013AD9" w:rsidR="00627D94" w:rsidRPr="00C503D8" w:rsidRDefault="00C503D8" w:rsidP="00C42DE2">
            <w:pPr>
              <w:jc w:val="center"/>
              <w:rPr>
                <w:rFonts w:ascii="Times New Roman" w:hAnsi="Times New Roman" w:cs="Times New Roman"/>
              </w:rPr>
            </w:pPr>
            <w:r>
              <w:t>0.8</w:t>
            </w:r>
          </w:p>
        </w:tc>
      </w:tr>
    </w:tbl>
    <w:p w14:paraId="1E34BD87" w14:textId="77777777" w:rsidR="00E24FCC" w:rsidRDefault="00E24FCC"/>
    <w:sectPr w:rsidR="00E24FCC">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94"/>
    <w:rsid w:val="00167B51"/>
    <w:rsid w:val="002A3D3F"/>
    <w:rsid w:val="00326753"/>
    <w:rsid w:val="00497658"/>
    <w:rsid w:val="00627D94"/>
    <w:rsid w:val="0072689C"/>
    <w:rsid w:val="00857C1F"/>
    <w:rsid w:val="009270B5"/>
    <w:rsid w:val="009348F7"/>
    <w:rsid w:val="00C42DE2"/>
    <w:rsid w:val="00C503D8"/>
    <w:rsid w:val="00E24FCC"/>
    <w:rsid w:val="00F806D3"/>
    <w:rsid w:val="00FB2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1CCE"/>
  <w15:docId w15:val="{C13816D8-18E7-4B65-B9E0-4203F630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Pranitha Vemula</dc:creator>
  <cp:keywords/>
  <cp:lastModifiedBy>Pranitha Vemula</cp:lastModifiedBy>
  <cp:revision>5</cp:revision>
  <dcterms:created xsi:type="dcterms:W3CDTF">2024-07-14T13:24:00Z</dcterms:created>
  <dcterms:modified xsi:type="dcterms:W3CDTF">2024-07-15T09:04:00Z</dcterms:modified>
</cp:coreProperties>
</file>