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5553A" w14:textId="328D2302" w:rsidR="00604E29" w:rsidRDefault="00F1281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F1281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F12810">
            <w:r>
              <w:t>Date</w:t>
            </w:r>
          </w:p>
        </w:tc>
        <w:tc>
          <w:tcPr>
            <w:tcW w:w="4335" w:type="dxa"/>
          </w:tcPr>
          <w:p w14:paraId="49DC5AF5" w14:textId="2ACE1704" w:rsidR="00604E29" w:rsidRDefault="00C27B72">
            <w:r w:rsidRPr="00C27B72">
              <w:t>15 February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F12810">
            <w:r>
              <w:t>Team ID</w:t>
            </w:r>
          </w:p>
        </w:tc>
        <w:tc>
          <w:tcPr>
            <w:tcW w:w="4335" w:type="dxa"/>
          </w:tcPr>
          <w:p w14:paraId="1AD8634F" w14:textId="2AAB0BAE" w:rsidR="00604E29" w:rsidRDefault="00F12810">
            <w:r>
              <w:t>LTVIP2025TMID36078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F12810">
            <w:r>
              <w:t>Project Name</w:t>
            </w:r>
          </w:p>
        </w:tc>
        <w:tc>
          <w:tcPr>
            <w:tcW w:w="4335" w:type="dxa"/>
          </w:tcPr>
          <w:p w14:paraId="56EAF34F" w14:textId="3619112C" w:rsidR="00604E29" w:rsidRDefault="00F12810">
            <w:proofErr w:type="spellStart"/>
            <w:r>
              <w:t>GrainPalette</w:t>
            </w:r>
            <w:proofErr w:type="spellEnd"/>
            <w:r>
              <w:t xml:space="preserve"> - A Deep Learning Odyssey In Rice Type Classification Through Transfer Learning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F1281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F1281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F1281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F1281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F1281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F1281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bookmarkStart w:id="0" w:name="_GoBack"/>
        <w:bookmarkEnd w:id="0"/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F1281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778C8EEC" w:rsidR="00604E29" w:rsidRDefault="00F12810">
            <w:r>
              <w:t>Manual rice variety identification is slow, error-prone, and requires expert knowledge, which is not always accessible to farmers, traders, or food inspectors.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F1281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67FDEF40" w:rsidR="00604E29" w:rsidRDefault="00F12810">
            <w:r>
              <w:t>An AI-based system (web and offline app) where predicts the rice variety accurately.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F1281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6E1CE227" w:rsidR="00604E29" w:rsidRDefault="00F12810">
            <w:r>
              <w:t>Combines deep learning and computer vision for accessible to non-technical users even in offline mode.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F1281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6DA8465A" w:rsidR="00604E29" w:rsidRDefault="00F12810">
            <w:r>
              <w:t>Empowers farmers and food suppliers with quick experts and improving supply chain quality.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F1281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76259A58" w:rsidR="00F12810" w:rsidRDefault="00F12810">
            <w:proofErr w:type="spellStart"/>
            <w:r>
              <w:t>Freemium</w:t>
            </w:r>
            <w:proofErr w:type="spellEnd"/>
            <w:r>
              <w:t xml:space="preserve"> model: basic classification free, </w:t>
            </w:r>
            <w:proofErr w:type="spellStart"/>
            <w:r>
              <w:t>advan</w:t>
            </w:r>
            <w:proofErr w:type="spellEnd"/>
            <w:r>
              <w:t xml:space="preserve"> dataset training) available via subscription or pay-per-use. Can also license to </w:t>
            </w:r>
            <w:proofErr w:type="spellStart"/>
            <w:r>
              <w:t>agri</w:t>
            </w:r>
            <w:proofErr w:type="spellEnd"/>
            <w:r>
              <w:t>-tech companies.</w:t>
            </w:r>
          </w:p>
          <w:p w14:paraId="6CADBD38" w14:textId="6040FF9C" w:rsidR="00604E29" w:rsidRPr="00F12810" w:rsidRDefault="00F12810" w:rsidP="00F12810">
            <w:pPr>
              <w:tabs>
                <w:tab w:val="left" w:pos="1152"/>
              </w:tabs>
            </w:pPr>
            <w:r>
              <w:tab/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F1281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59FF6E06" w:rsidR="00604E29" w:rsidRDefault="00F12810">
            <w:r>
              <w:t>Can be scaled across regions and rice varieties. Model can be retrained for other grains (wheat, maize). Supports integration with mobile apps, export systems, and quality control processes.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E29"/>
    <w:rsid w:val="00350B1D"/>
    <w:rsid w:val="00604E29"/>
    <w:rsid w:val="00C27B72"/>
    <w:rsid w:val="00D90E76"/>
    <w:rsid w:val="00F1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9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Mullapudi Surendra Prasad</cp:lastModifiedBy>
  <cp:revision>5</cp:revision>
  <dcterms:created xsi:type="dcterms:W3CDTF">2022-09-18T16:51:00Z</dcterms:created>
  <dcterms:modified xsi:type="dcterms:W3CDTF">2025-07-18T16:00:00Z</dcterms:modified>
</cp:coreProperties>
</file>