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25" w:rsidRDefault="008F68E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CD3725" w:rsidRDefault="008F68E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CD3725" w:rsidRDefault="00CD372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3725">
        <w:trPr>
          <w:jc w:val="center"/>
        </w:trPr>
        <w:tc>
          <w:tcPr>
            <w:tcW w:w="4508" w:type="dxa"/>
          </w:tcPr>
          <w:p w:rsidR="00CD3725" w:rsidRDefault="008F6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D3725" w:rsidRDefault="008F6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CD3725">
        <w:trPr>
          <w:jc w:val="center"/>
        </w:trPr>
        <w:tc>
          <w:tcPr>
            <w:tcW w:w="4508" w:type="dxa"/>
          </w:tcPr>
          <w:p w:rsidR="00CD3725" w:rsidRDefault="008F6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D3725" w:rsidRPr="003D640A" w:rsidRDefault="003D640A">
            <w:r>
              <w:t>LTVIP2025TMID36078</w:t>
            </w:r>
          </w:p>
        </w:tc>
      </w:tr>
      <w:tr w:rsidR="00CD3725">
        <w:trPr>
          <w:jc w:val="center"/>
        </w:trPr>
        <w:tc>
          <w:tcPr>
            <w:tcW w:w="4508" w:type="dxa"/>
          </w:tcPr>
          <w:p w:rsidR="00CD3725" w:rsidRDefault="008F6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D640A" w:rsidRDefault="003D640A" w:rsidP="003D640A">
            <w:proofErr w:type="spellStart"/>
            <w:r>
              <w:t>GrainPalette</w:t>
            </w:r>
            <w:proofErr w:type="spellEnd"/>
            <w:r>
              <w:t xml:space="preserve"> - A Deep Learning Odyssey In Rice Type Classification Through Transfer Learning</w:t>
            </w:r>
          </w:p>
          <w:p w:rsidR="00CD3725" w:rsidRDefault="00CD3725">
            <w:pPr>
              <w:rPr>
                <w:rFonts w:ascii="Arial" w:eastAsia="Arial" w:hAnsi="Arial" w:cs="Arial"/>
              </w:rPr>
            </w:pPr>
          </w:p>
        </w:tc>
      </w:tr>
      <w:tr w:rsidR="00CD3725">
        <w:trPr>
          <w:jc w:val="center"/>
        </w:trPr>
        <w:tc>
          <w:tcPr>
            <w:tcW w:w="4508" w:type="dxa"/>
          </w:tcPr>
          <w:p w:rsidR="00CD3725" w:rsidRDefault="008F6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D3725" w:rsidRDefault="008F68E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CD3725" w:rsidRDefault="00CD3725">
      <w:pPr>
        <w:rPr>
          <w:rFonts w:ascii="Arial" w:eastAsia="Arial" w:hAnsi="Arial" w:cs="Arial"/>
          <w:b/>
        </w:rPr>
      </w:pPr>
    </w:p>
    <w:p w:rsidR="00CD3725" w:rsidRDefault="008F68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CD3725" w:rsidRDefault="008F68E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CD3725" w:rsidRDefault="008F68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CD3725" w:rsidRDefault="008F68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CD3725" w:rsidRDefault="008F68E1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DACE03" wp14:editId="2C1E4612">
                <wp:simplePos x="0" y="0"/>
                <wp:positionH relativeFrom="column">
                  <wp:posOffset>5094514</wp:posOffset>
                </wp:positionH>
                <wp:positionV relativeFrom="paragraph">
                  <wp:posOffset>194491</wp:posOffset>
                </wp:positionV>
                <wp:extent cx="3952422" cy="2068286"/>
                <wp:effectExtent l="0" t="0" r="1016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422" cy="2068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3725" w:rsidRDefault="008F68E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CD3725" w:rsidRDefault="008F68E1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CD3725" w:rsidRDefault="008F68E1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CD3725" w:rsidRDefault="008F68E1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CD3725" w:rsidRDefault="008F68E1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CD3725" w:rsidRDefault="008F68E1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01.15pt;margin-top:15.3pt;width:311.2pt;height:16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D3725" w:rsidRDefault="008F68E1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:rsidR="00CD3725" w:rsidRDefault="008F68E1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:rsidR="00CD3725" w:rsidRDefault="008F68E1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:rsidR="00CD3725" w:rsidRDefault="008F68E1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:rsidR="00CD3725" w:rsidRDefault="008F68E1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:rsidR="00CD3725" w:rsidRDefault="008F68E1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:rsidR="00CD3725" w:rsidRDefault="008F68E1" w:rsidP="008F68E1">
      <w:pPr>
        <w:rPr>
          <w:rFonts w:ascii="Arial" w:eastAsia="Arial" w:hAnsi="Arial" w:cs="Arial"/>
          <w:b/>
        </w:rPr>
      </w:pPr>
      <w:bookmarkStart w:id="0" w:name="_GoBack"/>
      <w:r>
        <w:rPr>
          <w:rFonts w:ascii="Arial" w:eastAsia="Arial" w:hAnsi="Arial" w:cs="Arial"/>
          <w:b/>
          <w:noProof/>
        </w:rPr>
        <w:drawing>
          <wp:inline distT="0" distB="0" distL="0" distR="0" wp14:anchorId="26907BB5" wp14:editId="0FE6A6A6">
            <wp:extent cx="3755571" cy="2514600"/>
            <wp:effectExtent l="0" t="0" r="0" b="0"/>
            <wp:docPr id="1" name="Picture 1" descr="C:\Users\mulla\AppData\Local\Packages\5319275A.WhatsAppDesktop_cv1g1gvanyjgm\TempState\B5845B28131E33E1ECE69F1A335C807E\WhatsApp Image 2025-07-19 at 18.55.27_7f4e9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la\AppData\Local\Packages\5319275A.WhatsAppDesktop_cv1g1gvanyjgm\TempState\B5845B28131E33E1ECE69F1A335C807E\WhatsApp Image 2025-07-19 at 18.55.27_7f4e928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32" cy="252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3725" w:rsidRDefault="008F68E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</w:t>
      </w:r>
      <w:r>
        <w:rPr>
          <w:rFonts w:ascii="Arial" w:eastAsia="Arial" w:hAnsi="Arial" w:cs="Arial"/>
          <w:b/>
        </w:rPr>
        <w:t>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CD3725">
        <w:trPr>
          <w:trHeight w:val="398"/>
        </w:trPr>
        <w:tc>
          <w:tcPr>
            <w:tcW w:w="84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D3725">
        <w:trPr>
          <w:trHeight w:val="489"/>
        </w:trPr>
        <w:tc>
          <w:tcPr>
            <w:tcW w:w="840" w:type="dxa"/>
          </w:tcPr>
          <w:p w:rsidR="00CD3725" w:rsidRDefault="00CD3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Multilingual field app</w:t>
            </w:r>
          </w:p>
        </w:tc>
        <w:tc>
          <w:tcPr>
            <w:tcW w:w="4140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Flutter + TEnsorFlow.js</w:t>
            </w:r>
          </w:p>
        </w:tc>
      </w:tr>
      <w:tr w:rsidR="00CD3725">
        <w:trPr>
          <w:trHeight w:val="470"/>
        </w:trPr>
        <w:tc>
          <w:tcPr>
            <w:tcW w:w="840" w:type="dxa"/>
          </w:tcPr>
          <w:p w:rsidR="00CD3725" w:rsidRDefault="00CD3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Spectral data augmentation</w:t>
            </w:r>
          </w:p>
        </w:tc>
        <w:tc>
          <w:tcPr>
            <w:tcW w:w="4140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 (</w:t>
            </w:r>
            <w:proofErr w:type="spellStart"/>
            <w:r>
              <w:rPr>
                <w:rFonts w:ascii="Arial" w:eastAsia="Arial" w:hAnsi="Arial" w:cs="Arial"/>
              </w:rPr>
              <w:t>Albumentations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  <w:r w:rsidR="008F68E1">
              <w:rPr>
                <w:rFonts w:ascii="Arial" w:eastAsia="Arial" w:hAnsi="Arial" w:cs="Arial"/>
              </w:rPr>
              <w:t xml:space="preserve"> </w:t>
            </w:r>
          </w:p>
        </w:tc>
      </w:tr>
      <w:tr w:rsidR="00CD3725">
        <w:trPr>
          <w:trHeight w:val="470"/>
        </w:trPr>
        <w:tc>
          <w:tcPr>
            <w:tcW w:w="840" w:type="dxa"/>
          </w:tcPr>
          <w:p w:rsidR="00CD3725" w:rsidRDefault="00CD3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 Learning service</w:t>
            </w:r>
          </w:p>
        </w:tc>
        <w:tc>
          <w:tcPr>
            <w:tcW w:w="4140" w:type="dxa"/>
          </w:tcPr>
          <w:p w:rsidR="00331BBA" w:rsidRDefault="00331B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PyTorch</w:t>
            </w:r>
            <w:proofErr w:type="spellEnd"/>
            <w:r>
              <w:rPr>
                <w:rFonts w:ascii="Arial" w:eastAsia="Arial" w:hAnsi="Arial" w:cs="Arial"/>
              </w:rPr>
              <w:t xml:space="preserve"> Lightning (EfficientNet-B4)</w:t>
            </w:r>
          </w:p>
        </w:tc>
      </w:tr>
      <w:tr w:rsidR="00CD3725">
        <w:trPr>
          <w:trHeight w:val="470"/>
        </w:trPr>
        <w:tc>
          <w:tcPr>
            <w:tcW w:w="840" w:type="dxa"/>
          </w:tcPr>
          <w:p w:rsidR="00CD3725" w:rsidRDefault="00CD3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Geo-tagged data sync</w:t>
            </w:r>
          </w:p>
        </w:tc>
        <w:tc>
          <w:tcPr>
            <w:tcW w:w="4140" w:type="dxa"/>
          </w:tcPr>
          <w:p w:rsidR="00CD3725" w:rsidRDefault="008F68E1" w:rsidP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331BBA">
              <w:rPr>
                <w:rFonts w:ascii="Arial" w:eastAsia="Arial" w:hAnsi="Arial" w:cs="Arial"/>
              </w:rPr>
              <w:t xml:space="preserve">Firebase </w:t>
            </w:r>
            <w:proofErr w:type="spellStart"/>
            <w:r w:rsidR="00331BBA">
              <w:rPr>
                <w:rFonts w:ascii="Arial" w:eastAsia="Arial" w:hAnsi="Arial" w:cs="Arial"/>
              </w:rPr>
              <w:t>GeoFire</w:t>
            </w:r>
            <w:proofErr w:type="spellEnd"/>
          </w:p>
        </w:tc>
      </w:tr>
      <w:tr w:rsidR="00CD3725">
        <w:trPr>
          <w:trHeight w:val="489"/>
        </w:trPr>
        <w:tc>
          <w:tcPr>
            <w:tcW w:w="840" w:type="dxa"/>
          </w:tcPr>
          <w:p w:rsidR="00CD3725" w:rsidRDefault="00CD3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Rice genetic metadata</w:t>
            </w:r>
          </w:p>
        </w:tc>
        <w:tc>
          <w:tcPr>
            <w:tcW w:w="4140" w:type="dxa"/>
          </w:tcPr>
          <w:p w:rsidR="00CD3725" w:rsidRDefault="00331B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MongoDB</w:t>
            </w:r>
            <w:proofErr w:type="spellEnd"/>
            <w:r>
              <w:rPr>
                <w:rFonts w:ascii="Arial" w:eastAsia="Arial" w:hAnsi="Arial" w:cs="Arial"/>
              </w:rPr>
              <w:t xml:space="preserve"> Atlas</w:t>
            </w:r>
          </w:p>
        </w:tc>
      </w:tr>
      <w:tr w:rsidR="00CD3725">
        <w:trPr>
          <w:trHeight w:val="489"/>
        </w:trPr>
        <w:tc>
          <w:tcPr>
            <w:tcW w:w="840" w:type="dxa"/>
          </w:tcPr>
          <w:p w:rsidR="00CD3725" w:rsidRDefault="00CD3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Farmer transaction records</w:t>
            </w:r>
          </w:p>
        </w:tc>
        <w:tc>
          <w:tcPr>
            <w:tcW w:w="4140" w:type="dxa"/>
          </w:tcPr>
          <w:p w:rsidR="00CD3725" w:rsidRDefault="00331B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AWS Aurora</w:t>
            </w:r>
          </w:p>
        </w:tc>
      </w:tr>
      <w:tr w:rsidR="00CD3725">
        <w:trPr>
          <w:trHeight w:val="489"/>
        </w:trPr>
        <w:tc>
          <w:tcPr>
            <w:tcW w:w="840" w:type="dxa"/>
          </w:tcPr>
          <w:p w:rsidR="00CD3725" w:rsidRDefault="00CD3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Hyperspectral</w:t>
            </w:r>
            <w:proofErr w:type="spellEnd"/>
            <w:r>
              <w:rPr>
                <w:rFonts w:ascii="Arial" w:eastAsia="Arial" w:hAnsi="Arial" w:cs="Arial"/>
              </w:rPr>
              <w:t xml:space="preserve"> image repository</w:t>
            </w:r>
          </w:p>
        </w:tc>
        <w:tc>
          <w:tcPr>
            <w:tcW w:w="4140" w:type="dxa"/>
          </w:tcPr>
          <w:p w:rsidR="00CD3725" w:rsidRDefault="00331B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Cloud TPU Buckets</w:t>
            </w:r>
          </w:p>
        </w:tc>
      </w:tr>
      <w:tr w:rsidR="00CD3725">
        <w:trPr>
          <w:trHeight w:val="489"/>
        </w:trPr>
        <w:tc>
          <w:tcPr>
            <w:tcW w:w="840" w:type="dxa"/>
          </w:tcPr>
          <w:p w:rsidR="00CD3725" w:rsidRDefault="00CD3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Grain market price API</w:t>
            </w:r>
          </w:p>
        </w:tc>
        <w:tc>
          <w:tcPr>
            <w:tcW w:w="4140" w:type="dxa"/>
          </w:tcPr>
          <w:p w:rsidR="00CD3725" w:rsidRDefault="00331B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GrainChain</w:t>
            </w:r>
            <w:proofErr w:type="spellEnd"/>
            <w:r>
              <w:rPr>
                <w:rFonts w:ascii="Arial" w:eastAsia="Arial" w:hAnsi="Arial" w:cs="Arial"/>
              </w:rPr>
              <w:t xml:space="preserve"> Price Index</w:t>
            </w:r>
          </w:p>
        </w:tc>
      </w:tr>
      <w:tr w:rsidR="00CD3725">
        <w:trPr>
          <w:trHeight w:val="489"/>
        </w:trPr>
        <w:tc>
          <w:tcPr>
            <w:tcW w:w="840" w:type="dxa"/>
          </w:tcPr>
          <w:p w:rsidR="00CD3725" w:rsidRDefault="00CD3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Satellite imagery API</w:t>
            </w:r>
          </w:p>
        </w:tc>
        <w:tc>
          <w:tcPr>
            <w:tcW w:w="4140" w:type="dxa"/>
          </w:tcPr>
          <w:p w:rsidR="00CD3725" w:rsidRDefault="00331B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Sentinel-2 Hub</w:t>
            </w:r>
          </w:p>
        </w:tc>
      </w:tr>
      <w:tr w:rsidR="00CD3725">
        <w:trPr>
          <w:trHeight w:val="489"/>
        </w:trPr>
        <w:tc>
          <w:tcPr>
            <w:tcW w:w="840" w:type="dxa"/>
          </w:tcPr>
          <w:p w:rsidR="00CD3725" w:rsidRDefault="00CD3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Rice varietal transformer</w:t>
            </w:r>
          </w:p>
        </w:tc>
        <w:tc>
          <w:tcPr>
            <w:tcW w:w="4140" w:type="dxa"/>
          </w:tcPr>
          <w:p w:rsidR="00CD3725" w:rsidRDefault="00331BBA" w:rsidP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Vision Transformer (Vit-L16)</w:t>
            </w:r>
          </w:p>
        </w:tc>
      </w:tr>
      <w:tr w:rsidR="00CD3725">
        <w:trPr>
          <w:trHeight w:val="489"/>
        </w:trPr>
        <w:tc>
          <w:tcPr>
            <w:tcW w:w="840" w:type="dxa"/>
          </w:tcPr>
          <w:p w:rsidR="00CD3725" w:rsidRDefault="00CD37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CD3725" w:rsidRDefault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Distributed training platform</w:t>
            </w:r>
            <w:r w:rsidR="008F68E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:rsidR="00CD3725" w:rsidRDefault="00331BBA" w:rsidP="003D640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AWS </w:t>
            </w:r>
            <w:proofErr w:type="spellStart"/>
            <w:r>
              <w:rPr>
                <w:rFonts w:ascii="Arial" w:eastAsia="Arial" w:hAnsi="Arial" w:cs="Arial"/>
              </w:rPr>
              <w:t>SageMaker</w:t>
            </w:r>
            <w:proofErr w:type="spellEnd"/>
            <w:r>
              <w:rPr>
                <w:rFonts w:ascii="Arial" w:eastAsia="Arial" w:hAnsi="Arial" w:cs="Arial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</w:rPr>
              <w:t>Jetson</w:t>
            </w:r>
            <w:proofErr w:type="spellEnd"/>
            <w:r>
              <w:rPr>
                <w:rFonts w:ascii="Arial" w:eastAsia="Arial" w:hAnsi="Arial" w:cs="Arial"/>
              </w:rPr>
              <w:t xml:space="preserve"> Nano edge nodes</w:t>
            </w:r>
          </w:p>
        </w:tc>
      </w:tr>
    </w:tbl>
    <w:p w:rsidR="00CD3725" w:rsidRDefault="00CD372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D3725" w:rsidRDefault="008F68E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D3725">
        <w:trPr>
          <w:trHeight w:val="539"/>
          <w:tblHeader/>
        </w:trPr>
        <w:tc>
          <w:tcPr>
            <w:tcW w:w="826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D3725">
        <w:trPr>
          <w:trHeight w:val="229"/>
        </w:trPr>
        <w:tc>
          <w:tcPr>
            <w:tcW w:w="826" w:type="dxa"/>
          </w:tcPr>
          <w:p w:rsidR="00CD3725" w:rsidRDefault="00CD37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CD3725" w:rsidRDefault="00331B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 learning ecosystem</w:t>
            </w:r>
          </w:p>
        </w:tc>
        <w:tc>
          <w:tcPr>
            <w:tcW w:w="4097" w:type="dxa"/>
          </w:tcPr>
          <w:p w:rsidR="00CD3725" w:rsidRDefault="00331B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HuggingFace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OpenMMLab</w:t>
            </w:r>
            <w:proofErr w:type="spellEnd"/>
          </w:p>
        </w:tc>
      </w:tr>
      <w:tr w:rsidR="00CD3725">
        <w:trPr>
          <w:trHeight w:val="229"/>
        </w:trPr>
        <w:tc>
          <w:tcPr>
            <w:tcW w:w="826" w:type="dxa"/>
          </w:tcPr>
          <w:p w:rsidR="00CD3725" w:rsidRDefault="00CD37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CD3725" w:rsidRDefault="00331B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GDPR-compliant farmer data</w:t>
            </w:r>
          </w:p>
        </w:tc>
        <w:tc>
          <w:tcPr>
            <w:tcW w:w="4097" w:type="dxa"/>
          </w:tcPr>
          <w:p w:rsidR="00CD3725" w:rsidRDefault="00331B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Homomorphic</w:t>
            </w:r>
            <w:proofErr w:type="spellEnd"/>
            <w:r>
              <w:rPr>
                <w:rFonts w:ascii="Arial" w:eastAsia="Arial" w:hAnsi="Arial" w:cs="Arial"/>
              </w:rPr>
              <w:t xml:space="preserve"> Encryption(SEAL)</w:t>
            </w:r>
          </w:p>
        </w:tc>
      </w:tr>
      <w:tr w:rsidR="00CD3725">
        <w:trPr>
          <w:trHeight w:val="229"/>
        </w:trPr>
        <w:tc>
          <w:tcPr>
            <w:tcW w:w="826" w:type="dxa"/>
          </w:tcPr>
          <w:p w:rsidR="00CD3725" w:rsidRDefault="00CD37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Handles 1M+daily field queries</w:t>
            </w:r>
          </w:p>
        </w:tc>
        <w:tc>
          <w:tcPr>
            <w:tcW w:w="4097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AWS Lambda + </w:t>
            </w:r>
            <w:proofErr w:type="spellStart"/>
            <w:r>
              <w:rPr>
                <w:rFonts w:ascii="Arial" w:eastAsia="Arial" w:hAnsi="Arial" w:cs="Arial"/>
              </w:rPr>
              <w:t>Cloudflare</w:t>
            </w:r>
            <w:proofErr w:type="spellEnd"/>
            <w:r>
              <w:rPr>
                <w:rFonts w:ascii="Arial" w:eastAsia="Arial" w:hAnsi="Arial" w:cs="Arial"/>
              </w:rPr>
              <w:t xml:space="preserve"> Workers</w:t>
            </w:r>
          </w:p>
        </w:tc>
      </w:tr>
      <w:tr w:rsidR="00CD3725">
        <w:trPr>
          <w:trHeight w:val="229"/>
        </w:trPr>
        <w:tc>
          <w:tcPr>
            <w:tcW w:w="826" w:type="dxa"/>
          </w:tcPr>
          <w:p w:rsidR="00CD3725" w:rsidRDefault="00CD37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99.99% uptime during harvest</w:t>
            </w:r>
          </w:p>
        </w:tc>
        <w:tc>
          <w:tcPr>
            <w:tcW w:w="4097" w:type="dxa"/>
          </w:tcPr>
          <w:p w:rsidR="00CD3725" w:rsidRDefault="008F68E1" w:rsidP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Multi-cloud failover</w:t>
            </w:r>
          </w:p>
        </w:tc>
      </w:tr>
      <w:tr w:rsidR="00CD3725">
        <w:trPr>
          <w:trHeight w:val="229"/>
        </w:trPr>
        <w:tc>
          <w:tcPr>
            <w:tcW w:w="826" w:type="dxa"/>
          </w:tcPr>
          <w:p w:rsidR="00CD3725" w:rsidRDefault="00CD372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92% accuracy on 120+ rice varieties</w:t>
            </w:r>
          </w:p>
        </w:tc>
        <w:tc>
          <w:tcPr>
            <w:tcW w:w="4097" w:type="dxa"/>
          </w:tcPr>
          <w:p w:rsidR="00CD3725" w:rsidRDefault="008F68E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Quantized </w:t>
            </w:r>
            <w:proofErr w:type="spellStart"/>
            <w:r>
              <w:rPr>
                <w:rFonts w:ascii="Arial" w:eastAsia="Arial" w:hAnsi="Arial" w:cs="Arial"/>
              </w:rPr>
              <w:t>ViT</w:t>
            </w:r>
            <w:proofErr w:type="spellEnd"/>
            <w:r>
              <w:rPr>
                <w:rFonts w:ascii="Arial" w:eastAsia="Arial" w:hAnsi="Arial" w:cs="Arial"/>
              </w:rPr>
              <w:t xml:space="preserve"> + Knowledge Distillation</w:t>
            </w:r>
          </w:p>
        </w:tc>
      </w:tr>
    </w:tbl>
    <w:p w:rsidR="00CD3725" w:rsidRDefault="00CD372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CD3725" w:rsidRDefault="00CD3725">
      <w:pPr>
        <w:rPr>
          <w:rFonts w:ascii="Arial" w:eastAsia="Arial" w:hAnsi="Arial" w:cs="Arial"/>
          <w:b/>
        </w:rPr>
      </w:pPr>
    </w:p>
    <w:p w:rsidR="00CD3725" w:rsidRDefault="008F68E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CD3725" w:rsidRDefault="008F68E1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CD3725" w:rsidRDefault="008F68E1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CD3725" w:rsidRDefault="008F68E1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/>
          </w:rPr>
          <w:t>.com/cloud/architecture</w:t>
        </w:r>
      </w:hyperlink>
    </w:p>
    <w:p w:rsidR="00CD3725" w:rsidRDefault="008F68E1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CD3725" w:rsidRDefault="008F68E1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/>
          </w:rPr>
          <w:t>/the-internal-startup/how-to-draw-useful-technical-architecture-diagrams-2d20c9fda90d</w:t>
        </w:r>
      </w:hyperlink>
    </w:p>
    <w:p w:rsidR="00CD3725" w:rsidRDefault="00CD3725">
      <w:pPr>
        <w:rPr>
          <w:rFonts w:ascii="Arial" w:eastAsia="Arial" w:hAnsi="Arial" w:cs="Arial"/>
          <w:b/>
        </w:rPr>
      </w:pPr>
    </w:p>
    <w:p w:rsidR="00CD3725" w:rsidRDefault="00CD3725">
      <w:pPr>
        <w:rPr>
          <w:rFonts w:ascii="Arial" w:eastAsia="Arial" w:hAnsi="Arial" w:cs="Arial"/>
          <w:b/>
        </w:rPr>
      </w:pPr>
    </w:p>
    <w:p w:rsidR="00CD3725" w:rsidRDefault="00CD3725">
      <w:pPr>
        <w:rPr>
          <w:rFonts w:ascii="Arial" w:eastAsia="Arial" w:hAnsi="Arial" w:cs="Arial"/>
          <w:b/>
        </w:rPr>
      </w:pPr>
    </w:p>
    <w:sectPr w:rsidR="00CD372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C2633"/>
    <w:multiLevelType w:val="multilevel"/>
    <w:tmpl w:val="6B94783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3A24FA3"/>
    <w:multiLevelType w:val="multilevel"/>
    <w:tmpl w:val="B2ECA06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3725"/>
    <w:rsid w:val="00331BBA"/>
    <w:rsid w:val="003D640A"/>
    <w:rsid w:val="008F68E1"/>
    <w:rsid w:val="00CD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Mullapudi Surendra Prasad</cp:lastModifiedBy>
  <cp:revision>2</cp:revision>
  <dcterms:created xsi:type="dcterms:W3CDTF">2022-09-18T16:51:00Z</dcterms:created>
  <dcterms:modified xsi:type="dcterms:W3CDTF">2025-07-19T13:59:00Z</dcterms:modified>
</cp:coreProperties>
</file>