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E102B7" w14:textId="77777777" w:rsidR="00593103" w:rsidRPr="00593103" w:rsidRDefault="00593103" w:rsidP="00593103">
      <w:pPr>
        <w:rPr>
          <w:b/>
          <w:bCs/>
        </w:rPr>
      </w:pPr>
      <w:r w:rsidRPr="00593103">
        <w:rPr>
          <w:b/>
          <w:bCs/>
        </w:rPr>
        <w:t>Literature Review: Power Sources and the Development of the Electric Vehicle Market</w:t>
      </w:r>
    </w:p>
    <w:p w14:paraId="61321AD8" w14:textId="77777777" w:rsidR="00593103" w:rsidRPr="00593103" w:rsidRDefault="00593103" w:rsidP="00593103">
      <w:pPr>
        <w:rPr>
          <w:b/>
          <w:bCs/>
        </w:rPr>
      </w:pPr>
      <w:r w:rsidRPr="00593103">
        <w:rPr>
          <w:b/>
          <w:bCs/>
        </w:rPr>
        <w:t>1. Introduction</w:t>
      </w:r>
    </w:p>
    <w:p w14:paraId="5A3CADAE" w14:textId="77777777" w:rsidR="00593103" w:rsidRPr="00593103" w:rsidRDefault="00593103" w:rsidP="00593103">
      <w:r w:rsidRPr="00593103">
        <w:t>The global transition towards electric vehicles (EVs) has gained substantial momentum in recent years, driven by growing concerns about climate change, environmental sustainability, and advancements in technology. The future growth of the EV market is closely tied to the energy infrastructure of various countries, as the type of energy used to power EVs significantly affects their environmental benefits. This literature review explores the impact of different energy sources on EV adoption, how policy and economic factors shape the EV market, and future trends in this fast-growing sector.</w:t>
      </w:r>
    </w:p>
    <w:p w14:paraId="64DFC48D" w14:textId="77777777" w:rsidR="00593103" w:rsidRPr="00593103" w:rsidRDefault="00593103" w:rsidP="00593103">
      <w:pPr>
        <w:rPr>
          <w:b/>
          <w:bCs/>
        </w:rPr>
      </w:pPr>
      <w:r w:rsidRPr="00593103">
        <w:rPr>
          <w:b/>
          <w:bCs/>
        </w:rPr>
        <w:t>2. The Impact of Different Power Sources on the EV Market</w:t>
      </w:r>
    </w:p>
    <w:p w14:paraId="778434FA" w14:textId="77777777" w:rsidR="00593103" w:rsidRPr="00593103" w:rsidRDefault="00593103" w:rsidP="00593103">
      <w:pPr>
        <w:rPr>
          <w:b/>
          <w:bCs/>
        </w:rPr>
      </w:pPr>
      <w:r w:rsidRPr="00593103">
        <w:rPr>
          <w:b/>
          <w:bCs/>
        </w:rPr>
        <w:t>2.1 Carbon Emissions and Environmental Impact of EVs</w:t>
      </w:r>
    </w:p>
    <w:p w14:paraId="25F16045" w14:textId="12C14B0C" w:rsidR="00593103" w:rsidRPr="00593103" w:rsidRDefault="00593103" w:rsidP="00593103">
      <w:r w:rsidRPr="00593103">
        <w:t>The environmental impact of EVs is often assessed through life cycle analysis (LCA), which considers not only the emissions during vehicle use but also the emissions from energy production, vehicle manufacturing, and disposal. Hawkins et al. (2012) conducted a comprehensive LCA, revealing that in regions with high fossil fuel dependence for electricity generation, the carbon footprint of EVs can be similar to that of traditional internal combustion engine vehicles</w:t>
      </w:r>
      <w:r>
        <w:t>[</w:t>
      </w:r>
      <w:r w:rsidRPr="00593103">
        <w:t>1</w:t>
      </w:r>
      <w:r>
        <w:t>]</w:t>
      </w:r>
      <w:r w:rsidRPr="00593103">
        <w:t>. In regions such as Northern Europe, where renewable energy dominates, EVs significantly reduce greenhouse gas emissions</w:t>
      </w:r>
      <w:r>
        <w:t>[</w:t>
      </w:r>
      <w:r w:rsidRPr="00593103">
        <w:t>2</w:t>
      </w:r>
      <w:r>
        <w:t>]</w:t>
      </w:r>
      <w:r w:rsidRPr="00593103">
        <w:t>.</w:t>
      </w:r>
    </w:p>
    <w:p w14:paraId="3806FDE0" w14:textId="4AD118F4" w:rsidR="00593103" w:rsidRPr="00593103" w:rsidRDefault="00593103" w:rsidP="00593103">
      <w:r w:rsidRPr="00593103">
        <w:t>Moreover, Notter et al. (2010) highlighted the significant environmental impacts during the production phase of EVs, particularly the manufacture of lithium-ion batteries</w:t>
      </w:r>
      <w:r>
        <w:t>[</w:t>
      </w:r>
      <w:r w:rsidRPr="00593103">
        <w:t>3</w:t>
      </w:r>
      <w:r>
        <w:t>]</w:t>
      </w:r>
      <w:r w:rsidRPr="00593103">
        <w:t>. As Harper et al. (2019) suggested, addressing the challenges related to mining and recycling of battery materials will be crucial in minimizing the environmental costs associated with battery production</w:t>
      </w:r>
      <w:r>
        <w:t>[</w:t>
      </w:r>
      <w:r w:rsidRPr="00593103">
        <w:t>11</w:t>
      </w:r>
      <w:r>
        <w:t>]</w:t>
      </w:r>
      <w:r w:rsidRPr="00593103">
        <w:t>.</w:t>
      </w:r>
    </w:p>
    <w:p w14:paraId="7F4646CC" w14:textId="54DE0F6F" w:rsidR="00593103" w:rsidRPr="00593103" w:rsidRDefault="00593103" w:rsidP="00593103">
      <w:r w:rsidRPr="00593103">
        <w:t>Yuksel and Michalek (2016) noted that regional grid mix variations, such as those in the United States, can significantly influence the overall environmental performance of EVs, further emphasizing the importance of using clean energy sources to power EVs</w:t>
      </w:r>
      <w:r>
        <w:t>[</w:t>
      </w:r>
      <w:r w:rsidRPr="00593103">
        <w:t>4</w:t>
      </w:r>
      <w:r>
        <w:t>]</w:t>
      </w:r>
      <w:r w:rsidRPr="00593103">
        <w:t>.</w:t>
      </w:r>
    </w:p>
    <w:p w14:paraId="46170ACD" w14:textId="77777777" w:rsidR="00593103" w:rsidRPr="00593103" w:rsidRDefault="00593103" w:rsidP="00593103">
      <w:pPr>
        <w:rPr>
          <w:b/>
          <w:bCs/>
        </w:rPr>
      </w:pPr>
      <w:r w:rsidRPr="00593103">
        <w:rPr>
          <w:b/>
          <w:bCs/>
        </w:rPr>
        <w:t>2.2 National Power Structures and EV Market Development</w:t>
      </w:r>
    </w:p>
    <w:p w14:paraId="7D063CB3" w14:textId="7FB69B1F" w:rsidR="00593103" w:rsidRPr="00593103" w:rsidRDefault="00593103" w:rsidP="00593103">
      <w:r w:rsidRPr="00593103">
        <w:t xml:space="preserve">The energy infrastructure of a country is a crucial determinant of EV market success. For instance, </w:t>
      </w:r>
      <w:proofErr w:type="spellStart"/>
      <w:r w:rsidRPr="00593103">
        <w:t>Frieske</w:t>
      </w:r>
      <w:proofErr w:type="spellEnd"/>
      <w:r w:rsidRPr="00593103">
        <w:t xml:space="preserve"> et al. (2013) analyzed the power generation in Germany, France, and China, finding that countries with a larger share of renewable energy are better positioned to promote EV adoption through policy support and incentives</w:t>
      </w:r>
      <w:r>
        <w:t>[</w:t>
      </w:r>
      <w:r w:rsidRPr="00593103">
        <w:t>5</w:t>
      </w:r>
      <w:r>
        <w:t>]</w:t>
      </w:r>
      <w:r w:rsidRPr="00593103">
        <w:t xml:space="preserve">. In countries where electricity is predominantly generated from coal, such as China, the </w:t>
      </w:r>
      <w:r w:rsidRPr="00593103">
        <w:lastRenderedPageBreak/>
        <w:t>environmental benefits of EVs are diminished, creating a barrier to large-scale market expansion</w:t>
      </w:r>
      <w:r>
        <w:t>[</w:t>
      </w:r>
      <w:r w:rsidRPr="00593103">
        <w:t>6</w:t>
      </w:r>
      <w:r>
        <w:t>]</w:t>
      </w:r>
      <w:r w:rsidRPr="00593103">
        <w:t>.</w:t>
      </w:r>
    </w:p>
    <w:p w14:paraId="7353A43F" w14:textId="010E6828" w:rsidR="00593103" w:rsidRPr="00593103" w:rsidRDefault="00593103" w:rsidP="00593103">
      <w:r w:rsidRPr="00593103">
        <w:t>McLaren et al. (2016) examined the United States' regional power grid variations and found significant differences in EV adoption patterns across states, highlighting the importance of clean electricity sources in promoting EV growth</w:t>
      </w:r>
      <w:r>
        <w:t>[</w:t>
      </w:r>
      <w:r w:rsidRPr="00593103">
        <w:t>7</w:t>
      </w:r>
      <w:r>
        <w:t>]</w:t>
      </w:r>
      <w:r w:rsidRPr="00593103">
        <w:t>. Similar trends are seen globally, where countries with robust renewable energy policies, such as those in Europe, lead in EV adoption</w:t>
      </w:r>
      <w:r>
        <w:t>[</w:t>
      </w:r>
      <w:r w:rsidRPr="00593103">
        <w:t>2</w:t>
      </w:r>
      <w:r>
        <w:t>][</w:t>
      </w:r>
      <w:r w:rsidRPr="00593103">
        <w:t>14</w:t>
      </w:r>
      <w:r>
        <w:t>]</w:t>
      </w:r>
      <w:r w:rsidRPr="00593103">
        <w:t>.</w:t>
      </w:r>
    </w:p>
    <w:p w14:paraId="6AD10397" w14:textId="77777777" w:rsidR="00593103" w:rsidRPr="00593103" w:rsidRDefault="00593103" w:rsidP="00593103">
      <w:pPr>
        <w:rPr>
          <w:b/>
          <w:bCs/>
        </w:rPr>
      </w:pPr>
      <w:r w:rsidRPr="00593103">
        <w:rPr>
          <w:b/>
          <w:bCs/>
        </w:rPr>
        <w:t>2.3 Economic and Policy Factors Shaping the EV Market</w:t>
      </w:r>
    </w:p>
    <w:p w14:paraId="6F8397B0" w14:textId="218E3D2A" w:rsidR="00593103" w:rsidRPr="00593103" w:rsidRDefault="00593103" w:rsidP="00593103">
      <w:r w:rsidRPr="00593103">
        <w:t>While energy structure is a key factor, economic conditions and government policies are equally important in shaping the EV market. Zhang et al. (2020) conducted a cross-country comparison of policy drivers in China, the United States, and Europe, noting that government subsidies, tax incentives, and the development of charging infrastructure have been instrumental in driving EV adoption</w:t>
      </w:r>
      <w:r>
        <w:t>[</w:t>
      </w:r>
      <w:r w:rsidRPr="00593103">
        <w:t>6</w:t>
      </w:r>
      <w:r>
        <w:t>]</w:t>
      </w:r>
      <w:r w:rsidRPr="00593103">
        <w:t>. For example, the Chinese government has heavily subsidized EVs, resulting in the world's largest EV market, while European countries, such as Norway, have successfully implemented tax exemptions to incentivize EV purchases</w:t>
      </w:r>
      <w:r>
        <w:t>[</w:t>
      </w:r>
      <w:r w:rsidRPr="00593103">
        <w:t>9</w:t>
      </w:r>
      <w:r>
        <w:t>]</w:t>
      </w:r>
      <w:r w:rsidRPr="00593103">
        <w:t>.</w:t>
      </w:r>
    </w:p>
    <w:p w14:paraId="265F2111" w14:textId="6764ACDF" w:rsidR="00593103" w:rsidRPr="00593103" w:rsidRDefault="00593103" w:rsidP="00593103">
      <w:r w:rsidRPr="00593103">
        <w:t>Bubeck et al. (2014) suggest that fluctuations in electricity prices and fuel costs can significantly impact consumer decisions to purchase EVs</w:t>
      </w:r>
      <w:r>
        <w:t>[</w:t>
      </w:r>
      <w:r w:rsidRPr="00593103">
        <w:t>9</w:t>
      </w:r>
      <w:r>
        <w:t>]</w:t>
      </w:r>
      <w:r w:rsidRPr="00593103">
        <w:t>. Additionally, as Faria et al. (2015) noted, integrating EV charging with renewable energy sources can further enhance the economic viability and environmental benefits of EVs</w:t>
      </w:r>
      <w:r>
        <w:t>[</w:t>
      </w:r>
      <w:r w:rsidRPr="00593103">
        <w:t>8</w:t>
      </w:r>
      <w:r>
        <w:t>]</w:t>
      </w:r>
      <w:r w:rsidRPr="00593103">
        <w:t>.</w:t>
      </w:r>
    </w:p>
    <w:p w14:paraId="2A8452D5" w14:textId="77777777" w:rsidR="00593103" w:rsidRPr="00593103" w:rsidRDefault="00593103" w:rsidP="00593103">
      <w:pPr>
        <w:rPr>
          <w:b/>
          <w:bCs/>
        </w:rPr>
      </w:pPr>
      <w:r w:rsidRPr="00593103">
        <w:rPr>
          <w:b/>
          <w:bCs/>
        </w:rPr>
        <w:t>3. Future Development Trends in the EV Market</w:t>
      </w:r>
    </w:p>
    <w:p w14:paraId="316A7E10" w14:textId="77777777" w:rsidR="00593103" w:rsidRPr="00593103" w:rsidRDefault="00593103" w:rsidP="00593103">
      <w:pPr>
        <w:rPr>
          <w:b/>
          <w:bCs/>
        </w:rPr>
      </w:pPr>
      <w:r w:rsidRPr="00593103">
        <w:rPr>
          <w:b/>
          <w:bCs/>
        </w:rPr>
        <w:t>3.1 The Role of Renewable Energy in the Future of EVs</w:t>
      </w:r>
    </w:p>
    <w:p w14:paraId="5D72E6A1" w14:textId="757837A2" w:rsidR="00593103" w:rsidRPr="00593103" w:rsidRDefault="00593103" w:rsidP="00593103">
      <w:r w:rsidRPr="00593103">
        <w:t>The future of the EV market is closely intertwined with the development of renewable energy. As renewable energy sources, such as wind, solar, and hydroelectric power, become more prevalent, the environmental benefits of EVs will increase. Faria et al. (2015) highlighted that integrating EV charging with renewable energy sources can reduce the carbon intensity of the energy used to power vehicles, further enhancing their sustainability</w:t>
      </w:r>
      <w:r>
        <w:t>[</w:t>
      </w:r>
      <w:r w:rsidRPr="00593103">
        <w:t>8</w:t>
      </w:r>
      <w:r>
        <w:t>]</w:t>
      </w:r>
      <w:r w:rsidRPr="00593103">
        <w:t>. Additionally, the deployment of smart grid technologies is expected to improve the efficiency of EV charging, enabling better integration of renewable energy into national grids</w:t>
      </w:r>
      <w:r>
        <w:t>[</w:t>
      </w:r>
      <w:r w:rsidRPr="00593103">
        <w:t>13</w:t>
      </w:r>
      <w:r>
        <w:t>]</w:t>
      </w:r>
      <w:r w:rsidRPr="00593103">
        <w:t>.</w:t>
      </w:r>
    </w:p>
    <w:p w14:paraId="1C069EE2" w14:textId="305ECDF6" w:rsidR="00593103" w:rsidRPr="00593103" w:rsidRDefault="00593103" w:rsidP="00593103">
      <w:r w:rsidRPr="00593103">
        <w:t>The International Renewable Energy Agency (IRENA, 2019) forecasts that by 2050, the majority of the world’s electricity will be sourced from renewable energy, providing a strong foundation for the future growth of the EV market</w:t>
      </w:r>
      <w:r>
        <w:t>[</w:t>
      </w:r>
      <w:r w:rsidRPr="00593103">
        <w:t>13</w:t>
      </w:r>
      <w:r>
        <w:t>]</w:t>
      </w:r>
      <w:r w:rsidRPr="00593103">
        <w:t>. This shift towards cleaner energy will make EVs even more attractive to environmentally conscious consumers and governments aiming to meet their climate goals</w:t>
      </w:r>
      <w:r>
        <w:t>[</w:t>
      </w:r>
      <w:r w:rsidRPr="00593103">
        <w:t>14</w:t>
      </w:r>
      <w:r>
        <w:t>]</w:t>
      </w:r>
      <w:r w:rsidRPr="00593103">
        <w:t>.</w:t>
      </w:r>
    </w:p>
    <w:p w14:paraId="450A0943" w14:textId="77777777" w:rsidR="00593103" w:rsidRPr="00593103" w:rsidRDefault="00593103" w:rsidP="00593103">
      <w:pPr>
        <w:rPr>
          <w:b/>
          <w:bCs/>
        </w:rPr>
      </w:pPr>
      <w:r w:rsidRPr="00593103">
        <w:rPr>
          <w:b/>
          <w:bCs/>
        </w:rPr>
        <w:lastRenderedPageBreak/>
        <w:t>3.2 Advances in Battery Technology</w:t>
      </w:r>
    </w:p>
    <w:p w14:paraId="2D121BEB" w14:textId="6096B496" w:rsidR="00593103" w:rsidRPr="00593103" w:rsidRDefault="00593103" w:rsidP="00593103">
      <w:r w:rsidRPr="00593103">
        <w:t>The development of next-generation battery technologies will play a crucial role in the future of EVs. According to Olivetti et al. (2017), advancements in solid-state batteries and sodium-ion batteries have the potential to significantly improve the energy density and safety of EV batteries, while reducing production costs</w:t>
      </w:r>
      <w:r>
        <w:t>[</w:t>
      </w:r>
      <w:r w:rsidRPr="00593103">
        <w:t>12</w:t>
      </w:r>
      <w:r>
        <w:t>]</w:t>
      </w:r>
      <w:r w:rsidRPr="00593103">
        <w:t>. These innovations are expected to extend vehicle range and reduce charging times, making EVs more competitive with internal combustion engine vehicles</w:t>
      </w:r>
      <w:r>
        <w:t>[</w:t>
      </w:r>
      <w:r w:rsidRPr="00593103">
        <w:t>12</w:t>
      </w:r>
      <w:r>
        <w:t>][</w:t>
      </w:r>
      <w:r w:rsidRPr="00593103">
        <w:t>15</w:t>
      </w:r>
      <w:r>
        <w:t>]</w:t>
      </w:r>
      <w:r w:rsidRPr="00593103">
        <w:t>.</w:t>
      </w:r>
    </w:p>
    <w:p w14:paraId="2AC5D246" w14:textId="1E2BC9CA" w:rsidR="00593103" w:rsidRPr="00593103" w:rsidRDefault="00593103" w:rsidP="00593103">
      <w:r w:rsidRPr="00593103">
        <w:t>Furthermore, the expansion of battery recycling programs, as highlighted by Gaines (2018), will help mitigate the environmental impact of battery production and disposal, addressing one of the key criticisms of EVs</w:t>
      </w:r>
      <w:r>
        <w:t>[</w:t>
      </w:r>
      <w:r w:rsidRPr="00593103">
        <w:t>10</w:t>
      </w:r>
      <w:r>
        <w:t>][</w:t>
      </w:r>
      <w:r w:rsidRPr="00593103">
        <w:t>11</w:t>
      </w:r>
      <w:r>
        <w:t>]</w:t>
      </w:r>
      <w:r w:rsidRPr="00593103">
        <w:t>. As battery costs decrease and performance improves, EVs will become more affordable and accessible to a broader segment of the population, driving market growth</w:t>
      </w:r>
      <w:r>
        <w:t>[</w:t>
      </w:r>
      <w:r w:rsidRPr="00593103">
        <w:t>16</w:t>
      </w:r>
      <w:r>
        <w:t>][</w:t>
      </w:r>
      <w:r w:rsidRPr="00593103">
        <w:t>17</w:t>
      </w:r>
      <w:r>
        <w:t>]</w:t>
      </w:r>
      <w:r w:rsidRPr="00593103">
        <w:t>.</w:t>
      </w:r>
    </w:p>
    <w:p w14:paraId="0220A159" w14:textId="77777777" w:rsidR="00593103" w:rsidRPr="00593103" w:rsidRDefault="00593103" w:rsidP="00593103">
      <w:pPr>
        <w:rPr>
          <w:b/>
          <w:bCs/>
        </w:rPr>
      </w:pPr>
      <w:r w:rsidRPr="00593103">
        <w:rPr>
          <w:b/>
          <w:bCs/>
        </w:rPr>
        <w:t>4. Conclusion</w:t>
      </w:r>
    </w:p>
    <w:p w14:paraId="38DA859C" w14:textId="77777777" w:rsidR="00593103" w:rsidRPr="00593103" w:rsidRDefault="00593103" w:rsidP="00593103">
      <w:r w:rsidRPr="00593103">
        <w:t>The development of the EV market is deeply connected to the energy sources that power it. Countries with a higher share of renewable energy are likely to see greater environmental benefits from EV adoption, while fossil fuel-dependent regions may struggle to realize these benefits. However, advancements in battery technology and supportive government policies are set to drive the future growth of the EV market. With the continued global shift towards renewable energy and the proliferation of smart grid technologies, the EV market is poised for significant expansion in the coming decades.</w:t>
      </w:r>
    </w:p>
    <w:p w14:paraId="6CFEE58C" w14:textId="5F0F3E97" w:rsidR="00551BA3" w:rsidRDefault="00551BA3" w:rsidP="00593103"/>
    <w:p w14:paraId="095BA9E7" w14:textId="64BA2311" w:rsidR="00593103" w:rsidRPr="00593103" w:rsidRDefault="00593103" w:rsidP="00593103">
      <w:pPr>
        <w:rPr>
          <w:b/>
          <w:bCs/>
        </w:rPr>
      </w:pPr>
      <w:r w:rsidRPr="00593103">
        <w:rPr>
          <w:b/>
          <w:bCs/>
        </w:rPr>
        <w:t>References</w:t>
      </w:r>
    </w:p>
    <w:p w14:paraId="1C91BB57" w14:textId="77777777" w:rsidR="00593103" w:rsidRPr="00593103" w:rsidRDefault="00593103" w:rsidP="00593103">
      <w:pPr>
        <w:numPr>
          <w:ilvl w:val="0"/>
          <w:numId w:val="1"/>
        </w:numPr>
      </w:pPr>
      <w:r w:rsidRPr="00593103">
        <w:rPr>
          <w:lang w:val="fr-FR"/>
        </w:rPr>
        <w:t xml:space="preserve">Hawkins, T. R., Singh, B., </w:t>
      </w:r>
      <w:proofErr w:type="spellStart"/>
      <w:r w:rsidRPr="00593103">
        <w:rPr>
          <w:lang w:val="fr-FR"/>
        </w:rPr>
        <w:t>Majeau-Bettez</w:t>
      </w:r>
      <w:proofErr w:type="spellEnd"/>
      <w:r w:rsidRPr="00593103">
        <w:rPr>
          <w:lang w:val="fr-FR"/>
        </w:rPr>
        <w:t xml:space="preserve">, G., &amp; </w:t>
      </w:r>
      <w:proofErr w:type="spellStart"/>
      <w:r w:rsidRPr="00593103">
        <w:rPr>
          <w:lang w:val="fr-FR"/>
        </w:rPr>
        <w:t>Strømman</w:t>
      </w:r>
      <w:proofErr w:type="spellEnd"/>
      <w:r w:rsidRPr="00593103">
        <w:rPr>
          <w:lang w:val="fr-FR"/>
        </w:rPr>
        <w:t xml:space="preserve">, A. H. (2012). </w:t>
      </w:r>
      <w:r w:rsidRPr="00593103">
        <w:t xml:space="preserve">Comparative environmental life cycle assessment of conventional and electric vehicles. </w:t>
      </w:r>
      <w:r w:rsidRPr="00593103">
        <w:rPr>
          <w:i/>
          <w:iCs/>
        </w:rPr>
        <w:t>Journal of Industrial Ecology</w:t>
      </w:r>
      <w:r w:rsidRPr="00593103">
        <w:t xml:space="preserve">, 17(1), 53-64. </w:t>
      </w:r>
      <w:hyperlink r:id="rId5" w:tgtFrame="_new" w:history="1">
        <w:r w:rsidRPr="00593103">
          <w:rPr>
            <w:rStyle w:val="Hyperlink"/>
          </w:rPr>
          <w:t>https://onlinelibrary.wiley.com/doi/10.1111/j.1530-9290.2012.00532.x</w:t>
        </w:r>
      </w:hyperlink>
    </w:p>
    <w:p w14:paraId="1DCCC9D5" w14:textId="77777777" w:rsidR="00593103" w:rsidRPr="00593103" w:rsidRDefault="00593103" w:rsidP="00593103">
      <w:pPr>
        <w:numPr>
          <w:ilvl w:val="0"/>
          <w:numId w:val="1"/>
        </w:numPr>
      </w:pPr>
      <w:proofErr w:type="spellStart"/>
      <w:r w:rsidRPr="00593103">
        <w:rPr>
          <w:lang w:val="nl-NL"/>
        </w:rPr>
        <w:t>Fridstrøm</w:t>
      </w:r>
      <w:proofErr w:type="spellEnd"/>
      <w:r w:rsidRPr="00593103">
        <w:rPr>
          <w:lang w:val="nl-NL"/>
        </w:rPr>
        <w:t xml:space="preserve">, L., &amp; </w:t>
      </w:r>
      <w:proofErr w:type="spellStart"/>
      <w:r w:rsidRPr="00593103">
        <w:rPr>
          <w:lang w:val="nl-NL"/>
        </w:rPr>
        <w:t>Alfsen</w:t>
      </w:r>
      <w:proofErr w:type="spellEnd"/>
      <w:r w:rsidRPr="00593103">
        <w:rPr>
          <w:lang w:val="nl-NL"/>
        </w:rPr>
        <w:t xml:space="preserve">, K. H. (2014). </w:t>
      </w:r>
      <w:r w:rsidRPr="00593103">
        <w:t xml:space="preserve">Energy and climate policies to promote electric vehicles. </w:t>
      </w:r>
      <w:r w:rsidRPr="00593103">
        <w:rPr>
          <w:i/>
          <w:iCs/>
        </w:rPr>
        <w:t>Transport Policy</w:t>
      </w:r>
      <w:r w:rsidRPr="00593103">
        <w:t xml:space="preserve">, 36, 58-66. </w:t>
      </w:r>
      <w:hyperlink r:id="rId6" w:tgtFrame="_new" w:history="1">
        <w:r w:rsidRPr="00593103">
          <w:rPr>
            <w:rStyle w:val="Hyperlink"/>
          </w:rPr>
          <w:t>https://www.sciencedirect.com/science/article/abs/pii/S0967070X14001761</w:t>
        </w:r>
      </w:hyperlink>
    </w:p>
    <w:p w14:paraId="54679FF5" w14:textId="77777777" w:rsidR="00593103" w:rsidRPr="00593103" w:rsidRDefault="00593103" w:rsidP="00593103">
      <w:pPr>
        <w:numPr>
          <w:ilvl w:val="0"/>
          <w:numId w:val="1"/>
        </w:numPr>
      </w:pPr>
      <w:r w:rsidRPr="00593103">
        <w:rPr>
          <w:lang w:val="de-DE"/>
        </w:rPr>
        <w:t xml:space="preserve">Notter, D. A., Gauch, M., Widmer, R., Wager, P., Stamp, A., </w:t>
      </w:r>
      <w:proofErr w:type="spellStart"/>
      <w:r w:rsidRPr="00593103">
        <w:rPr>
          <w:lang w:val="de-DE"/>
        </w:rPr>
        <w:t>Zah</w:t>
      </w:r>
      <w:proofErr w:type="spellEnd"/>
      <w:r w:rsidRPr="00593103">
        <w:rPr>
          <w:lang w:val="de-DE"/>
        </w:rPr>
        <w:t xml:space="preserve">, R., &amp; Althaus, H. J. (2010). </w:t>
      </w:r>
      <w:r w:rsidRPr="00593103">
        <w:t xml:space="preserve">Contribution of Li-ion batteries to the environmental impact of electric vehicles. </w:t>
      </w:r>
      <w:r w:rsidRPr="00593103">
        <w:rPr>
          <w:i/>
          <w:iCs/>
        </w:rPr>
        <w:t>Environmental Science &amp; Technology</w:t>
      </w:r>
      <w:r w:rsidRPr="00593103">
        <w:t>, 44(17), 6550-6556. https://pubs.acs.org/doi/10.1021/es903729a</w:t>
      </w:r>
    </w:p>
    <w:p w14:paraId="267060F5" w14:textId="77777777" w:rsidR="00593103" w:rsidRPr="00593103" w:rsidRDefault="00593103" w:rsidP="00593103">
      <w:pPr>
        <w:numPr>
          <w:ilvl w:val="0"/>
          <w:numId w:val="1"/>
        </w:numPr>
      </w:pPr>
      <w:proofErr w:type="spellStart"/>
      <w:r w:rsidRPr="00593103">
        <w:rPr>
          <w:lang w:val="nl-NL"/>
        </w:rPr>
        <w:lastRenderedPageBreak/>
        <w:t>Yuksel</w:t>
      </w:r>
      <w:proofErr w:type="spellEnd"/>
      <w:r w:rsidRPr="00593103">
        <w:rPr>
          <w:lang w:val="nl-NL"/>
        </w:rPr>
        <w:t xml:space="preserve">, T., &amp; Michalek, J. J. (2016). </w:t>
      </w:r>
      <w:r w:rsidRPr="00593103">
        <w:t xml:space="preserve">Effects of regional grid mix, driving patterns, and climate on the comparative carbon footprint of gasoline and plug-in electric vehicles. </w:t>
      </w:r>
      <w:r w:rsidRPr="00593103">
        <w:rPr>
          <w:i/>
          <w:iCs/>
        </w:rPr>
        <w:t>Environmental Research Letters</w:t>
      </w:r>
      <w:r w:rsidRPr="00593103">
        <w:t>, 11(4), 044007. https://iopscience.iop.org/article/10.1088/1748-9326/11/4/044007</w:t>
      </w:r>
    </w:p>
    <w:p w14:paraId="40446082" w14:textId="77777777" w:rsidR="00593103" w:rsidRPr="00593103" w:rsidRDefault="00593103" w:rsidP="00593103">
      <w:pPr>
        <w:numPr>
          <w:ilvl w:val="0"/>
          <w:numId w:val="1"/>
        </w:numPr>
      </w:pPr>
      <w:proofErr w:type="spellStart"/>
      <w:r w:rsidRPr="00593103">
        <w:rPr>
          <w:lang w:val="de-DE"/>
        </w:rPr>
        <w:t>Frieske</w:t>
      </w:r>
      <w:proofErr w:type="spellEnd"/>
      <w:r w:rsidRPr="00593103">
        <w:rPr>
          <w:lang w:val="de-DE"/>
        </w:rPr>
        <w:t xml:space="preserve">, B., </w:t>
      </w:r>
      <w:proofErr w:type="spellStart"/>
      <w:r w:rsidRPr="00593103">
        <w:rPr>
          <w:lang w:val="de-DE"/>
        </w:rPr>
        <w:t>Kloas</w:t>
      </w:r>
      <w:proofErr w:type="spellEnd"/>
      <w:r w:rsidRPr="00593103">
        <w:rPr>
          <w:lang w:val="de-DE"/>
        </w:rPr>
        <w:t xml:space="preserve">, J., &amp; Mauser, F. (2013). </w:t>
      </w:r>
      <w:r w:rsidRPr="00593103">
        <w:t xml:space="preserve">Market penetration scenarios of electric vehicles in the German passenger car market until 2030. </w:t>
      </w:r>
      <w:r w:rsidRPr="00593103">
        <w:rPr>
          <w:i/>
          <w:iCs/>
        </w:rPr>
        <w:t>Transportation Research Procedia</w:t>
      </w:r>
      <w:r w:rsidRPr="00593103">
        <w:t xml:space="preserve">, 5, 225-235. </w:t>
      </w:r>
      <w:hyperlink r:id="rId7" w:tgtFrame="_new" w:history="1">
        <w:r w:rsidRPr="00593103">
          <w:rPr>
            <w:rStyle w:val="Hyperlink"/>
          </w:rPr>
          <w:t>https://www.sciencedirect.com/science/article/pii/S2352146515000175</w:t>
        </w:r>
      </w:hyperlink>
    </w:p>
    <w:p w14:paraId="1A373C56" w14:textId="77777777" w:rsidR="00593103" w:rsidRPr="00593103" w:rsidRDefault="00593103" w:rsidP="00593103">
      <w:pPr>
        <w:numPr>
          <w:ilvl w:val="0"/>
          <w:numId w:val="1"/>
        </w:numPr>
      </w:pPr>
      <w:r w:rsidRPr="00593103">
        <w:t xml:space="preserve">Zhang, Y., &amp; Wang, L. (2020). The role of renewable energy in the future of electric vehicle market: A case study of China. </w:t>
      </w:r>
      <w:r w:rsidRPr="00593103">
        <w:rPr>
          <w:i/>
          <w:iCs/>
        </w:rPr>
        <w:t>Energy Reports</w:t>
      </w:r>
      <w:r w:rsidRPr="00593103">
        <w:t xml:space="preserve">, 6, 1973-1982. </w:t>
      </w:r>
      <w:hyperlink r:id="rId8" w:tgtFrame="_new" w:history="1">
        <w:r w:rsidRPr="00593103">
          <w:rPr>
            <w:rStyle w:val="Hyperlink"/>
          </w:rPr>
          <w:t>https://www.sciencedirect.com/science/article/pii/S2352484720305917</w:t>
        </w:r>
      </w:hyperlink>
    </w:p>
    <w:p w14:paraId="5412724D" w14:textId="77777777" w:rsidR="00593103" w:rsidRPr="00593103" w:rsidRDefault="00593103" w:rsidP="00593103">
      <w:pPr>
        <w:numPr>
          <w:ilvl w:val="0"/>
          <w:numId w:val="1"/>
        </w:numPr>
      </w:pPr>
      <w:r w:rsidRPr="00593103">
        <w:t xml:space="preserve">McLaren, J., Miller, J., O'Shaughnessy, E., Wood, E., &amp; Shapiro, E. (2016). Emissions associated with electric vehicle charging: Impact of electricity generation mix, charging infrastructure availability, and vehicle type. </w:t>
      </w:r>
      <w:r w:rsidRPr="00593103">
        <w:rPr>
          <w:i/>
          <w:iCs/>
        </w:rPr>
        <w:t>Environmental Research Letters</w:t>
      </w:r>
      <w:r w:rsidRPr="00593103">
        <w:t>, 11(1), 014002. https://iopscience.iop.org/article/10.1088/1748-9326/11/1/014002</w:t>
      </w:r>
    </w:p>
    <w:p w14:paraId="62B7E39D" w14:textId="77777777" w:rsidR="00593103" w:rsidRPr="00593103" w:rsidRDefault="00593103" w:rsidP="00593103">
      <w:pPr>
        <w:numPr>
          <w:ilvl w:val="0"/>
          <w:numId w:val="1"/>
        </w:numPr>
      </w:pPr>
      <w:r w:rsidRPr="00593103">
        <w:rPr>
          <w:lang w:val="it-IT"/>
        </w:rPr>
        <w:t xml:space="preserve">Faria, R., Moura, P., Delgado, J., &amp; De Almeida, A. T. (2015). </w:t>
      </w:r>
      <w:r w:rsidRPr="00593103">
        <w:t xml:space="preserve">Managing the charging of electric vehicles with renewable energy sources. </w:t>
      </w:r>
      <w:r w:rsidRPr="00593103">
        <w:rPr>
          <w:i/>
          <w:iCs/>
        </w:rPr>
        <w:t>Renewable and Sustainable Energy Reviews</w:t>
      </w:r>
      <w:r w:rsidRPr="00593103">
        <w:t xml:space="preserve">, 41, 140-151. </w:t>
      </w:r>
      <w:hyperlink r:id="rId9" w:tgtFrame="_new" w:history="1">
        <w:r w:rsidRPr="00593103">
          <w:rPr>
            <w:rStyle w:val="Hyperlink"/>
          </w:rPr>
          <w:t>https://www.sciencedirect.com/science/article/pii/S1364032114005468</w:t>
        </w:r>
      </w:hyperlink>
    </w:p>
    <w:p w14:paraId="43A3F09A" w14:textId="77777777" w:rsidR="00593103" w:rsidRPr="00593103" w:rsidRDefault="00593103" w:rsidP="00593103">
      <w:pPr>
        <w:numPr>
          <w:ilvl w:val="0"/>
          <w:numId w:val="1"/>
        </w:numPr>
      </w:pPr>
      <w:r w:rsidRPr="00593103">
        <w:t xml:space="preserve">Bubeck, S., Tomaschek, J., &amp; Fahl, U. (2014). Potential for mitigating greenhouse gases through expanding electric vehicle use in Germany. </w:t>
      </w:r>
      <w:r w:rsidRPr="00593103">
        <w:rPr>
          <w:i/>
          <w:iCs/>
        </w:rPr>
        <w:t>Transportation Research Part D: Transport and Environment</w:t>
      </w:r>
      <w:r w:rsidRPr="00593103">
        <w:t xml:space="preserve">, 30, 25-38. </w:t>
      </w:r>
      <w:hyperlink r:id="rId10" w:tgtFrame="_new" w:history="1">
        <w:r w:rsidRPr="00593103">
          <w:rPr>
            <w:rStyle w:val="Hyperlink"/>
          </w:rPr>
          <w:t>https://www.sciencedirect.com/science/article/pii/S136192091400094X</w:t>
        </w:r>
      </w:hyperlink>
    </w:p>
    <w:p w14:paraId="03521360" w14:textId="77777777" w:rsidR="00593103" w:rsidRPr="00593103" w:rsidRDefault="00593103" w:rsidP="00593103">
      <w:pPr>
        <w:numPr>
          <w:ilvl w:val="0"/>
          <w:numId w:val="1"/>
        </w:numPr>
      </w:pPr>
      <w:r w:rsidRPr="00593103">
        <w:t xml:space="preserve">Gaines, L. (2018). Lithium-ion battery recycling processes: Research and current commercial practices. </w:t>
      </w:r>
      <w:r w:rsidRPr="00593103">
        <w:rPr>
          <w:i/>
          <w:iCs/>
        </w:rPr>
        <w:t>Joule</w:t>
      </w:r>
      <w:r w:rsidRPr="00593103">
        <w:t xml:space="preserve">, 2(9), 1760-1772. </w:t>
      </w:r>
      <w:hyperlink r:id="rId11" w:tgtFrame="_new" w:history="1">
        <w:r w:rsidRPr="00593103">
          <w:rPr>
            <w:rStyle w:val="Hyperlink"/>
          </w:rPr>
          <w:t>https://www.sciencedirect.com/science/article/pii/S254243511830387X</w:t>
        </w:r>
      </w:hyperlink>
    </w:p>
    <w:p w14:paraId="7EBDEBAA" w14:textId="77777777" w:rsidR="00593103" w:rsidRPr="00593103" w:rsidRDefault="00593103" w:rsidP="00593103">
      <w:pPr>
        <w:numPr>
          <w:ilvl w:val="0"/>
          <w:numId w:val="1"/>
        </w:numPr>
      </w:pPr>
      <w:r w:rsidRPr="00593103">
        <w:t xml:space="preserve">Harper, G., Sommerville, R., Kendrick, E., Driscoll, L., Slater, P., </w:t>
      </w:r>
      <w:proofErr w:type="spellStart"/>
      <w:r w:rsidRPr="00593103">
        <w:t>Stolkin</w:t>
      </w:r>
      <w:proofErr w:type="spellEnd"/>
      <w:r w:rsidRPr="00593103">
        <w:t xml:space="preserve">, R., ... &amp; Anderson, P. (2019). Recycling lithium-ion batteries from electric vehicles. </w:t>
      </w:r>
      <w:r w:rsidRPr="00593103">
        <w:rPr>
          <w:i/>
          <w:iCs/>
        </w:rPr>
        <w:t>Nature</w:t>
      </w:r>
      <w:r w:rsidRPr="00593103">
        <w:t xml:space="preserve">, 575(7781), 75-86. </w:t>
      </w:r>
      <w:hyperlink r:id="rId12" w:tgtFrame="_new" w:history="1">
        <w:r w:rsidRPr="00593103">
          <w:rPr>
            <w:rStyle w:val="Hyperlink"/>
          </w:rPr>
          <w:t>https://www.nature.com/articles/s41586-019-1682-5</w:t>
        </w:r>
      </w:hyperlink>
    </w:p>
    <w:p w14:paraId="5706D5E4" w14:textId="77777777" w:rsidR="00593103" w:rsidRPr="00593103" w:rsidRDefault="00593103" w:rsidP="00593103">
      <w:pPr>
        <w:numPr>
          <w:ilvl w:val="0"/>
          <w:numId w:val="1"/>
        </w:numPr>
      </w:pPr>
      <w:r w:rsidRPr="00593103">
        <w:rPr>
          <w:lang w:val="it-IT"/>
        </w:rPr>
        <w:t xml:space="preserve">Olivetti, E. A., Ceder, G., </w:t>
      </w:r>
      <w:proofErr w:type="spellStart"/>
      <w:r w:rsidRPr="00593103">
        <w:rPr>
          <w:lang w:val="it-IT"/>
        </w:rPr>
        <w:t>Gaustad</w:t>
      </w:r>
      <w:proofErr w:type="spellEnd"/>
      <w:r w:rsidRPr="00593103">
        <w:rPr>
          <w:lang w:val="it-IT"/>
        </w:rPr>
        <w:t xml:space="preserve">, G. G., &amp; Fu, X. (2017). </w:t>
      </w:r>
      <w:r w:rsidRPr="00593103">
        <w:t xml:space="preserve">Lithium-ion battery supply chain considerations: Analysis of potential bottlenecks in critical metals. </w:t>
      </w:r>
      <w:r w:rsidRPr="00593103">
        <w:rPr>
          <w:i/>
          <w:iCs/>
        </w:rPr>
        <w:t>Joule</w:t>
      </w:r>
      <w:r w:rsidRPr="00593103">
        <w:t xml:space="preserve">, 1(2), 229-243. </w:t>
      </w:r>
      <w:hyperlink r:id="rId13" w:tgtFrame="_new" w:history="1">
        <w:r w:rsidRPr="00593103">
          <w:rPr>
            <w:rStyle w:val="Hyperlink"/>
          </w:rPr>
          <w:t>https://www.sciencedirect.com/science/article/pii/S254243511730018X</w:t>
        </w:r>
      </w:hyperlink>
    </w:p>
    <w:p w14:paraId="3C48636B" w14:textId="77777777" w:rsidR="00593103" w:rsidRPr="00593103" w:rsidRDefault="00593103" w:rsidP="00593103">
      <w:pPr>
        <w:numPr>
          <w:ilvl w:val="0"/>
          <w:numId w:val="1"/>
        </w:numPr>
      </w:pPr>
      <w:r w:rsidRPr="00593103">
        <w:lastRenderedPageBreak/>
        <w:t xml:space="preserve">IRENA (2019). Global energy transformation: A roadmap to 2050 (2019 edition). </w:t>
      </w:r>
      <w:r w:rsidRPr="00593103">
        <w:rPr>
          <w:i/>
          <w:iCs/>
        </w:rPr>
        <w:t>International Renewable Energy Agency</w:t>
      </w:r>
      <w:r w:rsidRPr="00593103">
        <w:t>. https://www.irena.org/publications/2019/Apr/Global-energy-transformation-A-roadmap-to-2050-2019Edition</w:t>
      </w:r>
    </w:p>
    <w:p w14:paraId="401AE6AC" w14:textId="77777777" w:rsidR="00593103" w:rsidRPr="00593103" w:rsidRDefault="00593103" w:rsidP="00593103">
      <w:pPr>
        <w:numPr>
          <w:ilvl w:val="0"/>
          <w:numId w:val="1"/>
        </w:numPr>
      </w:pPr>
      <w:proofErr w:type="spellStart"/>
      <w:r w:rsidRPr="00593103">
        <w:t>Lutsey</w:t>
      </w:r>
      <w:proofErr w:type="spellEnd"/>
      <w:r w:rsidRPr="00593103">
        <w:t xml:space="preserve">, N., &amp; Sperling, D. (2012). Regulatory and planning strategies for cleaner vehicles: California's path to a zero-emission vehicle fleet. </w:t>
      </w:r>
      <w:r w:rsidRPr="00593103">
        <w:rPr>
          <w:i/>
          <w:iCs/>
        </w:rPr>
        <w:t>Energy Policy</w:t>
      </w:r>
      <w:r w:rsidRPr="00593103">
        <w:t xml:space="preserve">, 45, 529-539. </w:t>
      </w:r>
      <w:hyperlink r:id="rId14" w:tgtFrame="_new" w:history="1">
        <w:r w:rsidRPr="00593103">
          <w:rPr>
            <w:rStyle w:val="Hyperlink"/>
          </w:rPr>
          <w:t>https://www.sciencedirect.com/science/article/pii/S0301421512001841</w:t>
        </w:r>
      </w:hyperlink>
    </w:p>
    <w:p w14:paraId="6310366A" w14:textId="77777777" w:rsidR="00593103" w:rsidRPr="00593103" w:rsidRDefault="00593103" w:rsidP="00593103">
      <w:pPr>
        <w:numPr>
          <w:ilvl w:val="0"/>
          <w:numId w:val="1"/>
        </w:numPr>
      </w:pPr>
      <w:r w:rsidRPr="00593103">
        <w:rPr>
          <w:lang w:val="de-DE"/>
        </w:rPr>
        <w:t xml:space="preserve">Plötz, P., Funke, S. Á., &amp; Jochem, P. (2017). </w:t>
      </w:r>
      <w:r w:rsidRPr="00593103">
        <w:t xml:space="preserve">Empirical fuel consumption and CO2 emissions of electric vehicles in real-world driving. </w:t>
      </w:r>
      <w:r w:rsidRPr="00593103">
        <w:rPr>
          <w:i/>
          <w:iCs/>
        </w:rPr>
        <w:t>Journal of Industrial Ecology</w:t>
      </w:r>
      <w:r w:rsidRPr="00593103">
        <w:t xml:space="preserve">, 21(5), 1290-1299. </w:t>
      </w:r>
      <w:hyperlink r:id="rId15" w:tgtFrame="_new" w:history="1">
        <w:r w:rsidRPr="00593103">
          <w:rPr>
            <w:rStyle w:val="Hyperlink"/>
          </w:rPr>
          <w:t>https://onlinelibrary.wiley.com/doi/10.1111/jiec.12576</w:t>
        </w:r>
      </w:hyperlink>
    </w:p>
    <w:p w14:paraId="000469DC" w14:textId="77777777" w:rsidR="00593103" w:rsidRPr="00593103" w:rsidRDefault="00593103" w:rsidP="00593103">
      <w:pPr>
        <w:numPr>
          <w:ilvl w:val="0"/>
          <w:numId w:val="1"/>
        </w:numPr>
      </w:pPr>
      <w:proofErr w:type="spellStart"/>
      <w:r w:rsidRPr="00593103">
        <w:t>Scrosati</w:t>
      </w:r>
      <w:proofErr w:type="spellEnd"/>
      <w:r w:rsidRPr="00593103">
        <w:t xml:space="preserve">, B., &amp; Garche, J. (2010). Lithium batteries: Status, prospects and future. </w:t>
      </w:r>
      <w:r w:rsidRPr="00593103">
        <w:rPr>
          <w:i/>
          <w:iCs/>
        </w:rPr>
        <w:t>Journal of Power Sources</w:t>
      </w:r>
      <w:r w:rsidRPr="00593103">
        <w:t xml:space="preserve">, 195(9), 2419-2430. </w:t>
      </w:r>
      <w:hyperlink r:id="rId16" w:tgtFrame="_new" w:history="1">
        <w:r w:rsidRPr="00593103">
          <w:rPr>
            <w:rStyle w:val="Hyperlink"/>
          </w:rPr>
          <w:t>https://www.sciencedirect.com/science/article/pii/S0378775309021533</w:t>
        </w:r>
      </w:hyperlink>
    </w:p>
    <w:p w14:paraId="445DDF3C" w14:textId="77777777" w:rsidR="00593103" w:rsidRPr="00593103" w:rsidRDefault="00593103" w:rsidP="00593103">
      <w:pPr>
        <w:numPr>
          <w:ilvl w:val="0"/>
          <w:numId w:val="1"/>
        </w:numPr>
      </w:pPr>
      <w:proofErr w:type="spellStart"/>
      <w:r w:rsidRPr="00593103">
        <w:t>BloombergNEF</w:t>
      </w:r>
      <w:proofErr w:type="spellEnd"/>
      <w:r w:rsidRPr="00593103">
        <w:t xml:space="preserve">. (2020). Electric vehicle outlook 2020. </w:t>
      </w:r>
      <w:r w:rsidRPr="00593103">
        <w:rPr>
          <w:i/>
          <w:iCs/>
        </w:rPr>
        <w:t>Bloomberg New Energy Finance</w:t>
      </w:r>
      <w:r w:rsidRPr="00593103">
        <w:t>. https://about.bnef.com/electric-vehicle-outlook/</w:t>
      </w:r>
    </w:p>
    <w:p w14:paraId="56EF409E" w14:textId="77777777" w:rsidR="00593103" w:rsidRPr="00593103" w:rsidRDefault="00593103" w:rsidP="00593103">
      <w:pPr>
        <w:rPr>
          <w:rFonts w:hint="eastAsia"/>
        </w:rPr>
      </w:pPr>
    </w:p>
    <w:sectPr w:rsidR="00593103" w:rsidRPr="005931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17A5A"/>
    <w:multiLevelType w:val="multilevel"/>
    <w:tmpl w:val="57523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505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BA3"/>
    <w:rsid w:val="00542B7A"/>
    <w:rsid w:val="00551BA3"/>
    <w:rsid w:val="00593103"/>
    <w:rsid w:val="008309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CB4F"/>
  <w15:chartTrackingRefBased/>
  <w15:docId w15:val="{797C1E37-4C2B-4631-B4AA-EC9335FFE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551BA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551BA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551B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551BA3"/>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551BA3"/>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551BA3"/>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551BA3"/>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551BA3"/>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551BA3"/>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BA3"/>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551BA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551BA3"/>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551BA3"/>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551BA3"/>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551BA3"/>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551BA3"/>
    <w:rPr>
      <w:rFonts w:cstheme="majorBidi"/>
      <w:b/>
      <w:bCs/>
      <w:color w:val="595959" w:themeColor="text1" w:themeTint="A6"/>
    </w:rPr>
  </w:style>
  <w:style w:type="character" w:customStyle="1" w:styleId="Heading8Char">
    <w:name w:val="Heading 8 Char"/>
    <w:basedOn w:val="DefaultParagraphFont"/>
    <w:link w:val="Heading8"/>
    <w:uiPriority w:val="9"/>
    <w:semiHidden/>
    <w:rsid w:val="00551BA3"/>
    <w:rPr>
      <w:rFonts w:cstheme="majorBidi"/>
      <w:color w:val="595959" w:themeColor="text1" w:themeTint="A6"/>
    </w:rPr>
  </w:style>
  <w:style w:type="character" w:customStyle="1" w:styleId="Heading9Char">
    <w:name w:val="Heading 9 Char"/>
    <w:basedOn w:val="DefaultParagraphFont"/>
    <w:link w:val="Heading9"/>
    <w:uiPriority w:val="9"/>
    <w:semiHidden/>
    <w:rsid w:val="00551BA3"/>
    <w:rPr>
      <w:rFonts w:eastAsiaTheme="majorEastAsia" w:cstheme="majorBidi"/>
      <w:color w:val="595959" w:themeColor="text1" w:themeTint="A6"/>
    </w:rPr>
  </w:style>
  <w:style w:type="paragraph" w:styleId="Title">
    <w:name w:val="Title"/>
    <w:basedOn w:val="Normal"/>
    <w:next w:val="Normal"/>
    <w:link w:val="TitleChar"/>
    <w:uiPriority w:val="10"/>
    <w:qFormat/>
    <w:rsid w:val="00551B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B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1BA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1BA3"/>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551BA3"/>
    <w:pPr>
      <w:spacing w:before="160"/>
      <w:jc w:val="center"/>
    </w:pPr>
    <w:rPr>
      <w:i/>
      <w:iCs/>
      <w:color w:val="404040" w:themeColor="text1" w:themeTint="BF"/>
    </w:rPr>
  </w:style>
  <w:style w:type="character" w:customStyle="1" w:styleId="QuoteChar">
    <w:name w:val="Quote Char"/>
    <w:basedOn w:val="DefaultParagraphFont"/>
    <w:link w:val="Quote"/>
    <w:uiPriority w:val="29"/>
    <w:rsid w:val="00551BA3"/>
    <w:rPr>
      <w:i/>
      <w:iCs/>
      <w:color w:val="404040" w:themeColor="text1" w:themeTint="BF"/>
    </w:rPr>
  </w:style>
  <w:style w:type="paragraph" w:styleId="ListParagraph">
    <w:name w:val="List Paragraph"/>
    <w:basedOn w:val="Normal"/>
    <w:uiPriority w:val="34"/>
    <w:qFormat/>
    <w:rsid w:val="00551BA3"/>
    <w:pPr>
      <w:ind w:left="720"/>
      <w:contextualSpacing/>
    </w:pPr>
  </w:style>
  <w:style w:type="character" w:styleId="IntenseEmphasis">
    <w:name w:val="Intense Emphasis"/>
    <w:basedOn w:val="DefaultParagraphFont"/>
    <w:uiPriority w:val="21"/>
    <w:qFormat/>
    <w:rsid w:val="00551BA3"/>
    <w:rPr>
      <w:i/>
      <w:iCs/>
      <w:color w:val="0F4761" w:themeColor="accent1" w:themeShade="BF"/>
    </w:rPr>
  </w:style>
  <w:style w:type="paragraph" w:styleId="IntenseQuote">
    <w:name w:val="Intense Quote"/>
    <w:basedOn w:val="Normal"/>
    <w:next w:val="Normal"/>
    <w:link w:val="IntenseQuoteChar"/>
    <w:uiPriority w:val="30"/>
    <w:qFormat/>
    <w:rsid w:val="00551B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1BA3"/>
    <w:rPr>
      <w:i/>
      <w:iCs/>
      <w:color w:val="0F4761" w:themeColor="accent1" w:themeShade="BF"/>
    </w:rPr>
  </w:style>
  <w:style w:type="character" w:styleId="IntenseReference">
    <w:name w:val="Intense Reference"/>
    <w:basedOn w:val="DefaultParagraphFont"/>
    <w:uiPriority w:val="32"/>
    <w:qFormat/>
    <w:rsid w:val="00551BA3"/>
    <w:rPr>
      <w:b/>
      <w:bCs/>
      <w:smallCaps/>
      <w:color w:val="0F4761" w:themeColor="accent1" w:themeShade="BF"/>
      <w:spacing w:val="5"/>
    </w:rPr>
  </w:style>
  <w:style w:type="character" w:styleId="Hyperlink">
    <w:name w:val="Hyperlink"/>
    <w:basedOn w:val="DefaultParagraphFont"/>
    <w:uiPriority w:val="99"/>
    <w:unhideWhenUsed/>
    <w:rsid w:val="00593103"/>
    <w:rPr>
      <w:color w:val="467886" w:themeColor="hyperlink"/>
      <w:u w:val="single"/>
    </w:rPr>
  </w:style>
  <w:style w:type="character" w:styleId="UnresolvedMention">
    <w:name w:val="Unresolved Mention"/>
    <w:basedOn w:val="DefaultParagraphFont"/>
    <w:uiPriority w:val="99"/>
    <w:semiHidden/>
    <w:unhideWhenUsed/>
    <w:rsid w:val="00593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041889">
      <w:bodyDiv w:val="1"/>
      <w:marLeft w:val="0"/>
      <w:marRight w:val="0"/>
      <w:marTop w:val="0"/>
      <w:marBottom w:val="0"/>
      <w:divBdr>
        <w:top w:val="none" w:sz="0" w:space="0" w:color="auto"/>
        <w:left w:val="none" w:sz="0" w:space="0" w:color="auto"/>
        <w:bottom w:val="none" w:sz="0" w:space="0" w:color="auto"/>
        <w:right w:val="none" w:sz="0" w:space="0" w:color="auto"/>
      </w:divBdr>
    </w:div>
    <w:div w:id="1221861798">
      <w:bodyDiv w:val="1"/>
      <w:marLeft w:val="0"/>
      <w:marRight w:val="0"/>
      <w:marTop w:val="0"/>
      <w:marBottom w:val="0"/>
      <w:divBdr>
        <w:top w:val="none" w:sz="0" w:space="0" w:color="auto"/>
        <w:left w:val="none" w:sz="0" w:space="0" w:color="auto"/>
        <w:bottom w:val="none" w:sz="0" w:space="0" w:color="auto"/>
        <w:right w:val="none" w:sz="0" w:space="0" w:color="auto"/>
      </w:divBdr>
    </w:div>
    <w:div w:id="1721321089">
      <w:bodyDiv w:val="1"/>
      <w:marLeft w:val="0"/>
      <w:marRight w:val="0"/>
      <w:marTop w:val="0"/>
      <w:marBottom w:val="0"/>
      <w:divBdr>
        <w:top w:val="none" w:sz="0" w:space="0" w:color="auto"/>
        <w:left w:val="none" w:sz="0" w:space="0" w:color="auto"/>
        <w:bottom w:val="none" w:sz="0" w:space="0" w:color="auto"/>
        <w:right w:val="none" w:sz="0" w:space="0" w:color="auto"/>
      </w:divBdr>
    </w:div>
    <w:div w:id="194661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484720305917" TargetMode="External"/><Relationship Id="rId13" Type="http://schemas.openxmlformats.org/officeDocument/2006/relationships/hyperlink" Target="https://www.sciencedirect.com/science/article/pii/S254243511730018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science/article/pii/S2352146515000175" TargetMode="External"/><Relationship Id="rId12" Type="http://schemas.openxmlformats.org/officeDocument/2006/relationships/hyperlink" Target="https://www.nature.com/articles/s41586-019-1682-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0378775309021533" TargetMode="External"/><Relationship Id="rId1" Type="http://schemas.openxmlformats.org/officeDocument/2006/relationships/numbering" Target="numbering.xml"/><Relationship Id="rId6" Type="http://schemas.openxmlformats.org/officeDocument/2006/relationships/hyperlink" Target="https://www.sciencedirect.com/science/article/abs/pii/S0967070X14001761" TargetMode="External"/><Relationship Id="rId11" Type="http://schemas.openxmlformats.org/officeDocument/2006/relationships/hyperlink" Target="https://www.sciencedirect.com/science/article/pii/S254243511830387X" TargetMode="External"/><Relationship Id="rId5" Type="http://schemas.openxmlformats.org/officeDocument/2006/relationships/hyperlink" Target="https://onlinelibrary.wiley.com/doi/10.1111/j.1530-9290.2012.00532.x" TargetMode="External"/><Relationship Id="rId15" Type="http://schemas.openxmlformats.org/officeDocument/2006/relationships/hyperlink" Target="https://onlinelibrary.wiley.com/doi/10.1111/jiec.12576" TargetMode="External"/><Relationship Id="rId10" Type="http://schemas.openxmlformats.org/officeDocument/2006/relationships/hyperlink" Target="https://www.sciencedirect.com/science/article/pii/S136192091400094X" TargetMode="External"/><Relationship Id="rId4" Type="http://schemas.openxmlformats.org/officeDocument/2006/relationships/webSettings" Target="webSettings.xml"/><Relationship Id="rId9" Type="http://schemas.openxmlformats.org/officeDocument/2006/relationships/hyperlink" Target="https://www.sciencedirect.com/science/article/pii/S1364032114005468" TargetMode="External"/><Relationship Id="rId14" Type="http://schemas.openxmlformats.org/officeDocument/2006/relationships/hyperlink" Target="https://www.sciencedirect.com/science/article/pii/S0301421512001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子轩 林</dc:creator>
  <cp:keywords/>
  <dc:description/>
  <cp:lastModifiedBy>子轩 林</cp:lastModifiedBy>
  <cp:revision>3</cp:revision>
  <dcterms:created xsi:type="dcterms:W3CDTF">2024-10-02T10:30:00Z</dcterms:created>
  <dcterms:modified xsi:type="dcterms:W3CDTF">2024-10-03T07:06:00Z</dcterms:modified>
</cp:coreProperties>
</file>