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minSampleSize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R2Marginal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R2Conditional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0.075414772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0.8722963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28,601.70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-1,202.2450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0.051103682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0.8734642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28,958.29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-845.6529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0.028151632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0.8652485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29,365.41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-438.5365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0.007974771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0.8613788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29,803.95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0.084354976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0.8965657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46,949.60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-834.3727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0.033227222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0.8962069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47,275.97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-508.0034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0.031296075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0.8935670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47,418.25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-365.7246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0.002319666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0.8901613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47,783.97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0.069654758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0.8709434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27,918.59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-1,206.7080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0.055391859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0.8723329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28,258.53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-866.7711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0.026435736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0.8628701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28,684.56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-440.7384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0.007908102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0.8591504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29,125.30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0.083338338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0.8970030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45,680.83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-841.8963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0.035843330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0.8967264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45,987.78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-534.9427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0.032985683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0.8931459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46,159.74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-362.9848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0.002211714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0.8899372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46,522.72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0.068536391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0.8719387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27,773.89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-1,221.9347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0.056573908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0.8722989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28,121.05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-874.7784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0.025621889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0.8638160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28,554.99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-440.8396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0.007898645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0.8601104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28,995.83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0.080620881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0.8975664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45,474.32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-832.5564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0.037051546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0.8951768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45,756.40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-550.4766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0.032306741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0.8929241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45,944.44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-362.4317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0.002331697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0.8896638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46,306.87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0.062548018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0.8694572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26,336.95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-1,050.0985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0.056508059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0.8692347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26,558.91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-828.1365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0.026981119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0.8618433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26,988.03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-399.0176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0.008574676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0.8580713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27,387.05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0.069984270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0.8963869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42,900.84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-742.3358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0.036468114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0.8953538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43,110.41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-532.7564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0.035267864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0.8933589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43,305.17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-338.0001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0.002930296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0.8899216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43,643.17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0.058942555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0.8704533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24,555.16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-942.8438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0.053871750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0.8703047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24,774.26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-723.7421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0.023635454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0.8626166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25,118.43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-379.5700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0.007930764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0.8585644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25,498.00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0.067648724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0.8999684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39,322.58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-646.3219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0.034201181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0.8988172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39,531.26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-437.6403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0.030880469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0.8971020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39,648.02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-320.8753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0.002732293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0.8935785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39,968.90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2022-12-14T11:35:33Z</dcterms:modified>
  <cp:category/>
</cp:coreProperties>
</file>