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Corrected Statistical Tables (based on Hypothetical_EFL_AI_Study_Data.csv, N = 68)</w:t>
      </w:r>
    </w:p>
    <w:p>
      <w:r>
        <w:t>All values recomputed from the raw data file. Values in the manuscript that differ are flagged in the notes.</w:t>
      </w:r>
    </w:p>
    <w:p>
      <w:pPr>
        <w:pStyle w:val="Heading2"/>
      </w:pPr>
      <w:r>
        <w:t>Table 2 (revised). Descriptive Statistics by Group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Variable</w:t>
            </w:r>
          </w:p>
        </w:tc>
        <w:tc>
          <w:tcPr>
            <w:tcW w:type="dxa" w:w="1728"/>
          </w:tcPr>
          <w:p>
            <w:r>
              <w:t>Group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M</w:t>
            </w:r>
          </w:p>
        </w:tc>
        <w:tc>
          <w:tcPr>
            <w:tcW w:type="dxa" w:w="1728"/>
          </w:tcPr>
          <w:p>
            <w:r>
              <w:t>SD</w:t>
            </w:r>
          </w:p>
        </w:tc>
      </w:tr>
      <w:tr>
        <w:tc>
          <w:tcPr>
            <w:tcW w:type="dxa" w:w="1728"/>
          </w:tcPr>
          <w:p>
            <w:r>
              <w:t>Academic Writing</w:t>
            </w:r>
          </w:p>
        </w:tc>
        <w:tc>
          <w:tcPr>
            <w:tcW w:type="dxa" w:w="1728"/>
          </w:tcPr>
          <w:p>
            <w:r>
              <w:t>Experimental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71.02</w:t>
            </w:r>
          </w:p>
        </w:tc>
        <w:tc>
          <w:tcPr>
            <w:tcW w:type="dxa" w:w="1728"/>
          </w:tcPr>
          <w:p>
            <w:r>
              <w:t>6.95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Experimental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81.51</w:t>
            </w:r>
          </w:p>
        </w:tc>
        <w:tc>
          <w:tcPr>
            <w:tcW w:type="dxa" w:w="1728"/>
          </w:tcPr>
          <w:p>
            <w:r>
              <w:t>5.65</w:t>
            </w:r>
          </w:p>
        </w:tc>
      </w:tr>
      <w:tr>
        <w:tc>
          <w:tcPr>
            <w:tcW w:type="dxa" w:w="1728"/>
          </w:tcPr>
          <w:p>
            <w:r>
              <w:t>Academic Writing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67.45</w:t>
            </w:r>
          </w:p>
        </w:tc>
        <w:tc>
          <w:tcPr>
            <w:tcW w:type="dxa" w:w="1728"/>
          </w:tcPr>
          <w:p>
            <w:r>
              <w:t>6.58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Control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76.25</w:t>
            </w:r>
          </w:p>
        </w:tc>
        <w:tc>
          <w:tcPr>
            <w:tcW w:type="dxa" w:w="1728"/>
          </w:tcPr>
          <w:p>
            <w:r>
              <w:t>6.99</w:t>
            </w:r>
          </w:p>
        </w:tc>
      </w:tr>
      <w:tr>
        <w:tc>
          <w:tcPr>
            <w:tcW w:type="dxa" w:w="1728"/>
          </w:tcPr>
          <w:p>
            <w:r>
              <w:t>Self-Regulated Learning</w:t>
            </w:r>
          </w:p>
        </w:tc>
        <w:tc>
          <w:tcPr>
            <w:tcW w:type="dxa" w:w="1728"/>
          </w:tcPr>
          <w:p>
            <w:r>
              <w:t>Experimental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3.3</w:t>
            </w:r>
          </w:p>
        </w:tc>
        <w:tc>
          <w:tcPr>
            <w:tcW w:type="dxa" w:w="1728"/>
          </w:tcPr>
          <w:p>
            <w:r>
              <w:t>0.44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Experimental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4.11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</w:tr>
      <w:tr>
        <w:tc>
          <w:tcPr>
            <w:tcW w:type="dxa" w:w="1728"/>
          </w:tcPr>
          <w:p>
            <w:r>
              <w:t>Self-Regulated Learning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3.25</w:t>
            </w:r>
          </w:p>
        </w:tc>
        <w:tc>
          <w:tcPr>
            <w:tcW w:type="dxa" w:w="1728"/>
          </w:tcPr>
          <w:p>
            <w:r>
              <w:t>0.48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Control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3.48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</w:tr>
      <w:tr>
        <w:tc>
          <w:tcPr>
            <w:tcW w:type="dxa" w:w="1728"/>
          </w:tcPr>
          <w:p>
            <w:r>
              <w:t>AI Literacy</w:t>
            </w:r>
          </w:p>
        </w:tc>
        <w:tc>
          <w:tcPr>
            <w:tcW w:type="dxa" w:w="1728"/>
          </w:tcPr>
          <w:p>
            <w:r>
              <w:t>Experimental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0.41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Experimental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4.32</w:t>
            </w:r>
          </w:p>
        </w:tc>
        <w:tc>
          <w:tcPr>
            <w:tcW w:type="dxa" w:w="1728"/>
          </w:tcPr>
          <w:p>
            <w:r>
              <w:t>0.35</w:t>
            </w:r>
          </w:p>
        </w:tc>
      </w:tr>
      <w:tr>
        <w:tc>
          <w:tcPr>
            <w:tcW w:type="dxa" w:w="1728"/>
          </w:tcPr>
          <w:p>
            <w:r>
              <w:t>AI Literacy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2.92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Control (post)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3.19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</w:tr>
    </w:tbl>
    <w:p>
      <w:pPr>
        <w:pStyle w:val="Heading2"/>
      </w:pPr>
      <w:r>
        <w:t>Table 3 (revised). Shapiro–Wilk Tests of Normality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Group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Academic Writing – Pretest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0.963</w:t>
            </w:r>
          </w:p>
        </w:tc>
        <w:tc>
          <w:tcPr>
            <w:tcW w:type="dxa" w:w="2160"/>
          </w:tcPr>
          <w:p>
            <w:r>
              <w:t>0.294</w:t>
            </w:r>
          </w:p>
        </w:tc>
      </w:tr>
      <w:tr>
        <w:tc>
          <w:tcPr>
            <w:tcW w:type="dxa" w:w="2160"/>
          </w:tcPr>
          <w:p>
            <w:r>
              <w:t>Academic Writing – Pretest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0.800</w:t>
            </w:r>
          </w:p>
        </w:tc>
      </w:tr>
      <w:tr>
        <w:tc>
          <w:tcPr>
            <w:tcW w:type="dxa" w:w="2160"/>
          </w:tcPr>
          <w:p>
            <w:r>
              <w:t>Academic Writing – Posttest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0.961</w:t>
            </w:r>
          </w:p>
        </w:tc>
        <w:tc>
          <w:tcPr>
            <w:tcW w:type="dxa" w:w="2160"/>
          </w:tcPr>
          <w:p>
            <w:r>
              <w:t>0.269</w:t>
            </w:r>
          </w:p>
        </w:tc>
      </w:tr>
      <w:tr>
        <w:tc>
          <w:tcPr>
            <w:tcW w:type="dxa" w:w="2160"/>
          </w:tcPr>
          <w:p>
            <w:r>
              <w:t>Academic Writing – Posttest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0.946</w:t>
            </w:r>
          </w:p>
        </w:tc>
        <w:tc>
          <w:tcPr>
            <w:tcW w:type="dxa" w:w="2160"/>
          </w:tcPr>
          <w:p>
            <w:r>
              <w:t>0.090</w:t>
            </w:r>
          </w:p>
        </w:tc>
      </w:tr>
      <w:tr>
        <w:tc>
          <w:tcPr>
            <w:tcW w:type="dxa" w:w="2160"/>
          </w:tcPr>
          <w:p>
            <w:r>
              <w:t>Self-Regulated Learning – Pretest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  <w:tc>
          <w:tcPr>
            <w:tcW w:type="dxa" w:w="2160"/>
          </w:tcPr>
          <w:p>
            <w:r>
              <w:t>0.957</w:t>
            </w:r>
          </w:p>
        </w:tc>
      </w:tr>
      <w:tr>
        <w:tc>
          <w:tcPr>
            <w:tcW w:type="dxa" w:w="2160"/>
          </w:tcPr>
          <w:p>
            <w:r>
              <w:t>Self-Regulated Learning – Pretest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0.803</w:t>
            </w:r>
          </w:p>
        </w:tc>
      </w:tr>
      <w:tr>
        <w:tc>
          <w:tcPr>
            <w:tcW w:type="dxa" w:w="2160"/>
          </w:tcPr>
          <w:p>
            <w:r>
              <w:t>Self-Regulated Learning – Posttest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0.967</w:t>
            </w:r>
          </w:p>
        </w:tc>
        <w:tc>
          <w:tcPr>
            <w:tcW w:type="dxa" w:w="2160"/>
          </w:tcPr>
          <w:p>
            <w:r>
              <w:t>0.375</w:t>
            </w:r>
          </w:p>
        </w:tc>
      </w:tr>
      <w:tr>
        <w:tc>
          <w:tcPr>
            <w:tcW w:type="dxa" w:w="2160"/>
          </w:tcPr>
          <w:p>
            <w:r>
              <w:t>Self-Regulated Learning – Posttest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0.964</w:t>
            </w:r>
          </w:p>
        </w:tc>
        <w:tc>
          <w:tcPr>
            <w:tcW w:type="dxa" w:w="2160"/>
          </w:tcPr>
          <w:p>
            <w:r>
              <w:t>0.310</w:t>
            </w:r>
          </w:p>
        </w:tc>
      </w:tr>
      <w:tr>
        <w:tc>
          <w:tcPr>
            <w:tcW w:type="dxa" w:w="2160"/>
          </w:tcPr>
          <w:p>
            <w:r>
              <w:t>AI Literacy – Pretest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0.976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</w:tr>
      <w:tr>
        <w:tc>
          <w:tcPr>
            <w:tcW w:type="dxa" w:w="2160"/>
          </w:tcPr>
          <w:p>
            <w:r>
              <w:t>AI Literacy – Pretest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0.980</w:t>
            </w:r>
          </w:p>
        </w:tc>
        <w:tc>
          <w:tcPr>
            <w:tcW w:type="dxa" w:w="2160"/>
          </w:tcPr>
          <w:p>
            <w:r>
              <w:t>0.758</w:t>
            </w:r>
          </w:p>
        </w:tc>
      </w:tr>
      <w:tr>
        <w:tc>
          <w:tcPr>
            <w:tcW w:type="dxa" w:w="2160"/>
          </w:tcPr>
          <w:p>
            <w:r>
              <w:t>AI Literacy – Posttest</w:t>
            </w:r>
          </w:p>
        </w:tc>
        <w:tc>
          <w:tcPr>
            <w:tcW w:type="dxa" w:w="2160"/>
          </w:tcPr>
          <w:p>
            <w:r>
              <w:t>Experimental</w:t>
            </w:r>
          </w:p>
        </w:tc>
        <w:tc>
          <w:tcPr>
            <w:tcW w:type="dxa" w:w="2160"/>
          </w:tcPr>
          <w:p>
            <w:r>
              <w:t>0.965</w:t>
            </w:r>
          </w:p>
        </w:tc>
        <w:tc>
          <w:tcPr>
            <w:tcW w:type="dxa" w:w="2160"/>
          </w:tcPr>
          <w:p>
            <w:r>
              <w:t>0.329</w:t>
            </w:r>
          </w:p>
        </w:tc>
      </w:tr>
      <w:tr>
        <w:tc>
          <w:tcPr>
            <w:tcW w:type="dxa" w:w="2160"/>
          </w:tcPr>
          <w:p>
            <w:r>
              <w:t>AI Literacy – Posttest</w:t>
            </w:r>
          </w:p>
        </w:tc>
        <w:tc>
          <w:tcPr>
            <w:tcW w:type="dxa" w:w="2160"/>
          </w:tcPr>
          <w:p>
            <w:r>
              <w:t>Control</w:t>
            </w:r>
          </w:p>
        </w:tc>
        <w:tc>
          <w:tcPr>
            <w:tcW w:type="dxa" w:w="2160"/>
          </w:tcPr>
          <w:p>
            <w:r>
              <w:t>0.982</w:t>
            </w:r>
          </w:p>
        </w:tc>
        <w:tc>
          <w:tcPr>
            <w:tcW w:type="dxa" w:w="2160"/>
          </w:tcPr>
          <w:p>
            <w:r>
              <w:t>0.840</w:t>
            </w:r>
          </w:p>
        </w:tc>
      </w:tr>
    </w:tbl>
    <w:p>
      <w:pPr>
        <w:pStyle w:val="Heading2"/>
      </w:pPr>
      <w:r>
        <w:t>Table 4 (revised). Baseline Homogeneity Tests</w:t>
      </w:r>
    </w:p>
    <w:p>
      <w:r>
        <w:t>Independent-samples t-tests and Levene tests on pretest scores, df = 66.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Variable</w:t>
            </w:r>
          </w:p>
        </w:tc>
        <w:tc>
          <w:tcPr>
            <w:tcW w:type="dxa" w:w="1440"/>
          </w:tcPr>
          <w:p>
            <w:r>
              <w:t>t</w:t>
            </w:r>
          </w:p>
        </w:tc>
        <w:tc>
          <w:tcPr>
            <w:tcW w:type="dxa" w:w="1440"/>
          </w:tcPr>
          <w:p>
            <w:r>
              <w:t>p</w:t>
            </w:r>
          </w:p>
        </w:tc>
        <w:tc>
          <w:tcPr>
            <w:tcW w:type="dxa" w:w="1440"/>
          </w:tcPr>
          <w:p>
            <w:r>
              <w:t>Levene F</w:t>
            </w:r>
          </w:p>
        </w:tc>
        <w:tc>
          <w:tcPr>
            <w:tcW w:type="dxa" w:w="1440"/>
          </w:tcPr>
          <w:p>
            <w:r>
              <w:t>Levene p</w:t>
            </w:r>
          </w:p>
        </w:tc>
        <w:tc>
          <w:tcPr>
            <w:tcW w:type="dxa" w:w="1440"/>
          </w:tcPr>
          <w:p>
            <w:r>
              <w:t>Note</w:t>
            </w:r>
          </w:p>
        </w:tc>
      </w:tr>
      <w:tr>
        <w:tc>
          <w:tcPr>
            <w:tcW w:type="dxa" w:w="1440"/>
          </w:tcPr>
          <w:p>
            <w:r>
              <w:t>Academic Writing</w:t>
            </w:r>
          </w:p>
        </w:tc>
        <w:tc>
          <w:tcPr>
            <w:tcW w:type="dxa" w:w="1440"/>
          </w:tcPr>
          <w:p>
            <w:r>
              <w:t>2.17</w:t>
            </w:r>
          </w:p>
        </w:tc>
        <w:tc>
          <w:tcPr>
            <w:tcW w:type="dxa" w:w="1440"/>
          </w:tcPr>
          <w:p>
            <w:r>
              <w:t>0.034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  <w:tc>
          <w:tcPr>
            <w:tcW w:type="dxa" w:w="1440"/>
          </w:tcPr>
          <w:p>
            <w:r>
              <w:t>0.997</w:t>
            </w:r>
          </w:p>
        </w:tc>
        <w:tc>
          <w:tcPr>
            <w:tcW w:type="dxa" w:w="1440"/>
          </w:tcPr>
          <w:p>
            <w:r>
              <w:t>SIGNIFICANT baseline difference – report and interpret with caution</w:t>
            </w:r>
          </w:p>
        </w:tc>
      </w:tr>
      <w:tr>
        <w:tc>
          <w:tcPr>
            <w:tcW w:type="dxa" w:w="1440"/>
          </w:tcPr>
          <w:p>
            <w:r>
              <w:t>Self-Regulated Learning</w:t>
            </w:r>
          </w:p>
        </w:tc>
        <w:tc>
          <w:tcPr>
            <w:tcW w:type="dxa" w:w="1440"/>
          </w:tcPr>
          <w:p>
            <w:r>
              <w:t>0.43</w:t>
            </w:r>
          </w:p>
        </w:tc>
        <w:tc>
          <w:tcPr>
            <w:tcW w:type="dxa" w:w="1440"/>
          </w:tcPr>
          <w:p>
            <w:r>
              <w:t>0.667</w:t>
            </w:r>
          </w:p>
        </w:tc>
        <w:tc>
          <w:tcPr>
            <w:tcW w:type="dxa" w:w="1440"/>
          </w:tcPr>
          <w:p>
            <w:r>
              <w:t>0.23</w:t>
            </w:r>
          </w:p>
        </w:tc>
        <w:tc>
          <w:tcPr>
            <w:tcW w:type="dxa" w:w="1440"/>
          </w:tcPr>
          <w:p>
            <w:r>
              <w:t>0.630</w:t>
            </w:r>
          </w:p>
        </w:tc>
        <w:tc>
          <w:tcPr>
            <w:tcW w:type="dxa" w:w="1440"/>
          </w:tcPr>
          <w:p>
            <w:r>
              <w:t>No significant difference</w:t>
            </w:r>
          </w:p>
        </w:tc>
      </w:tr>
      <w:tr>
        <w:tc>
          <w:tcPr>
            <w:tcW w:type="dxa" w:w="1440"/>
          </w:tcPr>
          <w:p>
            <w:r>
              <w:t>AI Literacy</w:t>
            </w:r>
          </w:p>
        </w:tc>
        <w:tc>
          <w:tcPr>
            <w:tcW w:type="dxa" w:w="1440"/>
          </w:tcPr>
          <w:p>
            <w:r>
              <w:t>0.68</w:t>
            </w:r>
          </w:p>
        </w:tc>
        <w:tc>
          <w:tcPr>
            <w:tcW w:type="dxa" w:w="1440"/>
          </w:tcPr>
          <w:p>
            <w:r>
              <w:t>0.499</w:t>
            </w:r>
          </w:p>
        </w:tc>
        <w:tc>
          <w:tcPr>
            <w:tcW w:type="dxa" w:w="1440"/>
          </w:tcPr>
          <w:p>
            <w:r>
              <w:t>1.34</w:t>
            </w:r>
          </w:p>
        </w:tc>
        <w:tc>
          <w:tcPr>
            <w:tcW w:type="dxa" w:w="1440"/>
          </w:tcPr>
          <w:p>
            <w:r>
              <w:t>0.251</w:t>
            </w:r>
          </w:p>
        </w:tc>
        <w:tc>
          <w:tcPr>
            <w:tcW w:type="dxa" w:w="1440"/>
          </w:tcPr>
          <w:p>
            <w:r>
              <w:t>No significant difference</w:t>
            </w:r>
          </w:p>
        </w:tc>
      </w:tr>
    </w:tbl>
    <w:p>
      <w:pPr>
        <w:pStyle w:val="Heading2"/>
      </w:pPr>
      <w:r>
        <w:t>Table 5 (revised). ANCOVA Results: Academic Writing (Posttest ~ Group + Pretest)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SS</w:t>
            </w:r>
          </w:p>
        </w:tc>
        <w:tc>
          <w:tcPr>
            <w:tcW w:type="dxa" w:w="1234"/>
          </w:tcPr>
          <w:p>
            <w:r>
              <w:t>df</w:t>
            </w:r>
          </w:p>
        </w:tc>
        <w:tc>
          <w:tcPr>
            <w:tcW w:type="dxa" w:w="1234"/>
          </w:tcPr>
          <w:p>
            <w:r>
              <w:t>MS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Partial η²</w:t>
            </w:r>
          </w:p>
        </w:tc>
      </w:tr>
      <w:tr>
        <w:tc>
          <w:tcPr>
            <w:tcW w:type="dxa" w:w="1234"/>
          </w:tcPr>
          <w:p>
            <w:r>
              <w:t>Group (main effect)</w:t>
            </w:r>
          </w:p>
        </w:tc>
        <w:tc>
          <w:tcPr>
            <w:tcW w:type="dxa" w:w="1234"/>
          </w:tcPr>
          <w:p>
            <w:r>
              <w:t>470.97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470.97</w:t>
            </w:r>
          </w:p>
        </w:tc>
        <w:tc>
          <w:tcPr>
            <w:tcW w:type="dxa" w:w="1234"/>
          </w:tcPr>
          <w:p>
            <w:r>
              <w:t>11.52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0.151</w:t>
            </w:r>
          </w:p>
        </w:tc>
      </w:tr>
      <w:tr>
        <w:tc>
          <w:tcPr>
            <w:tcW w:type="dxa" w:w="1234"/>
          </w:tcPr>
          <w:p>
            <w:r>
              <w:t>Pretest (covariate)</w:t>
            </w:r>
          </w:p>
        </w:tc>
        <w:tc>
          <w:tcPr>
            <w:tcW w:type="dxa" w:w="1234"/>
          </w:tcPr>
          <w:p>
            <w:r>
              <w:t>8.99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8.99</w:t>
            </w:r>
          </w:p>
        </w:tc>
        <w:tc>
          <w:tcPr>
            <w:tcW w:type="dxa" w:w="1234"/>
          </w:tcPr>
          <w:p>
            <w:r>
              <w:t>0.22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2656.62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40.87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Adjusted means (at pretest grand mean = 69.24): Experimental = 81.60, Control = 76.16. Slope homogeneity assumption satisfied (Group × Pretest interaction p = 0.466). Model R²adj = 0.126.</w:t>
      </w:r>
    </w:p>
    <w:p>
      <w:pPr>
        <w:pStyle w:val="Heading2"/>
      </w:pPr>
      <w:r>
        <w:t>Table 6 (revised). ANCOVA Results: Self-Regulated Learning (Posttest ~ Group + Pretest)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SS</w:t>
            </w:r>
          </w:p>
        </w:tc>
        <w:tc>
          <w:tcPr>
            <w:tcW w:type="dxa" w:w="1234"/>
          </w:tcPr>
          <w:p>
            <w:r>
              <w:t>df</w:t>
            </w:r>
          </w:p>
        </w:tc>
        <w:tc>
          <w:tcPr>
            <w:tcW w:type="dxa" w:w="1234"/>
          </w:tcPr>
          <w:p>
            <w:r>
              <w:t>MS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Partial η²</w:t>
            </w:r>
          </w:p>
        </w:tc>
      </w:tr>
      <w:tr>
        <w:tc>
          <w:tcPr>
            <w:tcW w:type="dxa" w:w="1234"/>
          </w:tcPr>
          <w:p>
            <w:r>
              <w:t>Group (main effect)</w:t>
            </w:r>
          </w:p>
        </w:tc>
        <w:tc>
          <w:tcPr>
            <w:tcW w:type="dxa" w:w="1234"/>
          </w:tcPr>
          <w:p>
            <w:r>
              <w:t>6.88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6.88</w:t>
            </w:r>
          </w:p>
        </w:tc>
        <w:tc>
          <w:tcPr>
            <w:tcW w:type="dxa" w:w="1234"/>
          </w:tcPr>
          <w:p>
            <w:r>
              <w:t>47.22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</w:tr>
      <w:tr>
        <w:tc>
          <w:tcPr>
            <w:tcW w:type="dxa" w:w="1234"/>
          </w:tcPr>
          <w:p>
            <w:r>
              <w:t>Pretest (covariate)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0.06</w:t>
            </w:r>
          </w:p>
        </w:tc>
        <w:tc>
          <w:tcPr>
            <w:tcW w:type="dxa" w:w="1234"/>
          </w:tcPr>
          <w:p>
            <w:r>
              <w:t>0.41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9.47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Adjusted means (at pretest grand mean = 3.28): Experimental = 4.11, Control = 3.48. Slope homogeneity assumption satisfied (Group × Pretest interaction p = 0.975). Model R²adj = 0.403.</w:t>
      </w:r>
    </w:p>
    <w:p>
      <w:pPr>
        <w:pStyle w:val="Heading2"/>
      </w:pPr>
      <w:r>
        <w:t>Table 7 (revised). ANCOVA Results: AI Literacy (Posttest ~ Group + Pretest)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SS</w:t>
            </w:r>
          </w:p>
        </w:tc>
        <w:tc>
          <w:tcPr>
            <w:tcW w:type="dxa" w:w="1234"/>
          </w:tcPr>
          <w:p>
            <w:r>
              <w:t>df</w:t>
            </w:r>
          </w:p>
        </w:tc>
        <w:tc>
          <w:tcPr>
            <w:tcW w:type="dxa" w:w="1234"/>
          </w:tcPr>
          <w:p>
            <w:r>
              <w:t>MS</w:t>
            </w:r>
          </w:p>
        </w:tc>
        <w:tc>
          <w:tcPr>
            <w:tcW w:type="dxa" w:w="1234"/>
          </w:tcPr>
          <w:p>
            <w:r>
              <w:t>F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Partial η²</w:t>
            </w:r>
          </w:p>
        </w:tc>
      </w:tr>
      <w:tr>
        <w:tc>
          <w:tcPr>
            <w:tcW w:type="dxa" w:w="1234"/>
          </w:tcPr>
          <w:p>
            <w:r>
              <w:t>Group (main effect)</w:t>
            </w:r>
          </w:p>
        </w:tc>
        <w:tc>
          <w:tcPr>
            <w:tcW w:type="dxa" w:w="1234"/>
          </w:tcPr>
          <w:p>
            <w:r>
              <w:t>21.77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21.77</w:t>
            </w:r>
          </w:p>
        </w:tc>
        <w:tc>
          <w:tcPr>
            <w:tcW w:type="dxa" w:w="1234"/>
          </w:tcPr>
          <w:p>
            <w:r>
              <w:t>143.50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</w:tr>
      <w:tr>
        <w:tc>
          <w:tcPr>
            <w:tcW w:type="dxa" w:w="1234"/>
          </w:tcPr>
          <w:p>
            <w:r>
              <w:t>Pretest (covariate)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0.25</w:t>
            </w:r>
          </w:p>
        </w:tc>
        <w:tc>
          <w:tcPr>
            <w:tcW w:type="dxa" w:w="1234"/>
          </w:tcPr>
          <w:p>
            <w:r>
              <w:t>1.66</w:t>
            </w:r>
          </w:p>
        </w:tc>
        <w:tc>
          <w:tcPr>
            <w:tcW w:type="dxa" w:w="1234"/>
          </w:tcPr>
          <w:p>
            <w:r>
              <w:t>0.203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</w:tr>
      <w:tr>
        <w:tc>
          <w:tcPr>
            <w:tcW w:type="dxa" w:w="1234"/>
          </w:tcPr>
          <w:p>
            <w:r>
              <w:t>Error</w:t>
            </w:r>
          </w:p>
        </w:tc>
        <w:tc>
          <w:tcPr>
            <w:tcW w:type="dxa" w:w="1234"/>
          </w:tcPr>
          <w:p>
            <w:r>
              <w:t>9.86</w:t>
            </w:r>
          </w:p>
        </w:tc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r>
        <w:t>Adjusted means (at pretest grand mean = 2.96): Experimental = 4.32, Control = 3.19. Slope homogeneity assumption satisfied (Group × Pretest interaction p = 0.245). Model R²adj = 0.679.</w:t>
      </w:r>
    </w:p>
    <w:p>
      <w:pPr>
        <w:pStyle w:val="Heading2"/>
      </w:pPr>
      <w:r>
        <w:t>Key Corrections vs. Current Manuscript</w:t>
      </w:r>
    </w:p>
    <w:p>
      <w:pPr>
        <w:pStyle w:val="ListBullet"/>
      </w:pPr>
      <w:r>
        <w:t>Baseline Writing pretest: Experimental (M = 71.02, SD = 6.95) vs. Control (M = 67.45, SD = 6.58), t(66) = 2.17, p = .034 — a significant baseline difference. The manuscript's Table 4 (t = 0.43, p = .667) and its descriptives are incorrect. This difference must be reported; the ANCOVA covariate adjustment is essential here.</w:t>
      </w:r>
    </w:p>
    <w:p>
      <w:pPr>
        <w:pStyle w:val="ListBullet"/>
      </w:pPr>
      <w:r>
        <w:t>SRL baseline: t(66) = 0.43, p = .667 (manuscript values appear shifted/wrong). AI literacy baseline: t(66) = 0.68, p = .499.</w:t>
      </w:r>
    </w:p>
    <w:p>
      <w:pPr>
        <w:pStyle w:val="ListBullet"/>
      </w:pPr>
      <w:r>
        <w:t>ANCOVA Writing: F(1, 65) = 11.52, p = .001, partial η² = .151 (manuscript reports F = 28.09, η² = .302 — incorrect).</w:t>
      </w:r>
    </w:p>
    <w:p>
      <w:pPr>
        <w:pStyle w:val="ListBullet"/>
      </w:pPr>
      <w:r>
        <w:t>ANCOVA SRL: F(1, 65) = 47.22, p &lt; .001, partial η² = .421 (manuscript: F = 31.77, η² = .328 — incorrect).</w:t>
      </w:r>
    </w:p>
    <w:p>
      <w:pPr>
        <w:pStyle w:val="ListBullet"/>
      </w:pPr>
      <w:r>
        <w:t>ANCOVA AI literacy: F(1, 65) = 143.50, p &lt; .001, partial η² = .688 (manuscript: F = 73.82, η² = .532 — incorrect).</w:t>
      </w:r>
    </w:p>
    <w:p>
      <w:pPr>
        <w:pStyle w:val="ListBullet"/>
      </w:pPr>
      <w:r>
        <w:t>In all corrected ANCOVA models the pretest covariate is not significant (Writing: p = .641; SRL: p = .525; AI: p = .203); the Group effect should be the headline result.</w:t>
      </w:r>
    </w:p>
    <w:p>
      <w:pPr>
        <w:pStyle w:val="ListBullet"/>
      </w:pPr>
      <w:r>
        <w:t>Homogeneity of regression slopes holds for all three outcomes (interaction p = .466, .975, .245). All variables are normally distributed per Shapiro–Wilk (all p &gt; .05); Levene's tests are non-significant (all p &gt; .25).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