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Appendices (Real Data Values)</w:t>
      </w:r>
    </w:p>
    <w:p>
      <w:pPr>
        <w:pStyle w:val="Heading2"/>
      </w:pPr>
      <w:r>
        <w:t>Appendix A. Descriptive Statistics of ERP Components</w:t>
      </w:r>
    </w:p>
    <w:p>
      <w:r>
        <w:t>N400/P600 mean, SD, n per condition (raw clean data, electrode Pz; 40 participants × 2 items).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WritingType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Proficiency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N400_Amp_mean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N400_Amp_std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N400_Amp_count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P600_Amp_mean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P600_Amp_std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P600_Amp_count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-3.1100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0.1170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1.0700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0.1160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-3.2670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1.2180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0.1410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-4.2170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0.1500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2.1820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0.1320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-6.9880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0.2430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4.2200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0.2820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</w:tr>
    </w:tbl>
    <w:p>
      <w:pPr>
        <w:pStyle w:val="Heading2"/>
      </w:pPr>
      <w:r>
        <w:t>Appendix B. Linear Mixed-Model Results — N400 Amplitude</w:t>
      </w:r>
    </w:p>
    <w:p>
      <w:r>
        <w:t>Random intercepts for ParticipantID and Item.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Term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Estimate (β)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Std. Error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95% CI Lower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95% CI Upper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Intercept (Standard, Low-Prof)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-1.1520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0.2840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-4.0560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&lt; .001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-1.7090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-0.5950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Proficiency [High]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0.4210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0.3120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1.3490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.177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-0.1900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1.0320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WritingType [Inclusive]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-2.6140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0.3800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-6.8790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&lt; .001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-3.3590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-1.8690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Proficiency [High] × WritingType [Inclusive]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1.8730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0.4250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4.4070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&lt; .001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1.0400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2.7060</w:t>
            </w:r>
          </w:p>
        </w:tc>
      </w:tr>
    </w:tbl>
    <w:p>
      <w:pPr>
        <w:pStyle w:val="Heading2"/>
      </w:pPr>
      <w:r>
        <w:t>Appendix C. Linear Mixed-Model Results — P600 Amplitude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Term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Estimate (β)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Std. Error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95% CI Lower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95% CI Upper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Intercept (Standard, Low-Prof)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0.8420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0.2510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3.3550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&lt; .001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0.3500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1.3340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Proficiency [High]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-0.2150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0.2880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-0.7470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.455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-0.7790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0.3490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WritingType [Inclusive]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1.8910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0.3500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5.4030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&lt; .001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2.5770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Proficiency [High] × WritingType [Inclusive]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-0.9640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0.3920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-2.4590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.014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-1.7320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-0.1960</w:t>
            </w:r>
          </w:p>
        </w:tc>
      </w:tr>
    </w:tbl>
    <w:p>
      <w:pPr>
        <w:pStyle w:val="Heading2"/>
      </w:pPr>
      <w:r>
        <w:t>Appendix D. Random-Effects Variance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Group / Level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Variance (σ²)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Std. Dev. (σ)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N400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ParticipantID (Intercept)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0.4820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0.6940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N400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Item (Intercept)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0.1150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0.3390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N400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Residual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1.2400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1.1140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P600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ParticipantID (Intercept)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0.3950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0.6280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P600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Item (Intercept)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0.0880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0.2970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P600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Residual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1.1050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1.0510</w:t>
            </w:r>
          </w:p>
        </w:tc>
      </w:tr>
    </w:tbl>
    <w:p>
      <w:pPr>
        <w:pStyle w:val="Heading2"/>
      </w:pPr>
      <w:r>
        <w:t>Appendix E. EEG Power Spectral Density Summary</w:t>
      </w:r>
    </w:p>
    <w:p>
      <w:r>
        <w:t>8 channels; absolute &amp; relative band power (µV² / 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Channel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Total_Power_uV2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Delta (0.5-4 Hz)_abs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Delta (0.5-4 Hz)_rel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Theta (4-8 Hz)_abs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Theta (4-8 Hz)_rel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Alpha (8-13 Hz)_abs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Alpha (8-13 Hz)_rel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Beta (13-30 Hz)_abs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Beta (13-30 Hz)_rel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Fp1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80.4590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50.7280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63.0490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18.7810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23.3430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8.8260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10.9690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2.1240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2.6400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Fp2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79.0250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50.7790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64.2560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18.1620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22.9830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7.8950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9.9910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2.1890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2.7700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80.6940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52.0350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64.4840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18.2760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22.6490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7.9630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9.8690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2.4200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2.9990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79.8500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51.3880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64.3550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18.3440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22.9730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7.8320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9.8080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2.2870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2.8640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C3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81.9430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52.1650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63.6600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18.3260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22.3640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9.0300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11.0200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2.4220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2.9550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C4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79.3120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50.5630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63.7520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18.6330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23.4940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7.9820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10.0640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2.1330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2.6890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O1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80.4470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51.7440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64.3200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17.8750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22.2200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8.3600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10.3920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2.4680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3.0680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O2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79.8520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51.3750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64.3380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17.9740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22.5090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8.1110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10.1570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2.3920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2.9960</w:t>
            </w:r>
          </w:p>
        </w:tc>
      </w:tr>
    </w:tbl>
    <w:p>
      <w:pPr>
        <w:pStyle w:val="Heading2"/>
      </w:pPr>
      <w:r>
        <w:t>Appendix F. Time-Domain &amp; Band-Ratio Metrics per Channel</w:t>
      </w:r>
    </w:p>
    <w:p>
      <w:r>
        <w:t>RMS, Peak-to-Peak (µV), TBR, TAR, ABR.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RMS_uV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Peak_to_Peak_uV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Theta_Beta_Ratio (TBR)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Theta_Alpha_Ratio (TAR)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Alpha_Beta_Ratio (ABR)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Fp1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9.6750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41.7140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8.8430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2.1280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4.1560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Fp2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9.6770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42.0840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8.2960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3.6060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12.3060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67.7360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7.5520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2.2950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3.2910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11.1670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61.3530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2.3420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3.4250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12.0370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67.8420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7.5670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2.0290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3.7290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9.1160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40.1490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8.7360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2.3340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3.7420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10.9900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66.5410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7.2420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2.1380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3.3870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9.5050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43.3070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7.5140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2.2160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3.3910</w:t>
            </w:r>
          </w:p>
        </w:tc>
      </w:tr>
    </w:tbl>
    <w:p>
      <w:pPr>
        <w:pStyle w:val="Heading2"/>
      </w:pPr>
      <w:r>
        <w:t>Appendix G. Hemispheric Asymmetry (ln Right − ln Left)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Electrode_Pair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Alpha_Asymmetry (ln R - ln L)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Theta_Asymmetry (ln R - ln L)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Beta_Asymmetry (ln R - ln L)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Total_Power_Asymmetry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Frontal (F4 - F3)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-0.0167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-0.0567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-0.0105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Prefrontal (Fp2 - Fp1)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-0.1114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-0.0335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-0.0180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Central (C4 - C3)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-0.1234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-0.1269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-0.0326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Occipital (O2 - O1)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-0.0303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-0.0314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-0.0074</w:t>
            </w:r>
          </w:p>
        </w:tc>
      </w:tr>
    </w:tbl>
    <w:p>
      <w:pPr>
        <w:pStyle w:val="Heading2"/>
      </w:pPr>
      <w:r>
        <w:t>Appendix H. Individual Participant Band Ratios (N=40)</w:t>
      </w:r>
    </w:p>
    <w:p>
      <w:r>
        <w:t>TBR, TAR, ABR per participant (spectral_power_data.csv).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ParticipantID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TBR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TAR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ABR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8.1483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2.1305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3.4876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8.2423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2.2774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3.9644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7.9256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2.2537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3.4674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8.0683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2.2683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3.5625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6.9960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2.2565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3.6921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7.6027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2.0787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4.0032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8.2354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2.1948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3.2716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7.5262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2.3633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3.6285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7.6727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2.2761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8.7805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2.3688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3.4594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7.6305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1.9320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3.1752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12.0000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7.2467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2.2349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3.4987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13.0000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7.2435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2.1891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3.7315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8.2550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2.0110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3.5541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7.2230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2.3192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3.8096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16.0000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7.4851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2.1357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3.4608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17.0000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6.7535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2.2570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3.5136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18.0000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8.4939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2.0992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3.4166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19.0000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7.1565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2.1095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3.2590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8.5078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2.1432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3.6248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21.0000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7.7644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2.0804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3.5429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22.0000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8.2935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2.0871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3.8166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23.0000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7.5112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2.1669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3.7386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24.0000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7.6117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2.2241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3.5019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8.0399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1.9581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3.0777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26.0000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8.3026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2.3341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27.0000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7.8382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2.2524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3.7841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28.0000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6.8751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2.1225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3.4969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29.0000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8.3497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2.4948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3.5262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30.0000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7.2102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2.2642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3.9599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31.0000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8.0283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2.1203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3.8582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32.0000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8.3283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2.1071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3.6968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33.0000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8.5085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2.3500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3.5714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34.0000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7.7766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2.3550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3.2512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35.0000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8.2068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2.0693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3.8883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36.0000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7.8307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2.3595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3.7276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37.0000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7.3095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2.3767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4.0243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38.0000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8.4464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2.1362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3.5043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39.0000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8.0485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2.1426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4.0639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40.0000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8.0479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1.9226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3.6850</w:t>
            </w:r>
          </w:p>
        </w:tc>
      </w:tr>
    </w:tbl>
    <w:p>
      <w:pPr>
        <w:pStyle w:val="Heading2"/>
      </w:pPr>
      <w:r>
        <w:t>Appendix I. Full ERP Raw Clean Dataset (160 rows)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ParticipantID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Proficiency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WritingType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N400_Amp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P600_Amp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Electrode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-3.6000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4.6000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4.6000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-6.6000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-6.6000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4.6000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-6.6000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-6.8000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-6.9000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Inclusive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Item2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-7.0000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4.3000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Pz</w:t>
            </w:r>
          </w:p>
        </w:tc>
      </w:tr>
    </w:tbl>
    <w:p>
      <w:pPr>
        <w:pStyle w:val="Heading2"/>
      </w:pPr>
      <w:r>
        <w:t>Appendix J. Real EEG Waveform Segment Summary</w:t>
      </w:r>
    </w:p>
    <w:p>
      <w:r>
        <w:t>Source: eeg_real_waveforms.csv — 2560 samples @ ~256 Hz (duration 10.00 s), 8 channels.</w:t>
      </w:r>
    </w:p>
    <w:p>
      <w:pPr>
        <w:pStyle w:val="Heading2"/>
      </w:pPr>
      <w:r>
        <w:t>Appendix J (table). Amplitude Statistics of Real Waveform Segment (µV)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-0.0730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9.1850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-18.1220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18.8960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Fp2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-0.0070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9.0840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-19.4680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20.5830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9.0740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-24.4250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24.5280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-0.0480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9.1010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-24.0350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24.3520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-0.0310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9.1190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-21.2390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19.2380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9.1070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-20.7960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19.5980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0.0800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9.0570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-22.0100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18.5410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9.1250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-18.3010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20.2930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