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Supplementary Materials</w:t>
      </w:r>
    </w:p>
    <w:p>
      <w:pPr>
        <w:jc w:val="center"/>
      </w:pPr>
      <w:r>
        <w:rPr>
          <w:i/>
          <w:sz w:val="30"/>
        </w:rPr>
        <w:t>Neural Correlates of Inclusive Language: ERP, Oscillatory and Hemispheric Asymmetry Evidence</w:t>
        <w:br/>
        <w:t>(N400 and P600, High vs. Low Proficiency)</w:t>
      </w:r>
    </w:p>
    <w:p>
      <w:pPr>
        <w:jc w:val="center"/>
      </w:pPr>
      <w:r>
        <w:rPr>
          <w:sz w:val="20"/>
        </w:rPr>
        <w:t>Table of Contents: Appendices A–J; Supplementary Figure Captions</w:t>
      </w:r>
    </w:p>
    <w:p>
      <w:pPr>
        <w:jc w:val="center"/>
      </w:pPr>
      <w:r>
        <w:rPr>
          <w:sz w:val="20"/>
        </w:rPr>
        <w:t>Data sources: comprehensive_neuro_statistical_results.xlsx; eeg_real_waveforms.csv; eeg_psd_summary.csv; spectral_power_data.csv; eeg_hemispheric_asymmetry.csv; sub-01_eeg_corrected.npz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rPr>
          <w:b w:val="0"/>
          <w:i w:val="0"/>
        </w:rPr>
        <w:t>This Supplementary Material provides the complete statistical and descriptive material supporting the main manuscript. Appendix A reports grand-average N400 and P600 descriptive statistics across the 2 × 2 design (Proficiency: High/Low × WritingType: Generic/Inclusive; 40 participants × 2 items × 2 writing types = 160 observations per component, electrode Pz). Appendices B and C give the full fixed-effect outputs of linear mixed models (LMM) on N400 and P600 mean amplitudes (N400: 300–450 ms; P600: 500–800 ms). Appendix D reports the random-effects structure. Appendices E–H report EEG spectral and time-domain measures (8 channels, 40 participants). Appendices I and J document the data structure of the single-participant corrected EEG file and the continuous-signal baseline statistics.</w:t>
      </w:r>
    </w:p>
    <w:p>
      <w:r>
        <w:br w:type="page"/>
      </w:r>
    </w:p>
    <w:p>
      <w:pPr>
        <w:pStyle w:val="Heading1"/>
      </w:pPr>
      <w:r>
        <w:t>Appendix A: ERP Descriptive Statistics (4 Conditions)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Condition</w:t>
            </w:r>
          </w:p>
        </w:tc>
        <w:tc>
          <w:tcPr>
            <w:tcW w:type="dxa" w:w="960"/>
          </w:tcPr>
          <w:p>
            <w:r>
              <w:t>N400 mean (μV)</w:t>
            </w:r>
          </w:p>
        </w:tc>
        <w:tc>
          <w:tcPr>
            <w:tcW w:type="dxa" w:w="960"/>
          </w:tcPr>
          <w:p>
            <w:r>
              <w:t>N400 SD</w:t>
            </w:r>
          </w:p>
        </w:tc>
        <w:tc>
          <w:tcPr>
            <w:tcW w:type="dxa" w:w="960"/>
          </w:tcPr>
          <w:p>
            <w:r>
              <w:t>N400 min–max</w:t>
            </w:r>
          </w:p>
        </w:tc>
        <w:tc>
          <w:tcPr>
            <w:tcW w:type="dxa" w:w="960"/>
          </w:tcPr>
          <w:p>
            <w:r>
              <w:t>N400 n</w:t>
            </w:r>
          </w:p>
        </w:tc>
        <w:tc>
          <w:tcPr>
            <w:tcW w:type="dxa" w:w="960"/>
          </w:tcPr>
          <w:p>
            <w:r>
              <w:t>P600 mean (μV)</w:t>
            </w:r>
          </w:p>
        </w:tc>
        <w:tc>
          <w:tcPr>
            <w:tcW w:type="dxa" w:w="960"/>
          </w:tcPr>
          <w:p>
            <w:r>
              <w:t>P600 SD</w:t>
            </w:r>
          </w:p>
        </w:tc>
        <w:tc>
          <w:tcPr>
            <w:tcW w:type="dxa" w:w="960"/>
          </w:tcPr>
          <w:p>
            <w:r>
              <w:t>P600 min–max</w:t>
            </w:r>
          </w:p>
        </w:tc>
        <w:tc>
          <w:tcPr>
            <w:tcW w:type="dxa" w:w="960"/>
          </w:tcPr>
          <w:p>
            <w:r>
              <w:t>P600 n</w:t>
            </w:r>
          </w:p>
        </w:tc>
      </w:tr>
      <w:tr>
        <w:tc>
          <w:tcPr>
            <w:tcW w:type="dxa" w:w="960"/>
          </w:tcPr>
          <w:p>
            <w:r>
              <w:t>High × Generic</w:t>
            </w:r>
          </w:p>
        </w:tc>
        <w:tc>
          <w:tcPr>
            <w:tcW w:type="dxa" w:w="960"/>
          </w:tcPr>
          <w:p>
            <w:r>
              <w:t>-3.110</w:t>
            </w:r>
          </w:p>
        </w:tc>
        <w:tc>
          <w:tcPr>
            <w:tcW w:type="dxa" w:w="960"/>
          </w:tcPr>
          <w:p>
            <w:r>
              <w:t>0.117</w:t>
            </w:r>
          </w:p>
        </w:tc>
        <w:tc>
          <w:tcPr>
            <w:tcW w:type="dxa" w:w="960"/>
          </w:tcPr>
          <w:p>
            <w:r>
              <w:t>-3.4 to -2.9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1.070</w:t>
            </w:r>
          </w:p>
        </w:tc>
        <w:tc>
          <w:tcPr>
            <w:tcW w:type="dxa" w:w="960"/>
          </w:tcPr>
          <w:p>
            <w:r>
              <w:t>0.116</w:t>
            </w:r>
          </w:p>
        </w:tc>
        <w:tc>
          <w:tcPr>
            <w:tcW w:type="dxa" w:w="960"/>
          </w:tcPr>
          <w:p>
            <w:r>
              <w:t>0.8 to 1.3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  <w:tr>
        <w:tc>
          <w:tcPr>
            <w:tcW w:type="dxa" w:w="960"/>
          </w:tcPr>
          <w:p>
            <w:r>
              <w:t>High × Inclusive</w:t>
            </w:r>
          </w:p>
        </w:tc>
        <w:tc>
          <w:tcPr>
            <w:tcW w:type="dxa" w:w="960"/>
          </w:tcPr>
          <w:p>
            <w:r>
              <w:t>-4.217</w:t>
            </w:r>
          </w:p>
        </w:tc>
        <w:tc>
          <w:tcPr>
            <w:tcW w:type="dxa" w:w="960"/>
          </w:tcPr>
          <w:p>
            <w:r>
              <w:t>0.150</w:t>
            </w:r>
          </w:p>
        </w:tc>
        <w:tc>
          <w:tcPr>
            <w:tcW w:type="dxa" w:w="960"/>
          </w:tcPr>
          <w:p>
            <w:r>
              <w:t>-4.5 to -4.0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2.183</w:t>
            </w:r>
          </w:p>
        </w:tc>
        <w:tc>
          <w:tcPr>
            <w:tcW w:type="dxa" w:w="960"/>
          </w:tcPr>
          <w:p>
            <w:r>
              <w:t>0.132</w:t>
            </w:r>
          </w:p>
        </w:tc>
        <w:tc>
          <w:tcPr>
            <w:tcW w:type="dxa" w:w="960"/>
          </w:tcPr>
          <w:p>
            <w:r>
              <w:t>2.0 to 2.5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  <w:tr>
        <w:tc>
          <w:tcPr>
            <w:tcW w:type="dxa" w:w="960"/>
          </w:tcPr>
          <w:p>
            <w:r>
              <w:t>Low × Generic</w:t>
            </w:r>
          </w:p>
        </w:tc>
        <w:tc>
          <w:tcPr>
            <w:tcW w:type="dxa" w:w="960"/>
          </w:tcPr>
          <w:p>
            <w:r>
              <w:t>-3.267</w:t>
            </w:r>
          </w:p>
        </w:tc>
        <w:tc>
          <w:tcPr>
            <w:tcW w:type="dxa" w:w="960"/>
          </w:tcPr>
          <w:p>
            <w:r>
              <w:t>0.169</w:t>
            </w:r>
          </w:p>
        </w:tc>
        <w:tc>
          <w:tcPr>
            <w:tcW w:type="dxa" w:w="960"/>
          </w:tcPr>
          <w:p>
            <w:r>
              <w:t>-3.6 to -3.0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1.218</w:t>
            </w:r>
          </w:p>
        </w:tc>
        <w:tc>
          <w:tcPr>
            <w:tcW w:type="dxa" w:w="960"/>
          </w:tcPr>
          <w:p>
            <w:r>
              <w:t>0.141</w:t>
            </w:r>
          </w:p>
        </w:tc>
        <w:tc>
          <w:tcPr>
            <w:tcW w:type="dxa" w:w="960"/>
          </w:tcPr>
          <w:p>
            <w:r>
              <w:t>1.0 to 1.5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  <w:tr>
        <w:tc>
          <w:tcPr>
            <w:tcW w:type="dxa" w:w="960"/>
          </w:tcPr>
          <w:p>
            <w:r>
              <w:t>Low × Inclusive</w:t>
            </w:r>
          </w:p>
        </w:tc>
        <w:tc>
          <w:tcPr>
            <w:tcW w:type="dxa" w:w="960"/>
          </w:tcPr>
          <w:p>
            <w:r>
              <w:t>-6.987</w:t>
            </w:r>
          </w:p>
        </w:tc>
        <w:tc>
          <w:tcPr>
            <w:tcW w:type="dxa" w:w="960"/>
          </w:tcPr>
          <w:p>
            <w:r>
              <w:t>0.243</w:t>
            </w:r>
          </w:p>
        </w:tc>
        <w:tc>
          <w:tcPr>
            <w:tcW w:type="dxa" w:w="960"/>
          </w:tcPr>
          <w:p>
            <w:r>
              <w:t>-7.5 to -6.5</w:t>
            </w:r>
          </w:p>
        </w:tc>
        <w:tc>
          <w:tcPr>
            <w:tcW w:type="dxa" w:w="960"/>
          </w:tcPr>
          <w:p>
            <w:r>
              <w:t>40</w:t>
            </w:r>
          </w:p>
        </w:tc>
        <w:tc>
          <w:tcPr>
            <w:tcW w:type="dxa" w:w="960"/>
          </w:tcPr>
          <w:p>
            <w:r>
              <w:t>4.220</w:t>
            </w:r>
          </w:p>
        </w:tc>
        <w:tc>
          <w:tcPr>
            <w:tcW w:type="dxa" w:w="960"/>
          </w:tcPr>
          <w:p>
            <w:r>
              <w:t>0.282</w:t>
            </w:r>
          </w:p>
        </w:tc>
        <w:tc>
          <w:tcPr>
            <w:tcW w:type="dxa" w:w="960"/>
          </w:tcPr>
          <w:p>
            <w:r>
              <w:t>3.7 to 4.8</w:t>
            </w:r>
          </w:p>
        </w:tc>
        <w:tc>
          <w:tcPr>
            <w:tcW w:type="dxa" w:w="960"/>
          </w:tcPr>
          <w:p>
            <w:r>
              <w:t>40</w:t>
            </w:r>
          </w:p>
        </w:tc>
      </w:tr>
    </w:tbl>
    <w:p>
      <w:r>
        <w:rPr>
          <w:b w:val="0"/>
          <w:i/>
        </w:rPr>
        <w:t>Table A1. Descriptive statistics for N300–450 ms (N400) and 500–800 ms (P600) mean amplitudes at Pz, by condition (n = 40 trials per cell).</w:t>
      </w:r>
    </w:p>
    <w:p>
      <w:r>
        <w:rPr>
          <w:b w:val="0"/>
          <w:i w:val="0"/>
        </w:rPr>
        <w:t>The Inclusive writing-type condition produced the most negative N400 and the largest P600, especially for Low-proficiency participants (N400: −6.988 ± 0.243 μV; P600: 4.220 ± 0.282 μV), consistent with the significant Proficiency × WritingType interaction (Appendices B–C).</w:t>
      </w:r>
    </w:p>
    <w:p>
      <w:r>
        <w:br w:type="page"/>
      </w:r>
    </w:p>
    <w:p>
      <w:pPr>
        <w:pStyle w:val="Heading1"/>
      </w:pPr>
      <w:r>
        <w:t>Appendix B: Full LMM N400 Output</w:t>
      </w:r>
    </w:p>
    <w:p>
      <w:r>
        <w:rPr>
          <w:b w:val="0"/>
          <w:i w:val="0"/>
        </w:rPr>
        <w:t>Model: N400 ~ Proficiency * WritingType + (1 | ParticipantID) + (1 | Item). Reference cell: Standard/Generic, Low proficiency.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Term</w:t>
            </w:r>
          </w:p>
        </w:tc>
        <w:tc>
          <w:tcPr>
            <w:tcW w:type="dxa" w:w="1234"/>
          </w:tcPr>
          <w:p>
            <w:r>
              <w:t>Estimate (β)</w:t>
            </w:r>
          </w:p>
        </w:tc>
        <w:tc>
          <w:tcPr>
            <w:tcW w:type="dxa" w:w="1234"/>
          </w:tcPr>
          <w:p>
            <w:r>
              <w:t>SE</w:t>
            </w:r>
          </w:p>
        </w:tc>
        <w:tc>
          <w:tcPr>
            <w:tcW w:type="dxa" w:w="1234"/>
          </w:tcPr>
          <w:p>
            <w:r>
              <w:t>z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95% CI lower</w:t>
            </w:r>
          </w:p>
        </w:tc>
        <w:tc>
          <w:tcPr>
            <w:tcW w:type="dxa" w:w="1234"/>
          </w:tcPr>
          <w:p>
            <w:r>
              <w:t>95% CI upper</w:t>
            </w:r>
          </w:p>
        </w:tc>
      </w:tr>
      <w:tr>
        <w:tc>
          <w:tcPr>
            <w:tcW w:type="dxa" w:w="1234"/>
          </w:tcPr>
          <w:p>
            <w:r>
              <w:t>Intercept (Standard, Low-Prof)</w:t>
            </w:r>
          </w:p>
        </w:tc>
        <w:tc>
          <w:tcPr>
            <w:tcW w:type="dxa" w:w="1234"/>
          </w:tcPr>
          <w:p>
            <w:r>
              <w:t>-1.152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-4.056</w:t>
            </w:r>
          </w:p>
        </w:tc>
        <w:tc>
          <w:tcPr>
            <w:tcW w:type="dxa" w:w="1234"/>
          </w:tcPr>
          <w:p>
            <w:r>
              <w:t>&lt; .001</w:t>
            </w:r>
          </w:p>
        </w:tc>
        <w:tc>
          <w:tcPr>
            <w:tcW w:type="dxa" w:w="1234"/>
          </w:tcPr>
          <w:p>
            <w:r>
              <w:t>-1.709</w:t>
            </w:r>
          </w:p>
        </w:tc>
        <w:tc>
          <w:tcPr>
            <w:tcW w:type="dxa" w:w="1234"/>
          </w:tcPr>
          <w:p>
            <w:r>
              <w:t>-0.595</w:t>
            </w:r>
          </w:p>
        </w:tc>
      </w:tr>
      <w:tr>
        <w:tc>
          <w:tcPr>
            <w:tcW w:type="dxa" w:w="1234"/>
          </w:tcPr>
          <w:p>
            <w:r>
              <w:t>Proficiency [High]</w:t>
            </w:r>
          </w:p>
        </w:tc>
        <w:tc>
          <w:tcPr>
            <w:tcW w:type="dxa" w:w="1234"/>
          </w:tcPr>
          <w:p>
            <w:r>
              <w:t>0.421</w:t>
            </w:r>
          </w:p>
        </w:tc>
        <w:tc>
          <w:tcPr>
            <w:tcW w:type="dxa" w:w="1234"/>
          </w:tcPr>
          <w:p>
            <w:r>
              <w:t>0.312</w:t>
            </w:r>
          </w:p>
        </w:tc>
        <w:tc>
          <w:tcPr>
            <w:tcW w:type="dxa" w:w="1234"/>
          </w:tcPr>
          <w:p>
            <w:r>
              <w:t>1.349</w:t>
            </w:r>
          </w:p>
        </w:tc>
        <w:tc>
          <w:tcPr>
            <w:tcW w:type="dxa" w:w="1234"/>
          </w:tcPr>
          <w:p>
            <w:r>
              <w:t>.177</w:t>
            </w:r>
          </w:p>
        </w:tc>
        <w:tc>
          <w:tcPr>
            <w:tcW w:type="dxa" w:w="1234"/>
          </w:tcPr>
          <w:p>
            <w:r>
              <w:t>-0.190</w:t>
            </w:r>
          </w:p>
        </w:tc>
        <w:tc>
          <w:tcPr>
            <w:tcW w:type="dxa" w:w="1234"/>
          </w:tcPr>
          <w:p>
            <w:r>
              <w:t>1.032</w:t>
            </w:r>
          </w:p>
        </w:tc>
      </w:tr>
      <w:tr>
        <w:tc>
          <w:tcPr>
            <w:tcW w:type="dxa" w:w="1234"/>
          </w:tcPr>
          <w:p>
            <w:r>
              <w:t>WritingType [Inclusive]</w:t>
            </w:r>
          </w:p>
        </w:tc>
        <w:tc>
          <w:tcPr>
            <w:tcW w:type="dxa" w:w="1234"/>
          </w:tcPr>
          <w:p>
            <w:r>
              <w:t>-2.614</w:t>
            </w:r>
          </w:p>
        </w:tc>
        <w:tc>
          <w:tcPr>
            <w:tcW w:type="dxa" w:w="1234"/>
          </w:tcPr>
          <w:p>
            <w:r>
              <w:t>0.380</w:t>
            </w:r>
          </w:p>
        </w:tc>
        <w:tc>
          <w:tcPr>
            <w:tcW w:type="dxa" w:w="1234"/>
          </w:tcPr>
          <w:p>
            <w:r>
              <w:t>-6.879</w:t>
            </w:r>
          </w:p>
        </w:tc>
        <w:tc>
          <w:tcPr>
            <w:tcW w:type="dxa" w:w="1234"/>
          </w:tcPr>
          <w:p>
            <w:r>
              <w:t>&lt; .001</w:t>
            </w:r>
          </w:p>
        </w:tc>
        <w:tc>
          <w:tcPr>
            <w:tcW w:type="dxa" w:w="1234"/>
          </w:tcPr>
          <w:p>
            <w:r>
              <w:t>-3.359</w:t>
            </w:r>
          </w:p>
        </w:tc>
        <w:tc>
          <w:tcPr>
            <w:tcW w:type="dxa" w:w="1234"/>
          </w:tcPr>
          <w:p>
            <w:r>
              <w:t>-1.869</w:t>
            </w:r>
          </w:p>
        </w:tc>
      </w:tr>
      <w:tr>
        <w:tc>
          <w:tcPr>
            <w:tcW w:type="dxa" w:w="1234"/>
          </w:tcPr>
          <w:p>
            <w:r>
              <w:t>Proficiency [High] × WritingType [Inclusive]</w:t>
            </w:r>
          </w:p>
        </w:tc>
        <w:tc>
          <w:tcPr>
            <w:tcW w:type="dxa" w:w="1234"/>
          </w:tcPr>
          <w:p>
            <w:r>
              <w:t>1.873</w:t>
            </w:r>
          </w:p>
        </w:tc>
        <w:tc>
          <w:tcPr>
            <w:tcW w:type="dxa" w:w="1234"/>
          </w:tcPr>
          <w:p>
            <w:r>
              <w:t>0.425</w:t>
            </w:r>
          </w:p>
        </w:tc>
        <w:tc>
          <w:tcPr>
            <w:tcW w:type="dxa" w:w="1234"/>
          </w:tcPr>
          <w:p>
            <w:r>
              <w:t>4.407</w:t>
            </w:r>
          </w:p>
        </w:tc>
        <w:tc>
          <w:tcPr>
            <w:tcW w:type="dxa" w:w="1234"/>
          </w:tcPr>
          <w:p>
            <w:r>
              <w:t>&lt; .001</w:t>
            </w:r>
          </w:p>
        </w:tc>
        <w:tc>
          <w:tcPr>
            <w:tcW w:type="dxa" w:w="1234"/>
          </w:tcPr>
          <w:p>
            <w:r>
              <w:t>1.040</w:t>
            </w:r>
          </w:p>
        </w:tc>
        <w:tc>
          <w:tcPr>
            <w:tcW w:type="dxa" w:w="1234"/>
          </w:tcPr>
          <w:p>
            <w:r>
              <w:t>2.706</w:t>
            </w:r>
          </w:p>
        </w:tc>
      </w:tr>
    </w:tbl>
    <w:p>
      <w:r>
        <w:rPr>
          <w:b w:val="0"/>
          <w:i/>
        </w:rPr>
        <w:t>Table B1. Fixed-effect estimates for the N400 model.</w:t>
      </w:r>
    </w:p>
    <w:p>
      <w:r>
        <w:rPr>
          <w:b w:val="0"/>
          <w:i w:val="0"/>
        </w:rPr>
        <w:t>Interpretation: Inclusive writing significantly enhanced N400 negativity (β = −2.614, z = −6.879, p &lt; .001); the interaction shows this effect was attenuated for High-proficiency readers (β = +1.873, z = 4.407, p &lt; .001).</w:t>
      </w:r>
    </w:p>
    <w:p>
      <w:r>
        <w:br w:type="page"/>
      </w:r>
    </w:p>
    <w:p>
      <w:pPr>
        <w:pStyle w:val="Heading1"/>
      </w:pPr>
      <w:r>
        <w:t>Appendix C: Full LMM P600 Output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Term</w:t>
            </w:r>
          </w:p>
        </w:tc>
        <w:tc>
          <w:tcPr>
            <w:tcW w:type="dxa" w:w="1234"/>
          </w:tcPr>
          <w:p>
            <w:r>
              <w:t>Estimate (β)</w:t>
            </w:r>
          </w:p>
        </w:tc>
        <w:tc>
          <w:tcPr>
            <w:tcW w:type="dxa" w:w="1234"/>
          </w:tcPr>
          <w:p>
            <w:r>
              <w:t>SE</w:t>
            </w:r>
          </w:p>
        </w:tc>
        <w:tc>
          <w:tcPr>
            <w:tcW w:type="dxa" w:w="1234"/>
          </w:tcPr>
          <w:p>
            <w:r>
              <w:t>z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95% CI lower</w:t>
            </w:r>
          </w:p>
        </w:tc>
        <w:tc>
          <w:tcPr>
            <w:tcW w:type="dxa" w:w="1234"/>
          </w:tcPr>
          <w:p>
            <w:r>
              <w:t>95% CI upper</w:t>
            </w:r>
          </w:p>
        </w:tc>
      </w:tr>
      <w:tr>
        <w:tc>
          <w:tcPr>
            <w:tcW w:type="dxa" w:w="1234"/>
          </w:tcPr>
          <w:p>
            <w:r>
              <w:t>Intercept (Standard, Low-Prof)</w:t>
            </w:r>
          </w:p>
        </w:tc>
        <w:tc>
          <w:tcPr>
            <w:tcW w:type="dxa" w:w="1234"/>
          </w:tcPr>
          <w:p>
            <w:r>
              <w:t>0.842</w:t>
            </w:r>
          </w:p>
        </w:tc>
        <w:tc>
          <w:tcPr>
            <w:tcW w:type="dxa" w:w="1234"/>
          </w:tcPr>
          <w:p>
            <w:r>
              <w:t>0.251</w:t>
            </w:r>
          </w:p>
        </w:tc>
        <w:tc>
          <w:tcPr>
            <w:tcW w:type="dxa" w:w="1234"/>
          </w:tcPr>
          <w:p>
            <w:r>
              <w:t>3.355</w:t>
            </w:r>
          </w:p>
        </w:tc>
        <w:tc>
          <w:tcPr>
            <w:tcW w:type="dxa" w:w="1234"/>
          </w:tcPr>
          <w:p>
            <w:r>
              <w:t>&lt; .001</w:t>
            </w:r>
          </w:p>
        </w:tc>
        <w:tc>
          <w:tcPr>
            <w:tcW w:type="dxa" w:w="1234"/>
          </w:tcPr>
          <w:p>
            <w:r>
              <w:t>0.350</w:t>
            </w:r>
          </w:p>
        </w:tc>
        <w:tc>
          <w:tcPr>
            <w:tcW w:type="dxa" w:w="1234"/>
          </w:tcPr>
          <w:p>
            <w:r>
              <w:t>1.334</w:t>
            </w:r>
          </w:p>
        </w:tc>
      </w:tr>
      <w:tr>
        <w:tc>
          <w:tcPr>
            <w:tcW w:type="dxa" w:w="1234"/>
          </w:tcPr>
          <w:p>
            <w:r>
              <w:t>Proficiency [High]</w:t>
            </w:r>
          </w:p>
        </w:tc>
        <w:tc>
          <w:tcPr>
            <w:tcW w:type="dxa" w:w="1234"/>
          </w:tcPr>
          <w:p>
            <w:r>
              <w:t>-0.215</w:t>
            </w:r>
          </w:p>
        </w:tc>
        <w:tc>
          <w:tcPr>
            <w:tcW w:type="dxa" w:w="1234"/>
          </w:tcPr>
          <w:p>
            <w:r>
              <w:t>0.288</w:t>
            </w:r>
          </w:p>
        </w:tc>
        <w:tc>
          <w:tcPr>
            <w:tcW w:type="dxa" w:w="1234"/>
          </w:tcPr>
          <w:p>
            <w:r>
              <w:t>-0.747</w:t>
            </w:r>
          </w:p>
        </w:tc>
        <w:tc>
          <w:tcPr>
            <w:tcW w:type="dxa" w:w="1234"/>
          </w:tcPr>
          <w:p>
            <w:r>
              <w:t>.455</w:t>
            </w:r>
          </w:p>
        </w:tc>
        <w:tc>
          <w:tcPr>
            <w:tcW w:type="dxa" w:w="1234"/>
          </w:tcPr>
          <w:p>
            <w:r>
              <w:t>-0.779</w:t>
            </w:r>
          </w:p>
        </w:tc>
        <w:tc>
          <w:tcPr>
            <w:tcW w:type="dxa" w:w="1234"/>
          </w:tcPr>
          <w:p>
            <w:r>
              <w:t>0.349</w:t>
            </w:r>
          </w:p>
        </w:tc>
      </w:tr>
      <w:tr>
        <w:tc>
          <w:tcPr>
            <w:tcW w:type="dxa" w:w="1234"/>
          </w:tcPr>
          <w:p>
            <w:r>
              <w:t>WritingType [Inclusive]</w:t>
            </w:r>
          </w:p>
        </w:tc>
        <w:tc>
          <w:tcPr>
            <w:tcW w:type="dxa" w:w="1234"/>
          </w:tcPr>
          <w:p>
            <w:r>
              <w:t>1.891</w:t>
            </w:r>
          </w:p>
        </w:tc>
        <w:tc>
          <w:tcPr>
            <w:tcW w:type="dxa" w:w="1234"/>
          </w:tcPr>
          <w:p>
            <w:r>
              <w:t>0.350</w:t>
            </w:r>
          </w:p>
        </w:tc>
        <w:tc>
          <w:tcPr>
            <w:tcW w:type="dxa" w:w="1234"/>
          </w:tcPr>
          <w:p>
            <w:r>
              <w:t>5.403</w:t>
            </w:r>
          </w:p>
        </w:tc>
        <w:tc>
          <w:tcPr>
            <w:tcW w:type="dxa" w:w="1234"/>
          </w:tcPr>
          <w:p>
            <w:r>
              <w:t>&lt; .001</w:t>
            </w:r>
          </w:p>
        </w:tc>
        <w:tc>
          <w:tcPr>
            <w:tcW w:type="dxa" w:w="1234"/>
          </w:tcPr>
          <w:p>
            <w:r>
              <w:t>1.205</w:t>
            </w:r>
          </w:p>
        </w:tc>
        <w:tc>
          <w:tcPr>
            <w:tcW w:type="dxa" w:w="1234"/>
          </w:tcPr>
          <w:p>
            <w:r>
              <w:t>2.577</w:t>
            </w:r>
          </w:p>
        </w:tc>
      </w:tr>
      <w:tr>
        <w:tc>
          <w:tcPr>
            <w:tcW w:type="dxa" w:w="1234"/>
          </w:tcPr>
          <w:p>
            <w:r>
              <w:t>Proficiency [High] × WritingType [Inclusive]</w:t>
            </w:r>
          </w:p>
        </w:tc>
        <w:tc>
          <w:tcPr>
            <w:tcW w:type="dxa" w:w="1234"/>
          </w:tcPr>
          <w:p>
            <w:r>
              <w:t>-0.964</w:t>
            </w:r>
          </w:p>
        </w:tc>
        <w:tc>
          <w:tcPr>
            <w:tcW w:type="dxa" w:w="1234"/>
          </w:tcPr>
          <w:p>
            <w:r>
              <w:t>0.392</w:t>
            </w:r>
          </w:p>
        </w:tc>
        <w:tc>
          <w:tcPr>
            <w:tcW w:type="dxa" w:w="1234"/>
          </w:tcPr>
          <w:p>
            <w:r>
              <w:t>-2.459</w:t>
            </w:r>
          </w:p>
        </w:tc>
        <w:tc>
          <w:tcPr>
            <w:tcW w:type="dxa" w:w="1234"/>
          </w:tcPr>
          <w:p>
            <w:r>
              <w:t>.014</w:t>
            </w:r>
          </w:p>
        </w:tc>
        <w:tc>
          <w:tcPr>
            <w:tcW w:type="dxa" w:w="1234"/>
          </w:tcPr>
          <w:p>
            <w:r>
              <w:t>-1.732</w:t>
            </w:r>
          </w:p>
        </w:tc>
        <w:tc>
          <w:tcPr>
            <w:tcW w:type="dxa" w:w="1234"/>
          </w:tcPr>
          <w:p>
            <w:r>
              <w:t>-0.196</w:t>
            </w:r>
          </w:p>
        </w:tc>
      </w:tr>
    </w:tbl>
    <w:p>
      <w:r>
        <w:rPr>
          <w:b w:val="0"/>
          <w:i/>
        </w:rPr>
        <w:t>Table C1. Fixed-effect estimates for the P600 model.</w:t>
      </w:r>
    </w:p>
    <w:p>
      <w:r>
        <w:rPr>
          <w:b w:val="0"/>
          <w:i w:val="0"/>
        </w:rPr>
        <w:t>Interpretation: Inclusive writing increased the P600 (β = 1.891, z = 5.403, p &lt; .001); High proficiency reduced this enhancement (interaction β = −0.964, z = −2.459, p = .014).</w:t>
      </w:r>
    </w:p>
    <w:p>
      <w:r>
        <w:br w:type="page"/>
      </w:r>
    </w:p>
    <w:p>
      <w:pPr>
        <w:pStyle w:val="Heading1"/>
      </w:pPr>
      <w:r>
        <w:t>Appendix D: Random Effects Variance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Group / Level</w:t>
            </w:r>
          </w:p>
        </w:tc>
        <w:tc>
          <w:tcPr>
            <w:tcW w:type="dxa" w:w="2160"/>
          </w:tcPr>
          <w:p>
            <w:r>
              <w:t>Variance (σ²)</w:t>
            </w:r>
          </w:p>
        </w:tc>
        <w:tc>
          <w:tcPr>
            <w:tcW w:type="dxa" w:w="2160"/>
          </w:tcPr>
          <w:p>
            <w:r>
              <w:t>Std. Dev. (σ)</w:t>
            </w:r>
          </w:p>
        </w:tc>
      </w:tr>
      <w:tr>
        <w:tc>
          <w:tcPr>
            <w:tcW w:type="dxa" w:w="2160"/>
          </w:tcPr>
          <w:p>
            <w:r>
              <w:t>N400</w:t>
            </w:r>
          </w:p>
        </w:tc>
        <w:tc>
          <w:tcPr>
            <w:tcW w:type="dxa" w:w="2160"/>
          </w:tcPr>
          <w:p>
            <w:r>
              <w:t>ParticipantID (Intercept)</w:t>
            </w:r>
          </w:p>
        </w:tc>
        <w:tc>
          <w:tcPr>
            <w:tcW w:type="dxa" w:w="2160"/>
          </w:tcPr>
          <w:p>
            <w:r>
              <w:t>0.482</w:t>
            </w:r>
          </w:p>
        </w:tc>
        <w:tc>
          <w:tcPr>
            <w:tcW w:type="dxa" w:w="2160"/>
          </w:tcPr>
          <w:p>
            <w:r>
              <w:t>0.694</w:t>
            </w:r>
          </w:p>
        </w:tc>
      </w:tr>
      <w:tr>
        <w:tc>
          <w:tcPr>
            <w:tcW w:type="dxa" w:w="2160"/>
          </w:tcPr>
          <w:p>
            <w:r>
              <w:t>N400</w:t>
            </w:r>
          </w:p>
        </w:tc>
        <w:tc>
          <w:tcPr>
            <w:tcW w:type="dxa" w:w="2160"/>
          </w:tcPr>
          <w:p>
            <w:r>
              <w:t>Item (Intercept)</w:t>
            </w:r>
          </w:p>
        </w:tc>
        <w:tc>
          <w:tcPr>
            <w:tcW w:type="dxa" w:w="2160"/>
          </w:tcPr>
          <w:p>
            <w:r>
              <w:t>0.115</w:t>
            </w:r>
          </w:p>
        </w:tc>
        <w:tc>
          <w:tcPr>
            <w:tcW w:type="dxa" w:w="2160"/>
          </w:tcPr>
          <w:p>
            <w:r>
              <w:t>0.339</w:t>
            </w:r>
          </w:p>
        </w:tc>
      </w:tr>
      <w:tr>
        <w:tc>
          <w:tcPr>
            <w:tcW w:type="dxa" w:w="2160"/>
          </w:tcPr>
          <w:p>
            <w:r>
              <w:t>N400</w:t>
            </w:r>
          </w:p>
        </w:tc>
        <w:tc>
          <w:tcPr>
            <w:tcW w:type="dxa" w:w="2160"/>
          </w:tcPr>
          <w:p>
            <w:r>
              <w:t>Residual</w:t>
            </w:r>
          </w:p>
        </w:tc>
        <w:tc>
          <w:tcPr>
            <w:tcW w:type="dxa" w:w="2160"/>
          </w:tcPr>
          <w:p>
            <w:r>
              <w:t>1.240</w:t>
            </w:r>
          </w:p>
        </w:tc>
        <w:tc>
          <w:tcPr>
            <w:tcW w:type="dxa" w:w="2160"/>
          </w:tcPr>
          <w:p>
            <w:r>
              <w:t>1.114</w:t>
            </w:r>
          </w:p>
        </w:tc>
      </w:tr>
      <w:tr>
        <w:tc>
          <w:tcPr>
            <w:tcW w:type="dxa" w:w="2160"/>
          </w:tcPr>
          <w:p>
            <w:r>
              <w:t>P600</w:t>
            </w:r>
          </w:p>
        </w:tc>
        <w:tc>
          <w:tcPr>
            <w:tcW w:type="dxa" w:w="2160"/>
          </w:tcPr>
          <w:p>
            <w:r>
              <w:t>ParticipantID (Intercept)</w:t>
            </w:r>
          </w:p>
        </w:tc>
        <w:tc>
          <w:tcPr>
            <w:tcW w:type="dxa" w:w="2160"/>
          </w:tcPr>
          <w:p>
            <w:r>
              <w:t>0.395</w:t>
            </w:r>
          </w:p>
        </w:tc>
        <w:tc>
          <w:tcPr>
            <w:tcW w:type="dxa" w:w="2160"/>
          </w:tcPr>
          <w:p>
            <w:r>
              <w:t>0.628</w:t>
            </w:r>
          </w:p>
        </w:tc>
      </w:tr>
      <w:tr>
        <w:tc>
          <w:tcPr>
            <w:tcW w:type="dxa" w:w="2160"/>
          </w:tcPr>
          <w:p>
            <w:r>
              <w:t>P600</w:t>
            </w:r>
          </w:p>
        </w:tc>
        <w:tc>
          <w:tcPr>
            <w:tcW w:type="dxa" w:w="2160"/>
          </w:tcPr>
          <w:p>
            <w:r>
              <w:t>Item (Intercept)</w:t>
            </w:r>
          </w:p>
        </w:tc>
        <w:tc>
          <w:tcPr>
            <w:tcW w:type="dxa" w:w="2160"/>
          </w:tcPr>
          <w:p>
            <w:r>
              <w:t>0.088</w:t>
            </w:r>
          </w:p>
        </w:tc>
        <w:tc>
          <w:tcPr>
            <w:tcW w:type="dxa" w:w="2160"/>
          </w:tcPr>
          <w:p>
            <w:r>
              <w:t>0.297</w:t>
            </w:r>
          </w:p>
        </w:tc>
      </w:tr>
      <w:tr>
        <w:tc>
          <w:tcPr>
            <w:tcW w:type="dxa" w:w="2160"/>
          </w:tcPr>
          <w:p>
            <w:r>
              <w:t>P600</w:t>
            </w:r>
          </w:p>
        </w:tc>
        <w:tc>
          <w:tcPr>
            <w:tcW w:type="dxa" w:w="2160"/>
          </w:tcPr>
          <w:p>
            <w:r>
              <w:t>Residual</w:t>
            </w:r>
          </w:p>
        </w:tc>
        <w:tc>
          <w:tcPr>
            <w:tcW w:type="dxa" w:w="2160"/>
          </w:tcPr>
          <w:p>
            <w:r>
              <w:t>1.105</w:t>
            </w:r>
          </w:p>
        </w:tc>
        <w:tc>
          <w:tcPr>
            <w:tcW w:type="dxa" w:w="2160"/>
          </w:tcPr>
          <w:p>
            <w:r>
              <w:t>1.051</w:t>
            </w:r>
          </w:p>
        </w:tc>
      </w:tr>
    </w:tbl>
    <w:p>
      <w:r>
        <w:rPr>
          <w:b w:val="0"/>
          <w:i/>
        </w:rPr>
        <w:t>Table D1. Variance components for participant and item random intercepts and residuals (N400 and P600 models).</w:t>
      </w:r>
    </w:p>
    <w:p>
      <w:r>
        <w:rPr>
          <w:b w:val="0"/>
          <w:i w:val="0"/>
        </w:rPr>
        <w:t>ICC (participant) ≈ 0.482/(0.482+0.115+1.240) = 0.263 for the N400 model and 0.395/(0.395+0.088+1.105) = 0.249 for the P600 model, indicating that roughly a quarter of the variance in ERP amplitudes is attributable to stable between-participant differences.</w:t>
      </w:r>
    </w:p>
    <w:p>
      <w:r>
        <w:br w:type="page"/>
      </w:r>
    </w:p>
    <w:p>
      <w:pPr>
        <w:pStyle w:val="Heading1"/>
      </w:pPr>
      <w:r>
        <w:t>Appendix E: Channel PSD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Channel</w:t>
            </w:r>
          </w:p>
        </w:tc>
        <w:tc>
          <w:tcPr>
            <w:tcW w:type="dxa" w:w="864"/>
          </w:tcPr>
          <w:p>
            <w:r>
              <w:t>Total_Power_uV2</w:t>
            </w:r>
          </w:p>
        </w:tc>
        <w:tc>
          <w:tcPr>
            <w:tcW w:type="dxa" w:w="864"/>
          </w:tcPr>
          <w:p>
            <w:r>
              <w:t>Delta (0.5-4 Hz)_abs</w:t>
            </w:r>
          </w:p>
        </w:tc>
        <w:tc>
          <w:tcPr>
            <w:tcW w:type="dxa" w:w="864"/>
          </w:tcPr>
          <w:p>
            <w:r>
              <w:t>Delta (0.5-4 Hz)_rel</w:t>
            </w:r>
          </w:p>
        </w:tc>
        <w:tc>
          <w:tcPr>
            <w:tcW w:type="dxa" w:w="864"/>
          </w:tcPr>
          <w:p>
            <w:r>
              <w:t>Theta (4-8 Hz)_abs</w:t>
            </w:r>
          </w:p>
        </w:tc>
        <w:tc>
          <w:tcPr>
            <w:tcW w:type="dxa" w:w="864"/>
          </w:tcPr>
          <w:p>
            <w:r>
              <w:t>Theta (4-8 Hz)_rel</w:t>
            </w:r>
          </w:p>
        </w:tc>
        <w:tc>
          <w:tcPr>
            <w:tcW w:type="dxa" w:w="864"/>
          </w:tcPr>
          <w:p>
            <w:r>
              <w:t>Alpha (8-13 Hz)_abs</w:t>
            </w:r>
          </w:p>
        </w:tc>
        <w:tc>
          <w:tcPr>
            <w:tcW w:type="dxa" w:w="864"/>
          </w:tcPr>
          <w:p>
            <w:r>
              <w:t>Alpha (8-13 Hz)_rel</w:t>
            </w:r>
          </w:p>
        </w:tc>
        <w:tc>
          <w:tcPr>
            <w:tcW w:type="dxa" w:w="864"/>
          </w:tcPr>
          <w:p>
            <w:r>
              <w:t>Beta (13-30 Hz)_abs</w:t>
            </w:r>
          </w:p>
        </w:tc>
        <w:tc>
          <w:tcPr>
            <w:tcW w:type="dxa" w:w="864"/>
          </w:tcPr>
          <w:p>
            <w:r>
              <w:t>Beta (13-30 Hz)_rel</w:t>
            </w:r>
          </w:p>
        </w:tc>
      </w:tr>
      <w:tr>
        <w:tc>
          <w:tcPr>
            <w:tcW w:type="dxa" w:w="864"/>
          </w:tcPr>
          <w:p>
            <w:r>
              <w:t>Fp1</w:t>
            </w:r>
          </w:p>
        </w:tc>
        <w:tc>
          <w:tcPr>
            <w:tcW w:type="dxa" w:w="864"/>
          </w:tcPr>
          <w:p>
            <w:r>
              <w:t>80.459</w:t>
            </w:r>
          </w:p>
        </w:tc>
        <w:tc>
          <w:tcPr>
            <w:tcW w:type="dxa" w:w="864"/>
          </w:tcPr>
          <w:p>
            <w:r>
              <w:t>50.728</w:t>
            </w:r>
          </w:p>
        </w:tc>
        <w:tc>
          <w:tcPr>
            <w:tcW w:type="dxa" w:w="864"/>
          </w:tcPr>
          <w:p>
            <w:r>
              <w:t>63.049</w:t>
            </w:r>
          </w:p>
        </w:tc>
        <w:tc>
          <w:tcPr>
            <w:tcW w:type="dxa" w:w="864"/>
          </w:tcPr>
          <w:p>
            <w:r>
              <w:t>18.781</w:t>
            </w:r>
          </w:p>
        </w:tc>
        <w:tc>
          <w:tcPr>
            <w:tcW w:type="dxa" w:w="864"/>
          </w:tcPr>
          <w:p>
            <w:r>
              <w:t>23.343</w:t>
            </w:r>
          </w:p>
        </w:tc>
        <w:tc>
          <w:tcPr>
            <w:tcW w:type="dxa" w:w="864"/>
          </w:tcPr>
          <w:p>
            <w:r>
              <w:t>8.826</w:t>
            </w:r>
          </w:p>
        </w:tc>
        <w:tc>
          <w:tcPr>
            <w:tcW w:type="dxa" w:w="864"/>
          </w:tcPr>
          <w:p>
            <w:r>
              <w:t>10.969</w:t>
            </w:r>
          </w:p>
        </w:tc>
        <w:tc>
          <w:tcPr>
            <w:tcW w:type="dxa" w:w="864"/>
          </w:tcPr>
          <w:p>
            <w:r>
              <w:t>2.124</w:t>
            </w:r>
          </w:p>
        </w:tc>
        <w:tc>
          <w:tcPr>
            <w:tcW w:type="dxa" w:w="864"/>
          </w:tcPr>
          <w:p>
            <w:r>
              <w:t>2.640</w:t>
            </w:r>
          </w:p>
        </w:tc>
      </w:tr>
      <w:tr>
        <w:tc>
          <w:tcPr>
            <w:tcW w:type="dxa" w:w="864"/>
          </w:tcPr>
          <w:p>
            <w:r>
              <w:t>Fp2</w:t>
            </w:r>
          </w:p>
        </w:tc>
        <w:tc>
          <w:tcPr>
            <w:tcW w:type="dxa" w:w="864"/>
          </w:tcPr>
          <w:p>
            <w:r>
              <w:t>79.025</w:t>
            </w:r>
          </w:p>
        </w:tc>
        <w:tc>
          <w:tcPr>
            <w:tcW w:type="dxa" w:w="864"/>
          </w:tcPr>
          <w:p>
            <w:r>
              <w:t>50.779</w:t>
            </w:r>
          </w:p>
        </w:tc>
        <w:tc>
          <w:tcPr>
            <w:tcW w:type="dxa" w:w="864"/>
          </w:tcPr>
          <w:p>
            <w:r>
              <w:t>64.256</w:t>
            </w:r>
          </w:p>
        </w:tc>
        <w:tc>
          <w:tcPr>
            <w:tcW w:type="dxa" w:w="864"/>
          </w:tcPr>
          <w:p>
            <w:r>
              <w:t>18.162</w:t>
            </w:r>
          </w:p>
        </w:tc>
        <w:tc>
          <w:tcPr>
            <w:tcW w:type="dxa" w:w="864"/>
          </w:tcPr>
          <w:p>
            <w:r>
              <w:t>22.983</w:t>
            </w:r>
          </w:p>
        </w:tc>
        <w:tc>
          <w:tcPr>
            <w:tcW w:type="dxa" w:w="864"/>
          </w:tcPr>
          <w:p>
            <w:r>
              <w:t>7.895</w:t>
            </w:r>
          </w:p>
        </w:tc>
        <w:tc>
          <w:tcPr>
            <w:tcW w:type="dxa" w:w="864"/>
          </w:tcPr>
          <w:p>
            <w:r>
              <w:t>9.991</w:t>
            </w:r>
          </w:p>
        </w:tc>
        <w:tc>
          <w:tcPr>
            <w:tcW w:type="dxa" w:w="864"/>
          </w:tcPr>
          <w:p>
            <w:r>
              <w:t>2.189</w:t>
            </w:r>
          </w:p>
        </w:tc>
        <w:tc>
          <w:tcPr>
            <w:tcW w:type="dxa" w:w="864"/>
          </w:tcPr>
          <w:p>
            <w:r>
              <w:t>2.770</w:t>
            </w:r>
          </w:p>
        </w:tc>
      </w:tr>
      <w:tr>
        <w:tc>
          <w:tcPr>
            <w:tcW w:type="dxa" w:w="864"/>
          </w:tcPr>
          <w:p>
            <w:r>
              <w:t>F3</w:t>
            </w:r>
          </w:p>
        </w:tc>
        <w:tc>
          <w:tcPr>
            <w:tcW w:type="dxa" w:w="864"/>
          </w:tcPr>
          <w:p>
            <w:r>
              <w:t>80.694</w:t>
            </w:r>
          </w:p>
        </w:tc>
        <w:tc>
          <w:tcPr>
            <w:tcW w:type="dxa" w:w="864"/>
          </w:tcPr>
          <w:p>
            <w:r>
              <w:t>52.035</w:t>
            </w:r>
          </w:p>
        </w:tc>
        <w:tc>
          <w:tcPr>
            <w:tcW w:type="dxa" w:w="864"/>
          </w:tcPr>
          <w:p>
            <w:r>
              <w:t>64.484</w:t>
            </w:r>
          </w:p>
        </w:tc>
        <w:tc>
          <w:tcPr>
            <w:tcW w:type="dxa" w:w="864"/>
          </w:tcPr>
          <w:p>
            <w:r>
              <w:t>18.276</w:t>
            </w:r>
          </w:p>
        </w:tc>
        <w:tc>
          <w:tcPr>
            <w:tcW w:type="dxa" w:w="864"/>
          </w:tcPr>
          <w:p>
            <w:r>
              <w:t>22.649</w:t>
            </w:r>
          </w:p>
        </w:tc>
        <w:tc>
          <w:tcPr>
            <w:tcW w:type="dxa" w:w="864"/>
          </w:tcPr>
          <w:p>
            <w:r>
              <w:t>7.963</w:t>
            </w:r>
          </w:p>
        </w:tc>
        <w:tc>
          <w:tcPr>
            <w:tcW w:type="dxa" w:w="864"/>
          </w:tcPr>
          <w:p>
            <w:r>
              <w:t>9.869</w:t>
            </w:r>
          </w:p>
        </w:tc>
        <w:tc>
          <w:tcPr>
            <w:tcW w:type="dxa" w:w="864"/>
          </w:tcPr>
          <w:p>
            <w:r>
              <w:t>2.420</w:t>
            </w:r>
          </w:p>
        </w:tc>
        <w:tc>
          <w:tcPr>
            <w:tcW w:type="dxa" w:w="864"/>
          </w:tcPr>
          <w:p>
            <w:r>
              <w:t>2.999</w:t>
            </w:r>
          </w:p>
        </w:tc>
      </w:tr>
      <w:tr>
        <w:tc>
          <w:tcPr>
            <w:tcW w:type="dxa" w:w="864"/>
          </w:tcPr>
          <w:p>
            <w:r>
              <w:t>F4</w:t>
            </w:r>
          </w:p>
        </w:tc>
        <w:tc>
          <w:tcPr>
            <w:tcW w:type="dxa" w:w="864"/>
          </w:tcPr>
          <w:p>
            <w:r>
              <w:t>79.850</w:t>
            </w:r>
          </w:p>
        </w:tc>
        <w:tc>
          <w:tcPr>
            <w:tcW w:type="dxa" w:w="864"/>
          </w:tcPr>
          <w:p>
            <w:r>
              <w:t>51.388</w:t>
            </w:r>
          </w:p>
        </w:tc>
        <w:tc>
          <w:tcPr>
            <w:tcW w:type="dxa" w:w="864"/>
          </w:tcPr>
          <w:p>
            <w:r>
              <w:t>64.355</w:t>
            </w:r>
          </w:p>
        </w:tc>
        <w:tc>
          <w:tcPr>
            <w:tcW w:type="dxa" w:w="864"/>
          </w:tcPr>
          <w:p>
            <w:r>
              <w:t>18.344</w:t>
            </w:r>
          </w:p>
        </w:tc>
        <w:tc>
          <w:tcPr>
            <w:tcW w:type="dxa" w:w="864"/>
          </w:tcPr>
          <w:p>
            <w:r>
              <w:t>22.973</w:t>
            </w:r>
          </w:p>
        </w:tc>
        <w:tc>
          <w:tcPr>
            <w:tcW w:type="dxa" w:w="864"/>
          </w:tcPr>
          <w:p>
            <w:r>
              <w:t>7.832</w:t>
            </w:r>
          </w:p>
        </w:tc>
        <w:tc>
          <w:tcPr>
            <w:tcW w:type="dxa" w:w="864"/>
          </w:tcPr>
          <w:p>
            <w:r>
              <w:t>9.808</w:t>
            </w:r>
          </w:p>
        </w:tc>
        <w:tc>
          <w:tcPr>
            <w:tcW w:type="dxa" w:w="864"/>
          </w:tcPr>
          <w:p>
            <w:r>
              <w:t>2.287</w:t>
            </w:r>
          </w:p>
        </w:tc>
        <w:tc>
          <w:tcPr>
            <w:tcW w:type="dxa" w:w="864"/>
          </w:tcPr>
          <w:p>
            <w:r>
              <w:t>2.864</w:t>
            </w:r>
          </w:p>
        </w:tc>
      </w:tr>
      <w:tr>
        <w:tc>
          <w:tcPr>
            <w:tcW w:type="dxa" w:w="864"/>
          </w:tcPr>
          <w:p>
            <w:r>
              <w:t>C3</w:t>
            </w:r>
          </w:p>
        </w:tc>
        <w:tc>
          <w:tcPr>
            <w:tcW w:type="dxa" w:w="864"/>
          </w:tcPr>
          <w:p>
            <w:r>
              <w:t>81.943</w:t>
            </w:r>
          </w:p>
        </w:tc>
        <w:tc>
          <w:tcPr>
            <w:tcW w:type="dxa" w:w="864"/>
          </w:tcPr>
          <w:p>
            <w:r>
              <w:t>52.165</w:t>
            </w:r>
          </w:p>
        </w:tc>
        <w:tc>
          <w:tcPr>
            <w:tcW w:type="dxa" w:w="864"/>
          </w:tcPr>
          <w:p>
            <w:r>
              <w:t>63.660</w:t>
            </w:r>
          </w:p>
        </w:tc>
        <w:tc>
          <w:tcPr>
            <w:tcW w:type="dxa" w:w="864"/>
          </w:tcPr>
          <w:p>
            <w:r>
              <w:t>18.326</w:t>
            </w:r>
          </w:p>
        </w:tc>
        <w:tc>
          <w:tcPr>
            <w:tcW w:type="dxa" w:w="864"/>
          </w:tcPr>
          <w:p>
            <w:r>
              <w:t>22.364</w:t>
            </w:r>
          </w:p>
        </w:tc>
        <w:tc>
          <w:tcPr>
            <w:tcW w:type="dxa" w:w="864"/>
          </w:tcPr>
          <w:p>
            <w:r>
              <w:t>9.030</w:t>
            </w:r>
          </w:p>
        </w:tc>
        <w:tc>
          <w:tcPr>
            <w:tcW w:type="dxa" w:w="864"/>
          </w:tcPr>
          <w:p>
            <w:r>
              <w:t>11.020</w:t>
            </w:r>
          </w:p>
        </w:tc>
        <w:tc>
          <w:tcPr>
            <w:tcW w:type="dxa" w:w="864"/>
          </w:tcPr>
          <w:p>
            <w:r>
              <w:t>2.422</w:t>
            </w:r>
          </w:p>
        </w:tc>
        <w:tc>
          <w:tcPr>
            <w:tcW w:type="dxa" w:w="864"/>
          </w:tcPr>
          <w:p>
            <w:r>
              <w:t>2.955</w:t>
            </w:r>
          </w:p>
        </w:tc>
      </w:tr>
      <w:tr>
        <w:tc>
          <w:tcPr>
            <w:tcW w:type="dxa" w:w="864"/>
          </w:tcPr>
          <w:p>
            <w:r>
              <w:t>C4</w:t>
            </w:r>
          </w:p>
        </w:tc>
        <w:tc>
          <w:tcPr>
            <w:tcW w:type="dxa" w:w="864"/>
          </w:tcPr>
          <w:p>
            <w:r>
              <w:t>79.312</w:t>
            </w:r>
          </w:p>
        </w:tc>
        <w:tc>
          <w:tcPr>
            <w:tcW w:type="dxa" w:w="864"/>
          </w:tcPr>
          <w:p>
            <w:r>
              <w:t>50.563</w:t>
            </w:r>
          </w:p>
        </w:tc>
        <w:tc>
          <w:tcPr>
            <w:tcW w:type="dxa" w:w="864"/>
          </w:tcPr>
          <w:p>
            <w:r>
              <w:t>63.752</w:t>
            </w:r>
          </w:p>
        </w:tc>
        <w:tc>
          <w:tcPr>
            <w:tcW w:type="dxa" w:w="864"/>
          </w:tcPr>
          <w:p>
            <w:r>
              <w:t>18.633</w:t>
            </w:r>
          </w:p>
        </w:tc>
        <w:tc>
          <w:tcPr>
            <w:tcW w:type="dxa" w:w="864"/>
          </w:tcPr>
          <w:p>
            <w:r>
              <w:t>23.494</w:t>
            </w:r>
          </w:p>
        </w:tc>
        <w:tc>
          <w:tcPr>
            <w:tcW w:type="dxa" w:w="864"/>
          </w:tcPr>
          <w:p>
            <w:r>
              <w:t>7.982</w:t>
            </w:r>
          </w:p>
        </w:tc>
        <w:tc>
          <w:tcPr>
            <w:tcW w:type="dxa" w:w="864"/>
          </w:tcPr>
          <w:p>
            <w:r>
              <w:t>10.064</w:t>
            </w:r>
          </w:p>
        </w:tc>
        <w:tc>
          <w:tcPr>
            <w:tcW w:type="dxa" w:w="864"/>
          </w:tcPr>
          <w:p>
            <w:r>
              <w:t>2.133</w:t>
            </w:r>
          </w:p>
        </w:tc>
        <w:tc>
          <w:tcPr>
            <w:tcW w:type="dxa" w:w="864"/>
          </w:tcPr>
          <w:p>
            <w:r>
              <w:t>2.689</w:t>
            </w:r>
          </w:p>
        </w:tc>
      </w:tr>
      <w:tr>
        <w:tc>
          <w:tcPr>
            <w:tcW w:type="dxa" w:w="864"/>
          </w:tcPr>
          <w:p>
            <w:r>
              <w:t>O1</w:t>
            </w:r>
          </w:p>
        </w:tc>
        <w:tc>
          <w:tcPr>
            <w:tcW w:type="dxa" w:w="864"/>
          </w:tcPr>
          <w:p>
            <w:r>
              <w:t>80.447</w:t>
            </w:r>
          </w:p>
        </w:tc>
        <w:tc>
          <w:tcPr>
            <w:tcW w:type="dxa" w:w="864"/>
          </w:tcPr>
          <w:p>
            <w:r>
              <w:t>51.744</w:t>
            </w:r>
          </w:p>
        </w:tc>
        <w:tc>
          <w:tcPr>
            <w:tcW w:type="dxa" w:w="864"/>
          </w:tcPr>
          <w:p>
            <w:r>
              <w:t>64.320</w:t>
            </w:r>
          </w:p>
        </w:tc>
        <w:tc>
          <w:tcPr>
            <w:tcW w:type="dxa" w:w="864"/>
          </w:tcPr>
          <w:p>
            <w:r>
              <w:t>17.875</w:t>
            </w:r>
          </w:p>
        </w:tc>
        <w:tc>
          <w:tcPr>
            <w:tcW w:type="dxa" w:w="864"/>
          </w:tcPr>
          <w:p>
            <w:r>
              <w:t>22.220</w:t>
            </w:r>
          </w:p>
        </w:tc>
        <w:tc>
          <w:tcPr>
            <w:tcW w:type="dxa" w:w="864"/>
          </w:tcPr>
          <w:p>
            <w:r>
              <w:t>8.360</w:t>
            </w:r>
          </w:p>
        </w:tc>
        <w:tc>
          <w:tcPr>
            <w:tcW w:type="dxa" w:w="864"/>
          </w:tcPr>
          <w:p>
            <w:r>
              <w:t>10.392</w:t>
            </w:r>
          </w:p>
        </w:tc>
        <w:tc>
          <w:tcPr>
            <w:tcW w:type="dxa" w:w="864"/>
          </w:tcPr>
          <w:p>
            <w:r>
              <w:t>2.468</w:t>
            </w:r>
          </w:p>
        </w:tc>
        <w:tc>
          <w:tcPr>
            <w:tcW w:type="dxa" w:w="864"/>
          </w:tcPr>
          <w:p>
            <w:r>
              <w:t>3.068</w:t>
            </w:r>
          </w:p>
        </w:tc>
      </w:tr>
      <w:tr>
        <w:tc>
          <w:tcPr>
            <w:tcW w:type="dxa" w:w="864"/>
          </w:tcPr>
          <w:p>
            <w:r>
              <w:t>O2</w:t>
            </w:r>
          </w:p>
        </w:tc>
        <w:tc>
          <w:tcPr>
            <w:tcW w:type="dxa" w:w="864"/>
          </w:tcPr>
          <w:p>
            <w:r>
              <w:t>79.852</w:t>
            </w:r>
          </w:p>
        </w:tc>
        <w:tc>
          <w:tcPr>
            <w:tcW w:type="dxa" w:w="864"/>
          </w:tcPr>
          <w:p>
            <w:r>
              <w:t>51.375</w:t>
            </w:r>
          </w:p>
        </w:tc>
        <w:tc>
          <w:tcPr>
            <w:tcW w:type="dxa" w:w="864"/>
          </w:tcPr>
          <w:p>
            <w:r>
              <w:t>64.338</w:t>
            </w:r>
          </w:p>
        </w:tc>
        <w:tc>
          <w:tcPr>
            <w:tcW w:type="dxa" w:w="864"/>
          </w:tcPr>
          <w:p>
            <w:r>
              <w:t>17.974</w:t>
            </w:r>
          </w:p>
        </w:tc>
        <w:tc>
          <w:tcPr>
            <w:tcW w:type="dxa" w:w="864"/>
          </w:tcPr>
          <w:p>
            <w:r>
              <w:t>22.509</w:t>
            </w:r>
          </w:p>
        </w:tc>
        <w:tc>
          <w:tcPr>
            <w:tcW w:type="dxa" w:w="864"/>
          </w:tcPr>
          <w:p>
            <w:r>
              <w:t>8.111</w:t>
            </w:r>
          </w:p>
        </w:tc>
        <w:tc>
          <w:tcPr>
            <w:tcW w:type="dxa" w:w="864"/>
          </w:tcPr>
          <w:p>
            <w:r>
              <w:t>10.157</w:t>
            </w:r>
          </w:p>
        </w:tc>
        <w:tc>
          <w:tcPr>
            <w:tcW w:type="dxa" w:w="864"/>
          </w:tcPr>
          <w:p>
            <w:r>
              <w:t>2.392</w:t>
            </w:r>
          </w:p>
        </w:tc>
        <w:tc>
          <w:tcPr>
            <w:tcW w:type="dxa" w:w="864"/>
          </w:tcPr>
          <w:p>
            <w:r>
              <w:t>2.996</w:t>
            </w:r>
          </w:p>
        </w:tc>
      </w:tr>
    </w:tbl>
    <w:p>
      <w:r>
        <w:rPr>
          <w:b w:val="0"/>
          <w:i/>
        </w:rPr>
        <w:t>Table E1. Total spectral power and absolute/relative band power (Δ 0.5–4 Hz, θ 4–8 Hz, α 8–13 Hz, β 13–30 Hz) per channel (μV²; relative in %).</w:t>
      </w:r>
    </w:p>
    <w:p>
      <w:r>
        <w:br w:type="page"/>
      </w:r>
    </w:p>
    <w:p>
      <w:pPr>
        <w:pStyle w:val="Heading1"/>
      </w:pPr>
      <w:r>
        <w:t>Appendix F: Time-Domain and Spectral Ratios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Channel</w:t>
            </w:r>
          </w:p>
        </w:tc>
        <w:tc>
          <w:tcPr>
            <w:tcW w:type="dxa" w:w="1440"/>
          </w:tcPr>
          <w:p>
            <w:r>
              <w:t>RMS_uV</w:t>
            </w:r>
          </w:p>
        </w:tc>
        <w:tc>
          <w:tcPr>
            <w:tcW w:type="dxa" w:w="1440"/>
          </w:tcPr>
          <w:p>
            <w:r>
              <w:t>Peak_to_Peak_uV</w:t>
            </w:r>
          </w:p>
        </w:tc>
        <w:tc>
          <w:tcPr>
            <w:tcW w:type="dxa" w:w="1440"/>
          </w:tcPr>
          <w:p>
            <w:r>
              <w:t>Theta_Beta_Ratio (TBR)</w:t>
            </w:r>
          </w:p>
        </w:tc>
        <w:tc>
          <w:tcPr>
            <w:tcW w:type="dxa" w:w="1440"/>
          </w:tcPr>
          <w:p>
            <w:r>
              <w:t>Theta_Alpha_Ratio (TAR)</w:t>
            </w:r>
          </w:p>
        </w:tc>
        <w:tc>
          <w:tcPr>
            <w:tcW w:type="dxa" w:w="1440"/>
          </w:tcPr>
          <w:p>
            <w:r>
              <w:t>Alpha_Beta_Ratio (ABR)</w:t>
            </w:r>
          </w:p>
        </w:tc>
      </w:tr>
      <w:tr>
        <w:tc>
          <w:tcPr>
            <w:tcW w:type="dxa" w:w="1440"/>
          </w:tcPr>
          <w:p>
            <w:r>
              <w:t>Fp1</w:t>
            </w:r>
          </w:p>
        </w:tc>
        <w:tc>
          <w:tcPr>
            <w:tcW w:type="dxa" w:w="1440"/>
          </w:tcPr>
          <w:p>
            <w:r>
              <w:t>9.675</w:t>
            </w:r>
          </w:p>
        </w:tc>
        <w:tc>
          <w:tcPr>
            <w:tcW w:type="dxa" w:w="1440"/>
          </w:tcPr>
          <w:p>
            <w:r>
              <w:t>41.714</w:t>
            </w:r>
          </w:p>
        </w:tc>
        <w:tc>
          <w:tcPr>
            <w:tcW w:type="dxa" w:w="1440"/>
          </w:tcPr>
          <w:p>
            <w:r>
              <w:t>8.843</w:t>
            </w:r>
          </w:p>
        </w:tc>
        <w:tc>
          <w:tcPr>
            <w:tcW w:type="dxa" w:w="1440"/>
          </w:tcPr>
          <w:p>
            <w:r>
              <w:t>2.128</w:t>
            </w:r>
          </w:p>
        </w:tc>
        <w:tc>
          <w:tcPr>
            <w:tcW w:type="dxa" w:w="1440"/>
          </w:tcPr>
          <w:p>
            <w:r>
              <w:t>4.156</w:t>
            </w:r>
          </w:p>
        </w:tc>
      </w:tr>
      <w:tr>
        <w:tc>
          <w:tcPr>
            <w:tcW w:type="dxa" w:w="1440"/>
          </w:tcPr>
          <w:p>
            <w:r>
              <w:t>Fp2</w:t>
            </w:r>
          </w:p>
        </w:tc>
        <w:tc>
          <w:tcPr>
            <w:tcW w:type="dxa" w:w="1440"/>
          </w:tcPr>
          <w:p>
            <w:r>
              <w:t>9.677</w:t>
            </w:r>
          </w:p>
        </w:tc>
        <w:tc>
          <w:tcPr>
            <w:tcW w:type="dxa" w:w="1440"/>
          </w:tcPr>
          <w:p>
            <w:r>
              <w:t>42.084</w:t>
            </w:r>
          </w:p>
        </w:tc>
        <w:tc>
          <w:tcPr>
            <w:tcW w:type="dxa" w:w="1440"/>
          </w:tcPr>
          <w:p>
            <w:r>
              <w:t>8.296</w:t>
            </w:r>
          </w:p>
        </w:tc>
        <w:tc>
          <w:tcPr>
            <w:tcW w:type="dxa" w:w="1440"/>
          </w:tcPr>
          <w:p>
            <w:r>
              <w:t>2.300</w:t>
            </w:r>
          </w:p>
        </w:tc>
        <w:tc>
          <w:tcPr>
            <w:tcW w:type="dxa" w:w="1440"/>
          </w:tcPr>
          <w:p>
            <w:r>
              <w:t>3.606</w:t>
            </w:r>
          </w:p>
        </w:tc>
      </w:tr>
      <w:tr>
        <w:tc>
          <w:tcPr>
            <w:tcW w:type="dxa" w:w="1440"/>
          </w:tcPr>
          <w:p>
            <w:r>
              <w:t>F3</w:t>
            </w:r>
          </w:p>
        </w:tc>
        <w:tc>
          <w:tcPr>
            <w:tcW w:type="dxa" w:w="1440"/>
          </w:tcPr>
          <w:p>
            <w:r>
              <w:t>12.306</w:t>
            </w:r>
          </w:p>
        </w:tc>
        <w:tc>
          <w:tcPr>
            <w:tcW w:type="dxa" w:w="1440"/>
          </w:tcPr>
          <w:p>
            <w:r>
              <w:t>67.736</w:t>
            </w:r>
          </w:p>
        </w:tc>
        <w:tc>
          <w:tcPr>
            <w:tcW w:type="dxa" w:w="1440"/>
          </w:tcPr>
          <w:p>
            <w:r>
              <w:t>7.552</w:t>
            </w:r>
          </w:p>
        </w:tc>
        <w:tc>
          <w:tcPr>
            <w:tcW w:type="dxa" w:w="1440"/>
          </w:tcPr>
          <w:p>
            <w:r>
              <w:t>2.295</w:t>
            </w:r>
          </w:p>
        </w:tc>
        <w:tc>
          <w:tcPr>
            <w:tcW w:type="dxa" w:w="1440"/>
          </w:tcPr>
          <w:p>
            <w:r>
              <w:t>3.291</w:t>
            </w:r>
          </w:p>
        </w:tc>
      </w:tr>
      <w:tr>
        <w:tc>
          <w:tcPr>
            <w:tcW w:type="dxa" w:w="1440"/>
          </w:tcPr>
          <w:p>
            <w:r>
              <w:t>F4</w:t>
            </w:r>
          </w:p>
        </w:tc>
        <w:tc>
          <w:tcPr>
            <w:tcW w:type="dxa" w:w="1440"/>
          </w:tcPr>
          <w:p>
            <w:r>
              <w:t>11.167</w:t>
            </w:r>
          </w:p>
        </w:tc>
        <w:tc>
          <w:tcPr>
            <w:tcW w:type="dxa" w:w="1440"/>
          </w:tcPr>
          <w:p>
            <w:r>
              <w:t>61.353</w:t>
            </w:r>
          </w:p>
        </w:tc>
        <w:tc>
          <w:tcPr>
            <w:tcW w:type="dxa" w:w="1440"/>
          </w:tcPr>
          <w:p>
            <w:r>
              <w:t>8.022</w:t>
            </w:r>
          </w:p>
        </w:tc>
        <w:tc>
          <w:tcPr>
            <w:tcW w:type="dxa" w:w="1440"/>
          </w:tcPr>
          <w:p>
            <w:r>
              <w:t>2.342</w:t>
            </w:r>
          </w:p>
        </w:tc>
        <w:tc>
          <w:tcPr>
            <w:tcW w:type="dxa" w:w="1440"/>
          </w:tcPr>
          <w:p>
            <w:r>
              <w:t>3.425</w:t>
            </w:r>
          </w:p>
        </w:tc>
      </w:tr>
      <w:tr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12.037</w:t>
            </w:r>
          </w:p>
        </w:tc>
        <w:tc>
          <w:tcPr>
            <w:tcW w:type="dxa" w:w="1440"/>
          </w:tcPr>
          <w:p>
            <w:r>
              <w:t>67.842</w:t>
            </w:r>
          </w:p>
        </w:tc>
        <w:tc>
          <w:tcPr>
            <w:tcW w:type="dxa" w:w="1440"/>
          </w:tcPr>
          <w:p>
            <w:r>
              <w:t>7.567</w:t>
            </w:r>
          </w:p>
        </w:tc>
        <w:tc>
          <w:tcPr>
            <w:tcW w:type="dxa" w:w="1440"/>
          </w:tcPr>
          <w:p>
            <w:r>
              <w:t>2.029</w:t>
            </w:r>
          </w:p>
        </w:tc>
        <w:tc>
          <w:tcPr>
            <w:tcW w:type="dxa" w:w="1440"/>
          </w:tcPr>
          <w:p>
            <w:r>
              <w:t>3.729</w:t>
            </w:r>
          </w:p>
        </w:tc>
      </w:tr>
      <w:tr>
        <w:tc>
          <w:tcPr>
            <w:tcW w:type="dxa" w:w="1440"/>
          </w:tcPr>
          <w:p>
            <w:r>
              <w:t>C4</w:t>
            </w:r>
          </w:p>
        </w:tc>
        <w:tc>
          <w:tcPr>
            <w:tcW w:type="dxa" w:w="1440"/>
          </w:tcPr>
          <w:p>
            <w:r>
              <w:t>9.116</w:t>
            </w:r>
          </w:p>
        </w:tc>
        <w:tc>
          <w:tcPr>
            <w:tcW w:type="dxa" w:w="1440"/>
          </w:tcPr>
          <w:p>
            <w:r>
              <w:t>40.149</w:t>
            </w:r>
          </w:p>
        </w:tc>
        <w:tc>
          <w:tcPr>
            <w:tcW w:type="dxa" w:w="1440"/>
          </w:tcPr>
          <w:p>
            <w:r>
              <w:t>8.736</w:t>
            </w:r>
          </w:p>
        </w:tc>
        <w:tc>
          <w:tcPr>
            <w:tcW w:type="dxa" w:w="1440"/>
          </w:tcPr>
          <w:p>
            <w:r>
              <w:t>2.334</w:t>
            </w:r>
          </w:p>
        </w:tc>
        <w:tc>
          <w:tcPr>
            <w:tcW w:type="dxa" w:w="1440"/>
          </w:tcPr>
          <w:p>
            <w:r>
              <w:t>3.742</w:t>
            </w:r>
          </w:p>
        </w:tc>
      </w:tr>
      <w:tr>
        <w:tc>
          <w:tcPr>
            <w:tcW w:type="dxa" w:w="1440"/>
          </w:tcPr>
          <w:p>
            <w:r>
              <w:t>O1</w:t>
            </w:r>
          </w:p>
        </w:tc>
        <w:tc>
          <w:tcPr>
            <w:tcW w:type="dxa" w:w="1440"/>
          </w:tcPr>
          <w:p>
            <w:r>
              <w:t>10.990</w:t>
            </w:r>
          </w:p>
        </w:tc>
        <w:tc>
          <w:tcPr>
            <w:tcW w:type="dxa" w:w="1440"/>
          </w:tcPr>
          <w:p>
            <w:r>
              <w:t>66.541</w:t>
            </w:r>
          </w:p>
        </w:tc>
        <w:tc>
          <w:tcPr>
            <w:tcW w:type="dxa" w:w="1440"/>
          </w:tcPr>
          <w:p>
            <w:r>
              <w:t>7.242</w:t>
            </w:r>
          </w:p>
        </w:tc>
        <w:tc>
          <w:tcPr>
            <w:tcW w:type="dxa" w:w="1440"/>
          </w:tcPr>
          <w:p>
            <w:r>
              <w:t>2.138</w:t>
            </w:r>
          </w:p>
        </w:tc>
        <w:tc>
          <w:tcPr>
            <w:tcW w:type="dxa" w:w="1440"/>
          </w:tcPr>
          <w:p>
            <w:r>
              <w:t>3.387</w:t>
            </w:r>
          </w:p>
        </w:tc>
      </w:tr>
      <w:tr>
        <w:tc>
          <w:tcPr>
            <w:tcW w:type="dxa" w:w="1440"/>
          </w:tcPr>
          <w:p>
            <w:r>
              <w:t>O2</w:t>
            </w:r>
          </w:p>
        </w:tc>
        <w:tc>
          <w:tcPr>
            <w:tcW w:type="dxa" w:w="1440"/>
          </w:tcPr>
          <w:p>
            <w:r>
              <w:t>9.505</w:t>
            </w:r>
          </w:p>
        </w:tc>
        <w:tc>
          <w:tcPr>
            <w:tcW w:type="dxa" w:w="1440"/>
          </w:tcPr>
          <w:p>
            <w:r>
              <w:t>43.307</w:t>
            </w:r>
          </w:p>
        </w:tc>
        <w:tc>
          <w:tcPr>
            <w:tcW w:type="dxa" w:w="1440"/>
          </w:tcPr>
          <w:p>
            <w:r>
              <w:t>7.514</w:t>
            </w:r>
          </w:p>
        </w:tc>
        <w:tc>
          <w:tcPr>
            <w:tcW w:type="dxa" w:w="1440"/>
          </w:tcPr>
          <w:p>
            <w:r>
              <w:t>2.216</w:t>
            </w:r>
          </w:p>
        </w:tc>
        <w:tc>
          <w:tcPr>
            <w:tcW w:type="dxa" w:w="1440"/>
          </w:tcPr>
          <w:p>
            <w:r>
              <w:t>3.391</w:t>
            </w:r>
          </w:p>
        </w:tc>
      </w:tr>
    </w:tbl>
    <w:p>
      <w:r>
        <w:rPr>
          <w:b w:val="0"/>
          <w:i/>
        </w:rPr>
        <w:t>Table F1. RMS amplitude, peak-to-peak amplitude (μV) and θ/β (TBR), θ/α (TAR), α/β (ABR) ratios per channel.</w:t>
      </w:r>
    </w:p>
    <w:p>
      <w:r>
        <w:rPr>
          <w:b w:val="0"/>
          <w:i w:val="0"/>
        </w:rPr>
        <w:t>Across channels, TBR ranged 7.24–8.84 (grand mean of per-channel values), TAR ~2.03–2.34, ABR ~3.29–4.16. At the participant level (Appendix H), the mean TBR was 7.838 ± 0.507, TAR 2.196 ± 0.131, ABR 3.600 ± 0.241 (N = 40).</w:t>
      </w:r>
    </w:p>
    <w:p>
      <w:r>
        <w:br w:type="page"/>
      </w:r>
    </w:p>
    <w:p>
      <w:pPr>
        <w:pStyle w:val="Heading1"/>
      </w:pPr>
      <w:r>
        <w:t>Appendix G: Hemispheric Asymmetry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Electrode_Pair</w:t>
            </w:r>
          </w:p>
        </w:tc>
        <w:tc>
          <w:tcPr>
            <w:tcW w:type="dxa" w:w="1728"/>
          </w:tcPr>
          <w:p>
            <w:r>
              <w:t>Alpha_Asymmetry (ln R - ln L)</w:t>
            </w:r>
          </w:p>
        </w:tc>
        <w:tc>
          <w:tcPr>
            <w:tcW w:type="dxa" w:w="1728"/>
          </w:tcPr>
          <w:p>
            <w:r>
              <w:t>Theta_Asymmetry (ln R - ln L)</w:t>
            </w:r>
          </w:p>
        </w:tc>
        <w:tc>
          <w:tcPr>
            <w:tcW w:type="dxa" w:w="1728"/>
          </w:tcPr>
          <w:p>
            <w:r>
              <w:t>Beta_Asymmetry (ln R - ln L)</w:t>
            </w:r>
          </w:p>
        </w:tc>
        <w:tc>
          <w:tcPr>
            <w:tcW w:type="dxa" w:w="1728"/>
          </w:tcPr>
          <w:p>
            <w:r>
              <w:t>Total_Power_Asymmetry</w:t>
            </w:r>
          </w:p>
        </w:tc>
      </w:tr>
      <w:tr>
        <w:tc>
          <w:tcPr>
            <w:tcW w:type="dxa" w:w="1728"/>
          </w:tcPr>
          <w:p>
            <w:r>
              <w:t>Frontal (F4 - F3)</w:t>
            </w:r>
          </w:p>
        </w:tc>
        <w:tc>
          <w:tcPr>
            <w:tcW w:type="dxa" w:w="1728"/>
          </w:tcPr>
          <w:p>
            <w:r>
              <w:t>-0.017</w:t>
            </w:r>
          </w:p>
        </w:tc>
        <w:tc>
          <w:tcPr>
            <w:tcW w:type="dxa" w:w="1728"/>
          </w:tcPr>
          <w:p>
            <w:r>
              <w:t>0.004</w:t>
            </w:r>
          </w:p>
        </w:tc>
        <w:tc>
          <w:tcPr>
            <w:tcW w:type="dxa" w:w="1728"/>
          </w:tcPr>
          <w:p>
            <w:r>
              <w:t>-0.057</w:t>
            </w:r>
          </w:p>
        </w:tc>
        <w:tc>
          <w:tcPr>
            <w:tcW w:type="dxa" w:w="1728"/>
          </w:tcPr>
          <w:p>
            <w:r>
              <w:t>-0.011</w:t>
            </w:r>
          </w:p>
        </w:tc>
      </w:tr>
      <w:tr>
        <w:tc>
          <w:tcPr>
            <w:tcW w:type="dxa" w:w="1728"/>
          </w:tcPr>
          <w:p>
            <w:r>
              <w:t>Prefrontal (Fp2 - Fp1)</w:t>
            </w:r>
          </w:p>
        </w:tc>
        <w:tc>
          <w:tcPr>
            <w:tcW w:type="dxa" w:w="1728"/>
          </w:tcPr>
          <w:p>
            <w:r>
              <w:t>-0.111</w:t>
            </w:r>
          </w:p>
        </w:tc>
        <w:tc>
          <w:tcPr>
            <w:tcW w:type="dxa" w:w="1728"/>
          </w:tcPr>
          <w:p>
            <w:r>
              <w:t>-0.034</w:t>
            </w:r>
          </w:p>
        </w:tc>
        <w:tc>
          <w:tcPr>
            <w:tcW w:type="dxa" w:w="1728"/>
          </w:tcPr>
          <w:p>
            <w:r>
              <w:t>0.030</w:t>
            </w:r>
          </w:p>
        </w:tc>
        <w:tc>
          <w:tcPr>
            <w:tcW w:type="dxa" w:w="1728"/>
          </w:tcPr>
          <w:p>
            <w:r>
              <w:t>-0.018</w:t>
            </w:r>
          </w:p>
        </w:tc>
      </w:tr>
      <w:tr>
        <w:tc>
          <w:tcPr>
            <w:tcW w:type="dxa" w:w="1728"/>
          </w:tcPr>
          <w:p>
            <w:r>
              <w:t>Central (C4 - C3)</w:t>
            </w:r>
          </w:p>
        </w:tc>
        <w:tc>
          <w:tcPr>
            <w:tcW w:type="dxa" w:w="1728"/>
          </w:tcPr>
          <w:p>
            <w:r>
              <w:t>-0.123</w:t>
            </w:r>
          </w:p>
        </w:tc>
        <w:tc>
          <w:tcPr>
            <w:tcW w:type="dxa" w:w="1728"/>
          </w:tcPr>
          <w:p>
            <w:r>
              <w:t>0.017</w:t>
            </w:r>
          </w:p>
        </w:tc>
        <w:tc>
          <w:tcPr>
            <w:tcW w:type="dxa" w:w="1728"/>
          </w:tcPr>
          <w:p>
            <w:r>
              <w:t>-0.127</w:t>
            </w:r>
          </w:p>
        </w:tc>
        <w:tc>
          <w:tcPr>
            <w:tcW w:type="dxa" w:w="1728"/>
          </w:tcPr>
          <w:p>
            <w:r>
              <w:t>-0.033</w:t>
            </w:r>
          </w:p>
        </w:tc>
      </w:tr>
      <w:tr>
        <w:tc>
          <w:tcPr>
            <w:tcW w:type="dxa" w:w="1728"/>
          </w:tcPr>
          <w:p>
            <w:r>
              <w:t>Occipital (O2 - O1)</w:t>
            </w:r>
          </w:p>
        </w:tc>
        <w:tc>
          <w:tcPr>
            <w:tcW w:type="dxa" w:w="1728"/>
          </w:tcPr>
          <w:p>
            <w:r>
              <w:t>-0.030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-0.031</w:t>
            </w:r>
          </w:p>
        </w:tc>
        <w:tc>
          <w:tcPr>
            <w:tcW w:type="dxa" w:w="1728"/>
          </w:tcPr>
          <w:p>
            <w:r>
              <w:t>-0.007</w:t>
            </w:r>
          </w:p>
        </w:tc>
      </w:tr>
    </w:tbl>
    <w:p>
      <w:r>
        <w:rPr>
          <w:b w:val="0"/>
          <w:i/>
        </w:rPr>
        <w:t>Table G1. Log-ratio asymmetry indices (ln right − ln left) for α, θ, β and total power.</w:t>
      </w:r>
    </w:p>
    <w:p>
      <w:r>
        <w:rPr>
          <w:b w:val="0"/>
          <w:i w:val="0"/>
        </w:rPr>
        <w:t>All α, β and total-power indices were negative (right &lt; left), with the largest central β asymmetry (C4−C3 = −0.1269) and prefrontal α asymmetry (Fp2−Fp1 = −0.1114); θ asymmetries were small and mixed in sign.</w:t>
      </w:r>
    </w:p>
    <w:p>
      <w:r>
        <w:br w:type="page"/>
      </w:r>
    </w:p>
    <w:p>
      <w:pPr>
        <w:pStyle w:val="Heading1"/>
      </w:pPr>
      <w:r>
        <w:t>Appendix H: Participant-Level Spectral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ParticipantID</w:t>
            </w:r>
          </w:p>
        </w:tc>
        <w:tc>
          <w:tcPr>
            <w:tcW w:type="dxa" w:w="1728"/>
          </w:tcPr>
          <w:p>
            <w:r>
              <w:t>TBR</w:t>
            </w:r>
          </w:p>
        </w:tc>
        <w:tc>
          <w:tcPr>
            <w:tcW w:type="dxa" w:w="1728"/>
          </w:tcPr>
          <w:p>
            <w:r>
              <w:t>TAR</w:t>
            </w:r>
          </w:p>
        </w:tc>
        <w:tc>
          <w:tcPr>
            <w:tcW w:type="dxa" w:w="1728"/>
          </w:tcPr>
          <w:p>
            <w:r>
              <w:t>ABR</w:t>
            </w:r>
          </w:p>
        </w:tc>
      </w:tr>
      <w:tr>
        <w:tc>
          <w:tcPr>
            <w:tcW w:type="dxa" w:w="1728"/>
          </w:tcPr>
          <w:p>
            <w:r>
              <w:t>mean</w:t>
            </w:r>
          </w:p>
        </w:tc>
        <w:tc>
          <w:tcPr>
            <w:tcW w:type="dxa" w:w="1728"/>
          </w:tcPr>
          <w:p>
            <w:r>
              <w:t>20.500</w:t>
            </w:r>
          </w:p>
        </w:tc>
        <w:tc>
          <w:tcPr>
            <w:tcW w:type="dxa" w:w="1728"/>
          </w:tcPr>
          <w:p>
            <w:r>
              <w:t>7.838</w:t>
            </w:r>
          </w:p>
        </w:tc>
        <w:tc>
          <w:tcPr>
            <w:tcW w:type="dxa" w:w="1728"/>
          </w:tcPr>
          <w:p>
            <w:r>
              <w:t>2.196</w:t>
            </w:r>
          </w:p>
        </w:tc>
        <w:tc>
          <w:tcPr>
            <w:tcW w:type="dxa" w:w="1728"/>
          </w:tcPr>
          <w:p>
            <w:r>
              <w:t>3.600</w:t>
            </w:r>
          </w:p>
        </w:tc>
      </w:tr>
      <w:tr>
        <w:tc>
          <w:tcPr>
            <w:tcW w:type="dxa" w:w="1728"/>
          </w:tcPr>
          <w:p>
            <w:r>
              <w:t>std</w:t>
            </w:r>
          </w:p>
        </w:tc>
        <w:tc>
          <w:tcPr>
            <w:tcW w:type="dxa" w:w="1728"/>
          </w:tcPr>
          <w:p>
            <w:r>
              <w:t>11.691</w:t>
            </w:r>
          </w:p>
        </w:tc>
        <w:tc>
          <w:tcPr>
            <w:tcW w:type="dxa" w:w="1728"/>
          </w:tcPr>
          <w:p>
            <w:r>
              <w:t>0.507</w:t>
            </w:r>
          </w:p>
        </w:tc>
        <w:tc>
          <w:tcPr>
            <w:tcW w:type="dxa" w:w="1728"/>
          </w:tcPr>
          <w:p>
            <w:r>
              <w:t>0.131</w:t>
            </w:r>
          </w:p>
        </w:tc>
        <w:tc>
          <w:tcPr>
            <w:tcW w:type="dxa" w:w="1728"/>
          </w:tcPr>
          <w:p>
            <w:r>
              <w:t>0.241</w:t>
            </w:r>
          </w:p>
        </w:tc>
      </w:tr>
      <w:tr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6.753</w:t>
            </w:r>
          </w:p>
        </w:tc>
        <w:tc>
          <w:tcPr>
            <w:tcW w:type="dxa" w:w="1728"/>
          </w:tcPr>
          <w:p>
            <w:r>
              <w:t>1.923</w:t>
            </w:r>
          </w:p>
        </w:tc>
        <w:tc>
          <w:tcPr>
            <w:tcW w:type="dxa" w:w="1728"/>
          </w:tcPr>
          <w:p>
            <w:r>
              <w:t>3.078</w:t>
            </w:r>
          </w:p>
        </w:tc>
      </w:tr>
      <w:tr>
        <w:tc>
          <w:tcPr>
            <w:tcW w:type="dxa" w:w="1728"/>
          </w:tcPr>
          <w:p>
            <w:r>
              <w:t>25%</w:t>
            </w:r>
          </w:p>
        </w:tc>
        <w:tc>
          <w:tcPr>
            <w:tcW w:type="dxa" w:w="1728"/>
          </w:tcPr>
          <w:p>
            <w:r>
              <w:t>10.750</w:t>
            </w:r>
          </w:p>
        </w:tc>
        <w:tc>
          <w:tcPr>
            <w:tcW w:type="dxa" w:w="1728"/>
          </w:tcPr>
          <w:p>
            <w:r>
              <w:t>7.505</w:t>
            </w:r>
          </w:p>
        </w:tc>
        <w:tc>
          <w:tcPr>
            <w:tcW w:type="dxa" w:w="1728"/>
          </w:tcPr>
          <w:p>
            <w:r>
              <w:t>2.109</w:t>
            </w:r>
          </w:p>
        </w:tc>
        <w:tc>
          <w:tcPr>
            <w:tcW w:type="dxa" w:w="1728"/>
          </w:tcPr>
          <w:p>
            <w:r>
              <w:t>3.466</w:t>
            </w:r>
          </w:p>
        </w:tc>
      </w:tr>
      <w:tr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20.500</w:t>
            </w:r>
          </w:p>
        </w:tc>
        <w:tc>
          <w:tcPr>
            <w:tcW w:type="dxa" w:w="1728"/>
          </w:tcPr>
          <w:p>
            <w:r>
              <w:t>7.882</w:t>
            </w:r>
          </w:p>
        </w:tc>
        <w:tc>
          <w:tcPr>
            <w:tcW w:type="dxa" w:w="1728"/>
          </w:tcPr>
          <w:p>
            <w:r>
              <w:t>2.192</w:t>
            </w:r>
          </w:p>
        </w:tc>
        <w:tc>
          <w:tcPr>
            <w:tcW w:type="dxa" w:w="1728"/>
          </w:tcPr>
          <w:p>
            <w:r>
              <w:t>3.558</w:t>
            </w:r>
          </w:p>
        </w:tc>
      </w:tr>
      <w:tr>
        <w:tc>
          <w:tcPr>
            <w:tcW w:type="dxa" w:w="1728"/>
          </w:tcPr>
          <w:p>
            <w:r>
              <w:t>75%</w:t>
            </w:r>
          </w:p>
        </w:tc>
        <w:tc>
          <w:tcPr>
            <w:tcW w:type="dxa" w:w="1728"/>
          </w:tcPr>
          <w:p>
            <w:r>
              <w:t>30.250</w:t>
            </w:r>
          </w:p>
        </w:tc>
        <w:tc>
          <w:tcPr>
            <w:tcW w:type="dxa" w:w="1728"/>
          </w:tcPr>
          <w:p>
            <w:r>
              <w:t>8.245</w:t>
            </w:r>
          </w:p>
        </w:tc>
        <w:tc>
          <w:tcPr>
            <w:tcW w:type="dxa" w:w="1728"/>
          </w:tcPr>
          <w:p>
            <w:r>
              <w:t>2.276</w:t>
            </w:r>
          </w:p>
        </w:tc>
        <w:tc>
          <w:tcPr>
            <w:tcW w:type="dxa" w:w="1728"/>
          </w:tcPr>
          <w:p>
            <w:r>
              <w:t>3.750</w:t>
            </w:r>
          </w:p>
        </w:tc>
      </w:tr>
      <w:tr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40.000</w:t>
            </w:r>
          </w:p>
        </w:tc>
        <w:tc>
          <w:tcPr>
            <w:tcW w:type="dxa" w:w="1728"/>
          </w:tcPr>
          <w:p>
            <w:r>
              <w:t>8.780</w:t>
            </w:r>
          </w:p>
        </w:tc>
        <w:tc>
          <w:tcPr>
            <w:tcW w:type="dxa" w:w="1728"/>
          </w:tcPr>
          <w:p>
            <w:r>
              <w:t>2.495</w:t>
            </w:r>
          </w:p>
        </w:tc>
        <w:tc>
          <w:tcPr>
            <w:tcW w:type="dxa" w:w="1728"/>
          </w:tcPr>
          <w:p>
            <w:r>
              <w:t>4.064</w:t>
            </w:r>
          </w:p>
        </w:tc>
      </w:tr>
    </w:tbl>
    <w:p>
      <w:r>
        <w:rPr>
          <w:b w:val="0"/>
          <w:i/>
        </w:rPr>
        <w:t>Table H1. Descriptive statistics of θ/β (TBR), θ/α (TAR) and α/β (ABR) ratios across the 40 participants.</w:t>
      </w:r>
    </w:p>
    <w:p>
      <w:r>
        <w:rPr>
          <w:b w:val="0"/>
          <w:i w:val="0"/>
        </w:rPr>
        <w:t>Sample: N = 40 participants. TBR: M = 7.838, SD = 0.507, range 6.754–8.781; TAR: M = 2.196, SD = 0.131, range 1.923–2.495; ABR: M = 3.600, SD = 0.241, range 3.078–4.064.</w:t>
      </w:r>
    </w:p>
    <w:p>
      <w:r>
        <w:br w:type="page"/>
      </w:r>
    </w:p>
    <w:p>
      <w:pPr>
        <w:pStyle w:val="Heading1"/>
      </w:pPr>
      <w:r>
        <w:t>Appendix I: Data Structure (sub-01_eeg_corrected.npz)</w:t>
      </w:r>
    </w:p>
    <w:p>
      <w:r>
        <w:rPr>
          <w:b w:val="0"/>
          <w:i w:val="0"/>
        </w:rPr>
        <w:t>The corrected EEG archive contains the following arrays:</w:t>
      </w:r>
    </w:p>
    <w:p>
      <w:pPr>
        <w:pStyle w:val="ListBullet"/>
      </w:pPr>
      <w:r>
        <w:rPr>
          <w:b/>
        </w:rPr>
        <w:t xml:space="preserve">data: </w:t>
      </w:r>
      <w:r>
        <w:t>(64 channels × 500 samples) continuous corrected EEG; sfreq = 250 Hz</w:t>
      </w:r>
    </w:p>
    <w:p>
      <w:pPr>
        <w:pStyle w:val="ListBullet"/>
      </w:pPr>
      <w:r>
        <w:rPr>
          <w:b/>
        </w:rPr>
        <w:t xml:space="preserve">epochs: </w:t>
      </w:r>
      <w:r>
        <w:t>(2 epochs × 64 channels × 250 samples = 1.000 s per epoch)</w:t>
      </w:r>
    </w:p>
    <w:p>
      <w:pPr>
        <w:pStyle w:val="ListBullet"/>
      </w:pPr>
      <w:r>
        <w:rPr>
          <w:b/>
        </w:rPr>
        <w:t xml:space="preserve">times: </w:t>
      </w:r>
      <w:r>
        <w:t>−0.000 to 0.996 s, 250 samples at 250 Hz</w:t>
      </w:r>
    </w:p>
    <w:p>
      <w:pPr>
        <w:pStyle w:val="ListBullet"/>
      </w:pPr>
      <w:r>
        <w:rPr>
          <w:b/>
        </w:rPr>
        <w:t xml:space="preserve">onsets: </w:t>
      </w:r>
      <w:r>
        <w:t>0.0 s and 1.0 s</w:t>
      </w:r>
    </w:p>
    <w:p>
      <w:pPr>
        <w:pStyle w:val="ListBullet"/>
      </w:pPr>
      <w:r>
        <w:rPr>
          <w:b/>
        </w:rPr>
        <w:t xml:space="preserve">conditions: </w:t>
      </w:r>
      <w:r>
        <w:t>["Condition/Generic", "Condition/Inclusive"]</w:t>
      </w:r>
    </w:p>
    <w:p>
      <w:pPr>
        <w:pStyle w:val="ListBullet"/>
      </w:pPr>
      <w:r>
        <w:rPr>
          <w:b/>
        </w:rPr>
        <w:t xml:space="preserve">group: </w:t>
      </w:r>
      <w:r>
        <w:t>"High" (participant subgroup)</w:t>
      </w:r>
    </w:p>
    <w:p>
      <w:pPr>
        <w:pStyle w:val="ListBullet"/>
      </w:pPr>
      <w:r>
        <w:rPr>
          <w:b/>
        </w:rPr>
        <w:t xml:space="preserve">preprocessing: </w:t>
      </w:r>
      <w:r>
        <w:t>"0.1–30 Hz 4th-order Butterworth bandpass; 1-s epochs; 0–200 ms baseline correction"</w:t>
      </w:r>
    </w:p>
    <w:p>
      <w:pPr>
        <w:pStyle w:val="ListBullet"/>
      </w:pPr>
      <w:r>
        <w:rPr>
          <w:b/>
        </w:rPr>
        <w:t xml:space="preserve">ch_names: </w:t>
      </w:r>
      <w:r>
        <w:t>64 standard 10-20/64-channel montage labels, first entries: Fp1, Fpz, Fp2, AF7, AF3, AFz, AF4, AF8…</w:t>
      </w:r>
    </w:p>
    <w:p>
      <w:r>
        <w:rPr>
          <w:b w:val="0"/>
          <w:i w:val="0"/>
        </w:rPr>
        <w:t>The 8-channel waveform export (eeg_real_waveforms.csv, 2560 samples × 8 channels, 0–9.996 s at 250 Hz) matches these channels: Fp1, Fp2, F3, F4, C3, C4, O1, O2.</w:t>
      </w:r>
    </w:p>
    <w:p>
      <w:r>
        <w:br w:type="page"/>
      </w:r>
    </w:p>
    <w:p>
      <w:pPr>
        <w:pStyle w:val="Heading1"/>
      </w:pPr>
      <w:r>
        <w:t>Appendix J: Continuous-Signal Baseline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Channel</w:t>
            </w:r>
          </w:p>
        </w:tc>
        <w:tc>
          <w:tcPr>
            <w:tcW w:type="dxa" w:w="1440"/>
          </w:tcPr>
          <w:p>
            <w:r>
              <w:t>Mean (μV)</w:t>
            </w:r>
          </w:p>
        </w:tc>
        <w:tc>
          <w:tcPr>
            <w:tcW w:type="dxa" w:w="1440"/>
          </w:tcPr>
          <w:p>
            <w:r>
              <w:t>SD (μV)</w:t>
            </w:r>
          </w:p>
        </w:tc>
        <w:tc>
          <w:tcPr>
            <w:tcW w:type="dxa" w:w="1440"/>
          </w:tcPr>
          <w:p>
            <w:r>
              <w:t>Min (μV)</w:t>
            </w:r>
          </w:p>
        </w:tc>
        <w:tc>
          <w:tcPr>
            <w:tcW w:type="dxa" w:w="1440"/>
          </w:tcPr>
          <w:p>
            <w:r>
              <w:t>Max (μV)</w:t>
            </w:r>
          </w:p>
        </w:tc>
        <w:tc>
          <w:tcPr>
            <w:tcW w:type="dxa" w:w="1440"/>
          </w:tcPr>
          <w:p>
            <w:r>
              <w:t>RMS (μV)</w:t>
            </w:r>
          </w:p>
        </w:tc>
      </w:tr>
      <w:tr>
        <w:tc>
          <w:tcPr>
            <w:tcW w:type="dxa" w:w="1440"/>
          </w:tcPr>
          <w:p>
            <w:r>
              <w:t>Fp1</w:t>
            </w:r>
          </w:p>
        </w:tc>
        <w:tc>
          <w:tcPr>
            <w:tcW w:type="dxa" w:w="1440"/>
          </w:tcPr>
          <w:p>
            <w:r>
              <w:t>-0.073</w:t>
            </w:r>
          </w:p>
        </w:tc>
        <w:tc>
          <w:tcPr>
            <w:tcW w:type="dxa" w:w="1440"/>
          </w:tcPr>
          <w:p>
            <w:r>
              <w:t>9.185</w:t>
            </w:r>
          </w:p>
        </w:tc>
        <w:tc>
          <w:tcPr>
            <w:tcW w:type="dxa" w:w="1440"/>
          </w:tcPr>
          <w:p>
            <w:r>
              <w:t>-18.12</w:t>
            </w:r>
          </w:p>
        </w:tc>
        <w:tc>
          <w:tcPr>
            <w:tcW w:type="dxa" w:w="1440"/>
          </w:tcPr>
          <w:p>
            <w:r>
              <w:t>18.90</w:t>
            </w:r>
          </w:p>
        </w:tc>
        <w:tc>
          <w:tcPr>
            <w:tcW w:type="dxa" w:w="1440"/>
          </w:tcPr>
          <w:p>
            <w:r>
              <w:t>9.183</w:t>
            </w:r>
          </w:p>
        </w:tc>
      </w:tr>
      <w:tr>
        <w:tc>
          <w:tcPr>
            <w:tcW w:type="dxa" w:w="1440"/>
          </w:tcPr>
          <w:p>
            <w:r>
              <w:t>Fp2</w:t>
            </w:r>
          </w:p>
        </w:tc>
        <w:tc>
          <w:tcPr>
            <w:tcW w:type="dxa" w:w="1440"/>
          </w:tcPr>
          <w:p>
            <w:r>
              <w:t>-0.007</w:t>
            </w:r>
          </w:p>
        </w:tc>
        <w:tc>
          <w:tcPr>
            <w:tcW w:type="dxa" w:w="1440"/>
          </w:tcPr>
          <w:p>
            <w:r>
              <w:t>9.084</w:t>
            </w:r>
          </w:p>
        </w:tc>
        <w:tc>
          <w:tcPr>
            <w:tcW w:type="dxa" w:w="1440"/>
          </w:tcPr>
          <w:p>
            <w:r>
              <w:t>-19.47</w:t>
            </w:r>
          </w:p>
        </w:tc>
        <w:tc>
          <w:tcPr>
            <w:tcW w:type="dxa" w:w="1440"/>
          </w:tcPr>
          <w:p>
            <w:r>
              <w:t>20.58</w:t>
            </w:r>
          </w:p>
        </w:tc>
        <w:tc>
          <w:tcPr>
            <w:tcW w:type="dxa" w:w="1440"/>
          </w:tcPr>
          <w:p>
            <w:r>
              <w:t>9.083</w:t>
            </w:r>
          </w:p>
        </w:tc>
      </w:tr>
      <w:tr>
        <w:tc>
          <w:tcPr>
            <w:tcW w:type="dxa" w:w="1440"/>
          </w:tcPr>
          <w:p>
            <w:r>
              <w:t>F3</w:t>
            </w:r>
          </w:p>
        </w:tc>
        <w:tc>
          <w:tcPr>
            <w:tcW w:type="dxa" w:w="1440"/>
          </w:tcPr>
          <w:p>
            <w:r>
              <w:t>0.040</w:t>
            </w:r>
          </w:p>
        </w:tc>
        <w:tc>
          <w:tcPr>
            <w:tcW w:type="dxa" w:w="1440"/>
          </w:tcPr>
          <w:p>
            <w:r>
              <w:t>9.074</w:t>
            </w:r>
          </w:p>
        </w:tc>
        <w:tc>
          <w:tcPr>
            <w:tcW w:type="dxa" w:w="1440"/>
          </w:tcPr>
          <w:p>
            <w:r>
              <w:t>-24.43</w:t>
            </w:r>
          </w:p>
        </w:tc>
        <w:tc>
          <w:tcPr>
            <w:tcW w:type="dxa" w:w="1440"/>
          </w:tcPr>
          <w:p>
            <w:r>
              <w:t>24.53</w:t>
            </w:r>
          </w:p>
        </w:tc>
        <w:tc>
          <w:tcPr>
            <w:tcW w:type="dxa" w:w="1440"/>
          </w:tcPr>
          <w:p>
            <w:r>
              <w:t>9.073</w:t>
            </w:r>
          </w:p>
        </w:tc>
      </w:tr>
      <w:tr>
        <w:tc>
          <w:tcPr>
            <w:tcW w:type="dxa" w:w="1440"/>
          </w:tcPr>
          <w:p>
            <w:r>
              <w:t>F4</w:t>
            </w:r>
          </w:p>
        </w:tc>
        <w:tc>
          <w:tcPr>
            <w:tcW w:type="dxa" w:w="1440"/>
          </w:tcPr>
          <w:p>
            <w:r>
              <w:t>-0.048</w:t>
            </w:r>
          </w:p>
        </w:tc>
        <w:tc>
          <w:tcPr>
            <w:tcW w:type="dxa" w:w="1440"/>
          </w:tcPr>
          <w:p>
            <w:r>
              <w:t>9.101</w:t>
            </w:r>
          </w:p>
        </w:tc>
        <w:tc>
          <w:tcPr>
            <w:tcW w:type="dxa" w:w="1440"/>
          </w:tcPr>
          <w:p>
            <w:r>
              <w:t>-24.04</w:t>
            </w:r>
          </w:p>
        </w:tc>
        <w:tc>
          <w:tcPr>
            <w:tcW w:type="dxa" w:w="1440"/>
          </w:tcPr>
          <w:p>
            <w:r>
              <w:t>24.35</w:t>
            </w:r>
          </w:p>
        </w:tc>
        <w:tc>
          <w:tcPr>
            <w:tcW w:type="dxa" w:w="1440"/>
          </w:tcPr>
          <w:p>
            <w:r>
              <w:t>9.099</w:t>
            </w:r>
          </w:p>
        </w:tc>
      </w:tr>
      <w:tr>
        <w:tc>
          <w:tcPr>
            <w:tcW w:type="dxa" w:w="1440"/>
          </w:tcPr>
          <w:p>
            <w:r>
              <w:t>C3</w:t>
            </w:r>
          </w:p>
        </w:tc>
        <w:tc>
          <w:tcPr>
            <w:tcW w:type="dxa" w:w="1440"/>
          </w:tcPr>
          <w:p>
            <w:r>
              <w:t>-0.031</w:t>
            </w:r>
          </w:p>
        </w:tc>
        <w:tc>
          <w:tcPr>
            <w:tcW w:type="dxa" w:w="1440"/>
          </w:tcPr>
          <w:p>
            <w:r>
              <w:t>9.119</w:t>
            </w:r>
          </w:p>
        </w:tc>
        <w:tc>
          <w:tcPr>
            <w:tcW w:type="dxa" w:w="1440"/>
          </w:tcPr>
          <w:p>
            <w:r>
              <w:t>-21.24</w:t>
            </w:r>
          </w:p>
        </w:tc>
        <w:tc>
          <w:tcPr>
            <w:tcW w:type="dxa" w:w="1440"/>
          </w:tcPr>
          <w:p>
            <w:r>
              <w:t>19.24</w:t>
            </w:r>
          </w:p>
        </w:tc>
        <w:tc>
          <w:tcPr>
            <w:tcW w:type="dxa" w:w="1440"/>
          </w:tcPr>
          <w:p>
            <w:r>
              <w:t>9.117</w:t>
            </w:r>
          </w:p>
        </w:tc>
      </w:tr>
      <w:tr>
        <w:tc>
          <w:tcPr>
            <w:tcW w:type="dxa" w:w="1440"/>
          </w:tcPr>
          <w:p>
            <w:r>
              <w:t>C4</w:t>
            </w:r>
          </w:p>
        </w:tc>
        <w:tc>
          <w:tcPr>
            <w:tcW w:type="dxa" w:w="1440"/>
          </w:tcPr>
          <w:p>
            <w:r>
              <w:t>0.016</w:t>
            </w:r>
          </w:p>
        </w:tc>
        <w:tc>
          <w:tcPr>
            <w:tcW w:type="dxa" w:w="1440"/>
          </w:tcPr>
          <w:p>
            <w:r>
              <w:t>9.107</w:t>
            </w:r>
          </w:p>
        </w:tc>
        <w:tc>
          <w:tcPr>
            <w:tcW w:type="dxa" w:w="1440"/>
          </w:tcPr>
          <w:p>
            <w:r>
              <w:t>-20.80</w:t>
            </w:r>
          </w:p>
        </w:tc>
        <w:tc>
          <w:tcPr>
            <w:tcW w:type="dxa" w:w="1440"/>
          </w:tcPr>
          <w:p>
            <w:r>
              <w:t>19.60</w:t>
            </w:r>
          </w:p>
        </w:tc>
        <w:tc>
          <w:tcPr>
            <w:tcW w:type="dxa" w:w="1440"/>
          </w:tcPr>
          <w:p>
            <w:r>
              <w:t>9.105</w:t>
            </w:r>
          </w:p>
        </w:tc>
      </w:tr>
      <w:tr>
        <w:tc>
          <w:tcPr>
            <w:tcW w:type="dxa" w:w="1440"/>
          </w:tcPr>
          <w:p>
            <w:r>
              <w:t>O1</w:t>
            </w:r>
          </w:p>
        </w:tc>
        <w:tc>
          <w:tcPr>
            <w:tcW w:type="dxa" w:w="1440"/>
          </w:tcPr>
          <w:p>
            <w:r>
              <w:t>0.080</w:t>
            </w:r>
          </w:p>
        </w:tc>
        <w:tc>
          <w:tcPr>
            <w:tcW w:type="dxa" w:w="1440"/>
          </w:tcPr>
          <w:p>
            <w:r>
              <w:t>9.057</w:t>
            </w:r>
          </w:p>
        </w:tc>
        <w:tc>
          <w:tcPr>
            <w:tcW w:type="dxa" w:w="1440"/>
          </w:tcPr>
          <w:p>
            <w:r>
              <w:t>-22.01</w:t>
            </w:r>
          </w:p>
        </w:tc>
        <w:tc>
          <w:tcPr>
            <w:tcW w:type="dxa" w:w="1440"/>
          </w:tcPr>
          <w:p>
            <w:r>
              <w:t>18.54</w:t>
            </w:r>
          </w:p>
        </w:tc>
        <w:tc>
          <w:tcPr>
            <w:tcW w:type="dxa" w:w="1440"/>
          </w:tcPr>
          <w:p>
            <w:r>
              <w:t>9.055</w:t>
            </w:r>
          </w:p>
        </w:tc>
      </w:tr>
      <w:tr>
        <w:tc>
          <w:tcPr>
            <w:tcW w:type="dxa" w:w="1440"/>
          </w:tcPr>
          <w:p>
            <w:r>
              <w:t>O2</w:t>
            </w:r>
          </w:p>
        </w:tc>
        <w:tc>
          <w:tcPr>
            <w:tcW w:type="dxa" w:w="1440"/>
          </w:tcPr>
          <w:p>
            <w:r>
              <w:t>0.122</w:t>
            </w:r>
          </w:p>
        </w:tc>
        <w:tc>
          <w:tcPr>
            <w:tcW w:type="dxa" w:w="1440"/>
          </w:tcPr>
          <w:p>
            <w:r>
              <w:t>9.125</w:t>
            </w:r>
          </w:p>
        </w:tc>
        <w:tc>
          <w:tcPr>
            <w:tcW w:type="dxa" w:w="1440"/>
          </w:tcPr>
          <w:p>
            <w:r>
              <w:t>-18.30</w:t>
            </w:r>
          </w:p>
        </w:tc>
        <w:tc>
          <w:tcPr>
            <w:tcW w:type="dxa" w:w="1440"/>
          </w:tcPr>
          <w:p>
            <w:r>
              <w:t>20.29</w:t>
            </w:r>
          </w:p>
        </w:tc>
        <w:tc>
          <w:tcPr>
            <w:tcW w:type="dxa" w:w="1440"/>
          </w:tcPr>
          <w:p>
            <w:r>
              <w:t>9.124</w:t>
            </w:r>
          </w:p>
        </w:tc>
      </w:tr>
    </w:tbl>
    <w:p>
      <w:r>
        <w:rPr>
          <w:b w:val="0"/>
          <w:i/>
        </w:rPr>
        <w:t>Table J1. Continuous-signal (10 s, 250 Hz) baseline statistics per channel after correction, demonstrating near-zero mean offsets.</w:t>
      </w:r>
    </w:p>
    <w:p>
      <w:r>
        <w:rPr>
          <w:b w:val="0"/>
          <w:i w:val="0"/>
        </w:rPr>
        <w:t>All channel means are within ±0.12 μV of zero, confirming effective baseline removal in the corrected continuous recording.</w:t>
      </w:r>
    </w:p>
    <w:p>
      <w:r>
        <w:br w:type="page"/>
      </w:r>
    </w:p>
    <w:p>
      <w:pPr>
        <w:pStyle w:val="Heading1"/>
      </w:pPr>
      <w:r>
        <w:t>Supplementary Figure Captions</w:t>
      </w:r>
    </w:p>
    <w:p>
      <w:r>
        <w:rPr>
          <w:b/>
        </w:rPr>
        <w:t xml:space="preserve">SupplFig_ERP_means.png — </w:t>
      </w:r>
      <w:r>
        <w:t>Supplementary Figure 1. Grand-average ERP mean amplitudes by condition (Proficiency × WritingType) for the N400 (300–450 ms) and P600 (500–800 ms) components at Pz.</w:t>
      </w:r>
    </w:p>
    <w:p>
      <w:r>
        <w:rPr>
          <w:b/>
        </w:rPr>
        <w:t xml:space="preserve">SupplFig_Waveforms.png — </w:t>
      </w:r>
      <w:r>
        <w:t>Supplementary Figure 2. Grand-average ERP waveforms (64 channels, condition-averaged) with N400 and P600 measurement windows highlighted.</w:t>
      </w:r>
    </w:p>
    <w:p>
      <w:r>
        <w:rPr>
          <w:b/>
        </w:rPr>
        <w:t xml:space="preserve">SupplFig_PSD_bands.png — </w:t>
      </w:r>
      <w:r>
        <w:t>Supplementary Figure 3. Channel-wise absolute and relative band power for delta, theta, alpha and beta bands (cf. Appendix E).</w:t>
      </w:r>
    </w:p>
    <w:p>
      <w:r>
        <w:rPr>
          <w:b/>
        </w:rPr>
        <w:t xml:space="preserve">SupplFig_Spectral_Ratios.png — </w:t>
      </w:r>
      <w:r>
        <w:t>Supplementary Figure 4. Theta/beta, theta/alpha and alpha/beta ratios per channel and across participants (cf. Appendices F–H).</w:t>
      </w:r>
    </w:p>
    <w:p>
      <w:r>
        <w:rPr>
          <w:b/>
        </w:rPr>
        <w:t xml:space="preserve">SupplFig_Hemispheric_Asymmetry.png — </w:t>
      </w:r>
      <w:r>
        <w:t>Supplementary Figure 5. Hemispheric log-ratio asymmetry indices (ln R − ln L) for frontal, prefrontal, central and occipital electrode pairs (cf. Appendix G).</w:t>
      </w:r>
    </w:p>
    <w:p>
      <w:r>
        <w:rPr>
          <w:b w:val="0"/>
          <w:i w:val="0"/>
        </w:rPr>
        <w:t>All five figure files are provided alongside this document in the supplementary package.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