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1F1D"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Appendices</w:t>
      </w:r>
    </w:p>
    <w:p w14:paraId="65FA9BBC"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A. Multilingual Language Profile Questionnaire</w:t>
      </w:r>
    </w:p>
    <w:p w14:paraId="5A357368"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A1. General Language Background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747"/>
        <w:gridCol w:w="2285"/>
        <w:gridCol w:w="1810"/>
        <w:gridCol w:w="1657"/>
      </w:tblGrid>
      <w:tr w:rsidR="00967A55" w:rsidRPr="00967A55" w14:paraId="2C230711" w14:textId="77777777">
        <w:trPr>
          <w:tblHeader/>
          <w:tblCellSpacing w:w="15" w:type="dxa"/>
        </w:trPr>
        <w:tc>
          <w:tcPr>
            <w:tcW w:w="0" w:type="auto"/>
            <w:vAlign w:val="center"/>
            <w:hideMark/>
          </w:tcPr>
          <w:p w14:paraId="4F993D23"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Language</w:t>
            </w:r>
          </w:p>
        </w:tc>
        <w:tc>
          <w:tcPr>
            <w:tcW w:w="0" w:type="auto"/>
            <w:vAlign w:val="center"/>
            <w:hideMark/>
          </w:tcPr>
          <w:p w14:paraId="44CB582F"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Age of Acquisition</w:t>
            </w:r>
          </w:p>
        </w:tc>
        <w:tc>
          <w:tcPr>
            <w:tcW w:w="0" w:type="auto"/>
            <w:vAlign w:val="center"/>
            <w:hideMark/>
          </w:tcPr>
          <w:p w14:paraId="4802CF34"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Context of Acquisition</w:t>
            </w:r>
          </w:p>
        </w:tc>
        <w:tc>
          <w:tcPr>
            <w:tcW w:w="0" w:type="auto"/>
            <w:vAlign w:val="center"/>
            <w:hideMark/>
          </w:tcPr>
          <w:p w14:paraId="2ED3C659"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Current Proficiency</w:t>
            </w:r>
          </w:p>
        </w:tc>
        <w:tc>
          <w:tcPr>
            <w:tcW w:w="0" w:type="auto"/>
            <w:vAlign w:val="center"/>
            <w:hideMark/>
          </w:tcPr>
          <w:p w14:paraId="0D6D109D"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Frequency of Use</w:t>
            </w:r>
          </w:p>
        </w:tc>
      </w:tr>
      <w:tr w:rsidR="00967A55" w:rsidRPr="00967A55" w14:paraId="0CAACBDE" w14:textId="77777777">
        <w:trPr>
          <w:tblCellSpacing w:w="15" w:type="dxa"/>
        </w:trPr>
        <w:tc>
          <w:tcPr>
            <w:tcW w:w="0" w:type="auto"/>
            <w:vAlign w:val="center"/>
            <w:hideMark/>
          </w:tcPr>
          <w:p w14:paraId="56D2DB36"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1 (L1)</w:t>
            </w:r>
          </w:p>
        </w:tc>
        <w:tc>
          <w:tcPr>
            <w:tcW w:w="0" w:type="auto"/>
            <w:vAlign w:val="center"/>
            <w:hideMark/>
          </w:tcPr>
          <w:p w14:paraId="72307DC2"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49555ED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Home / Community / Education</w:t>
            </w:r>
          </w:p>
        </w:tc>
        <w:tc>
          <w:tcPr>
            <w:tcW w:w="0" w:type="auto"/>
            <w:vAlign w:val="center"/>
            <w:hideMark/>
          </w:tcPr>
          <w:p w14:paraId="6B23E5D2"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5B349E5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Daily / Weekly</w:t>
            </w:r>
          </w:p>
        </w:tc>
      </w:tr>
      <w:tr w:rsidR="00967A55" w:rsidRPr="00967A55" w14:paraId="4899D182" w14:textId="77777777">
        <w:trPr>
          <w:tblCellSpacing w:w="15" w:type="dxa"/>
        </w:trPr>
        <w:tc>
          <w:tcPr>
            <w:tcW w:w="0" w:type="auto"/>
            <w:vAlign w:val="center"/>
            <w:hideMark/>
          </w:tcPr>
          <w:p w14:paraId="0F5BC4D7"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2 (L2)</w:t>
            </w:r>
          </w:p>
        </w:tc>
        <w:tc>
          <w:tcPr>
            <w:tcW w:w="0" w:type="auto"/>
            <w:vAlign w:val="center"/>
            <w:hideMark/>
          </w:tcPr>
          <w:p w14:paraId="4E9B20A1"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303FA6F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Formal / Informal</w:t>
            </w:r>
          </w:p>
        </w:tc>
        <w:tc>
          <w:tcPr>
            <w:tcW w:w="0" w:type="auto"/>
            <w:vAlign w:val="center"/>
            <w:hideMark/>
          </w:tcPr>
          <w:p w14:paraId="14F62456"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41DCA459" w14:textId="77777777" w:rsidR="00967A55" w:rsidRPr="00967A55" w:rsidRDefault="00967A55" w:rsidP="00967A55">
            <w:pPr>
              <w:spacing w:line="360" w:lineRule="auto"/>
              <w:jc w:val="right"/>
              <w:rPr>
                <w:rFonts w:asciiTheme="majorBidi" w:hAnsiTheme="majorBidi" w:cstheme="majorBidi"/>
                <w:sz w:val="28"/>
                <w:szCs w:val="28"/>
              </w:rPr>
            </w:pPr>
          </w:p>
        </w:tc>
      </w:tr>
      <w:tr w:rsidR="00967A55" w:rsidRPr="00967A55" w14:paraId="41876BE8" w14:textId="77777777">
        <w:trPr>
          <w:tblCellSpacing w:w="15" w:type="dxa"/>
        </w:trPr>
        <w:tc>
          <w:tcPr>
            <w:tcW w:w="0" w:type="auto"/>
            <w:vAlign w:val="center"/>
            <w:hideMark/>
          </w:tcPr>
          <w:p w14:paraId="500746A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3 (L3)</w:t>
            </w:r>
          </w:p>
        </w:tc>
        <w:tc>
          <w:tcPr>
            <w:tcW w:w="0" w:type="auto"/>
            <w:vAlign w:val="center"/>
            <w:hideMark/>
          </w:tcPr>
          <w:p w14:paraId="422DAFF5"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6DC4348D"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1B20EA4E"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58C96729" w14:textId="77777777" w:rsidR="00967A55" w:rsidRPr="00967A55" w:rsidRDefault="00967A55" w:rsidP="00967A55">
            <w:pPr>
              <w:spacing w:line="360" w:lineRule="auto"/>
              <w:jc w:val="right"/>
              <w:rPr>
                <w:rFonts w:asciiTheme="majorBidi" w:hAnsiTheme="majorBidi" w:cstheme="majorBidi"/>
                <w:sz w:val="28"/>
                <w:szCs w:val="28"/>
              </w:rPr>
            </w:pPr>
          </w:p>
        </w:tc>
      </w:tr>
      <w:tr w:rsidR="00967A55" w:rsidRPr="00967A55" w14:paraId="066BDC86" w14:textId="77777777">
        <w:trPr>
          <w:tblCellSpacing w:w="15" w:type="dxa"/>
        </w:trPr>
        <w:tc>
          <w:tcPr>
            <w:tcW w:w="0" w:type="auto"/>
            <w:vAlign w:val="center"/>
            <w:hideMark/>
          </w:tcPr>
          <w:p w14:paraId="03437F39"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4 (L4)</w:t>
            </w:r>
          </w:p>
        </w:tc>
        <w:tc>
          <w:tcPr>
            <w:tcW w:w="0" w:type="auto"/>
            <w:vAlign w:val="center"/>
            <w:hideMark/>
          </w:tcPr>
          <w:p w14:paraId="4F745C50"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3E064228"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1124C1E4"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4A2EF4A3" w14:textId="77777777" w:rsidR="00967A55" w:rsidRPr="00967A55" w:rsidRDefault="00967A55" w:rsidP="00967A55">
            <w:pPr>
              <w:spacing w:line="360" w:lineRule="auto"/>
              <w:jc w:val="right"/>
              <w:rPr>
                <w:rFonts w:asciiTheme="majorBidi" w:hAnsiTheme="majorBidi" w:cstheme="majorBidi"/>
                <w:sz w:val="28"/>
                <w:szCs w:val="28"/>
              </w:rPr>
            </w:pPr>
          </w:p>
        </w:tc>
      </w:tr>
      <w:tr w:rsidR="00967A55" w:rsidRPr="00967A55" w14:paraId="7F310EEC" w14:textId="77777777">
        <w:trPr>
          <w:tblCellSpacing w:w="15" w:type="dxa"/>
        </w:trPr>
        <w:tc>
          <w:tcPr>
            <w:tcW w:w="0" w:type="auto"/>
            <w:vAlign w:val="center"/>
            <w:hideMark/>
          </w:tcPr>
          <w:p w14:paraId="72F7A2D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5 (L5)</w:t>
            </w:r>
          </w:p>
        </w:tc>
        <w:tc>
          <w:tcPr>
            <w:tcW w:w="0" w:type="auto"/>
            <w:vAlign w:val="center"/>
            <w:hideMark/>
          </w:tcPr>
          <w:p w14:paraId="212F3214"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2AA0FB9D"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7CE18169" w14:textId="77777777" w:rsidR="00967A55" w:rsidRPr="00967A55" w:rsidRDefault="00967A55" w:rsidP="00967A55">
            <w:pPr>
              <w:spacing w:line="360" w:lineRule="auto"/>
              <w:jc w:val="right"/>
              <w:rPr>
                <w:rFonts w:asciiTheme="majorBidi" w:hAnsiTheme="majorBidi" w:cstheme="majorBidi"/>
                <w:sz w:val="28"/>
                <w:szCs w:val="28"/>
              </w:rPr>
            </w:pPr>
          </w:p>
        </w:tc>
        <w:tc>
          <w:tcPr>
            <w:tcW w:w="0" w:type="auto"/>
            <w:vAlign w:val="center"/>
            <w:hideMark/>
          </w:tcPr>
          <w:p w14:paraId="722E8F01" w14:textId="77777777" w:rsidR="00967A55" w:rsidRPr="00967A55" w:rsidRDefault="00967A55" w:rsidP="00967A55">
            <w:pPr>
              <w:spacing w:line="360" w:lineRule="auto"/>
              <w:jc w:val="right"/>
              <w:rPr>
                <w:rFonts w:asciiTheme="majorBidi" w:hAnsiTheme="majorBidi" w:cstheme="majorBidi"/>
                <w:sz w:val="28"/>
                <w:szCs w:val="28"/>
              </w:rPr>
            </w:pPr>
          </w:p>
        </w:tc>
      </w:tr>
    </w:tbl>
    <w:p w14:paraId="181673CA"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A2. Language Dominance Assessment</w:t>
      </w:r>
    </w:p>
    <w:p w14:paraId="3064D03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Participants evaluated each language according to:</w:t>
      </w:r>
    </w:p>
    <w:p w14:paraId="2693D067" w14:textId="77777777" w:rsidR="00967A55" w:rsidRPr="00967A55" w:rsidRDefault="00967A55" w:rsidP="00967A55">
      <w:pPr>
        <w:numPr>
          <w:ilvl w:val="0"/>
          <w:numId w:val="1"/>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Speaking ability (1 = very limited, 5 = native-like)</w:t>
      </w:r>
    </w:p>
    <w:p w14:paraId="0FAEC8C7" w14:textId="77777777" w:rsidR="00967A55" w:rsidRPr="00967A55" w:rsidRDefault="00967A55" w:rsidP="00967A55">
      <w:pPr>
        <w:numPr>
          <w:ilvl w:val="0"/>
          <w:numId w:val="1"/>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Comprehension ability</w:t>
      </w:r>
    </w:p>
    <w:p w14:paraId="3F59271A" w14:textId="77777777" w:rsidR="00967A55" w:rsidRPr="00967A55" w:rsidRDefault="00967A55" w:rsidP="00967A55">
      <w:pPr>
        <w:numPr>
          <w:ilvl w:val="0"/>
          <w:numId w:val="1"/>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Frequency of spontaneous use</w:t>
      </w:r>
    </w:p>
    <w:p w14:paraId="5A3DDBBF" w14:textId="77777777" w:rsidR="00967A55" w:rsidRPr="00967A55" w:rsidRDefault="00967A55" w:rsidP="00967A55">
      <w:pPr>
        <w:numPr>
          <w:ilvl w:val="0"/>
          <w:numId w:val="1"/>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Emotional attachment</w:t>
      </w:r>
    </w:p>
    <w:p w14:paraId="12241D49" w14:textId="77777777" w:rsidR="00967A55" w:rsidRPr="00967A55" w:rsidRDefault="00967A55" w:rsidP="00967A55">
      <w:pPr>
        <w:numPr>
          <w:ilvl w:val="0"/>
          <w:numId w:val="1"/>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Professional/academic relevance</w:t>
      </w:r>
    </w:p>
    <w:p w14:paraId="0E84266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lastRenderedPageBreak/>
        <w:pict w14:anchorId="2786EFC3">
          <v:rect id="_x0000_i1085" style="width:0;height:1.5pt" o:hrstd="t" o:hr="t" fillcolor="#a0a0a0" stroked="f"/>
        </w:pict>
      </w:r>
    </w:p>
    <w:p w14:paraId="7EC20FB0"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B. Language Acquisition Timeline</w:t>
      </w:r>
    </w:p>
    <w:p w14:paraId="75E0BDB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The following timeline documents the chronological development of the multilingual repertoire.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859"/>
        <w:gridCol w:w="2842"/>
        <w:gridCol w:w="2576"/>
      </w:tblGrid>
      <w:tr w:rsidR="00967A55" w:rsidRPr="00967A55" w14:paraId="67B445A9" w14:textId="77777777">
        <w:trPr>
          <w:tblHeader/>
          <w:tblCellSpacing w:w="15" w:type="dxa"/>
        </w:trPr>
        <w:tc>
          <w:tcPr>
            <w:tcW w:w="0" w:type="auto"/>
            <w:vAlign w:val="center"/>
            <w:hideMark/>
          </w:tcPr>
          <w:p w14:paraId="49DAC2D0"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Period</w:t>
            </w:r>
          </w:p>
        </w:tc>
        <w:tc>
          <w:tcPr>
            <w:tcW w:w="0" w:type="auto"/>
            <w:vAlign w:val="center"/>
            <w:hideMark/>
          </w:tcPr>
          <w:p w14:paraId="68707B5A"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Language Acquired</w:t>
            </w:r>
          </w:p>
        </w:tc>
        <w:tc>
          <w:tcPr>
            <w:tcW w:w="0" w:type="auto"/>
            <w:vAlign w:val="center"/>
            <w:hideMark/>
          </w:tcPr>
          <w:p w14:paraId="3E392B13"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Learning Environment</w:t>
            </w:r>
          </w:p>
        </w:tc>
        <w:tc>
          <w:tcPr>
            <w:tcW w:w="0" w:type="auto"/>
            <w:vAlign w:val="center"/>
            <w:hideMark/>
          </w:tcPr>
          <w:p w14:paraId="323649A6"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Major Function</w:t>
            </w:r>
          </w:p>
        </w:tc>
      </w:tr>
      <w:tr w:rsidR="00967A55" w:rsidRPr="00967A55" w14:paraId="2880531F" w14:textId="77777777">
        <w:trPr>
          <w:tblCellSpacing w:w="15" w:type="dxa"/>
        </w:trPr>
        <w:tc>
          <w:tcPr>
            <w:tcW w:w="0" w:type="auto"/>
            <w:vAlign w:val="center"/>
            <w:hideMark/>
          </w:tcPr>
          <w:p w14:paraId="09E154D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Childhood</w:t>
            </w:r>
          </w:p>
        </w:tc>
        <w:tc>
          <w:tcPr>
            <w:tcW w:w="0" w:type="auto"/>
            <w:vAlign w:val="center"/>
            <w:hideMark/>
          </w:tcPr>
          <w:p w14:paraId="24816E6A"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L1</w:t>
            </w:r>
          </w:p>
        </w:tc>
        <w:tc>
          <w:tcPr>
            <w:tcW w:w="0" w:type="auto"/>
            <w:vAlign w:val="center"/>
            <w:hideMark/>
          </w:tcPr>
          <w:p w14:paraId="1475A0F7"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Family/community</w:t>
            </w:r>
          </w:p>
        </w:tc>
        <w:tc>
          <w:tcPr>
            <w:tcW w:w="0" w:type="auto"/>
            <w:vAlign w:val="center"/>
            <w:hideMark/>
          </w:tcPr>
          <w:p w14:paraId="7FACF00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Primary communication</w:t>
            </w:r>
          </w:p>
        </w:tc>
      </w:tr>
      <w:tr w:rsidR="00967A55" w:rsidRPr="00967A55" w14:paraId="479046C9" w14:textId="77777777">
        <w:trPr>
          <w:tblCellSpacing w:w="15" w:type="dxa"/>
        </w:trPr>
        <w:tc>
          <w:tcPr>
            <w:tcW w:w="0" w:type="auto"/>
            <w:vAlign w:val="center"/>
            <w:hideMark/>
          </w:tcPr>
          <w:p w14:paraId="5E01905F"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Adolescence</w:t>
            </w:r>
          </w:p>
        </w:tc>
        <w:tc>
          <w:tcPr>
            <w:tcW w:w="0" w:type="auto"/>
            <w:vAlign w:val="center"/>
            <w:hideMark/>
          </w:tcPr>
          <w:p w14:paraId="7D0C6A9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L2</w:t>
            </w:r>
          </w:p>
        </w:tc>
        <w:tc>
          <w:tcPr>
            <w:tcW w:w="0" w:type="auto"/>
            <w:vAlign w:val="center"/>
            <w:hideMark/>
          </w:tcPr>
          <w:p w14:paraId="606334F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Education/social environment</w:t>
            </w:r>
          </w:p>
        </w:tc>
        <w:tc>
          <w:tcPr>
            <w:tcW w:w="0" w:type="auto"/>
            <w:vAlign w:val="center"/>
            <w:hideMark/>
          </w:tcPr>
          <w:p w14:paraId="58F4EF6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Academic/social</w:t>
            </w:r>
          </w:p>
        </w:tc>
      </w:tr>
      <w:tr w:rsidR="00967A55" w:rsidRPr="00967A55" w14:paraId="6C40FDA7" w14:textId="77777777">
        <w:trPr>
          <w:tblCellSpacing w:w="15" w:type="dxa"/>
        </w:trPr>
        <w:tc>
          <w:tcPr>
            <w:tcW w:w="0" w:type="auto"/>
            <w:vAlign w:val="center"/>
            <w:hideMark/>
          </w:tcPr>
          <w:p w14:paraId="04F8721A"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Early adulthood</w:t>
            </w:r>
          </w:p>
        </w:tc>
        <w:tc>
          <w:tcPr>
            <w:tcW w:w="0" w:type="auto"/>
            <w:vAlign w:val="center"/>
            <w:hideMark/>
          </w:tcPr>
          <w:p w14:paraId="4A3E043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L3</w:t>
            </w:r>
          </w:p>
        </w:tc>
        <w:tc>
          <w:tcPr>
            <w:tcW w:w="0" w:type="auto"/>
            <w:vAlign w:val="center"/>
            <w:hideMark/>
          </w:tcPr>
          <w:p w14:paraId="4833C73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Social/professional context</w:t>
            </w:r>
          </w:p>
        </w:tc>
        <w:tc>
          <w:tcPr>
            <w:tcW w:w="0" w:type="auto"/>
            <w:vAlign w:val="center"/>
            <w:hideMark/>
          </w:tcPr>
          <w:p w14:paraId="056E1C5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Communication</w:t>
            </w:r>
          </w:p>
        </w:tc>
      </w:tr>
      <w:tr w:rsidR="00967A55" w:rsidRPr="00967A55" w14:paraId="27B8FD69" w14:textId="77777777">
        <w:trPr>
          <w:tblCellSpacing w:w="15" w:type="dxa"/>
        </w:trPr>
        <w:tc>
          <w:tcPr>
            <w:tcW w:w="0" w:type="auto"/>
            <w:vAlign w:val="center"/>
            <w:hideMark/>
          </w:tcPr>
          <w:p w14:paraId="144FF2A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Later acquisition</w:t>
            </w:r>
          </w:p>
        </w:tc>
        <w:tc>
          <w:tcPr>
            <w:tcW w:w="0" w:type="auto"/>
            <w:vAlign w:val="center"/>
            <w:hideMark/>
          </w:tcPr>
          <w:p w14:paraId="5A1C6AE6"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L4</w:t>
            </w:r>
          </w:p>
        </w:tc>
        <w:tc>
          <w:tcPr>
            <w:tcW w:w="0" w:type="auto"/>
            <w:vAlign w:val="center"/>
            <w:hideMark/>
          </w:tcPr>
          <w:p w14:paraId="0F3DD3EC"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Extended exposure</w:t>
            </w:r>
          </w:p>
        </w:tc>
        <w:tc>
          <w:tcPr>
            <w:tcW w:w="0" w:type="auto"/>
            <w:vAlign w:val="center"/>
            <w:hideMark/>
          </w:tcPr>
          <w:p w14:paraId="51F7BA7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Additional language</w:t>
            </w:r>
          </w:p>
        </w:tc>
      </w:tr>
      <w:tr w:rsidR="00967A55" w:rsidRPr="00967A55" w14:paraId="77B93DEE" w14:textId="77777777">
        <w:trPr>
          <w:tblCellSpacing w:w="15" w:type="dxa"/>
        </w:trPr>
        <w:tc>
          <w:tcPr>
            <w:tcW w:w="0" w:type="auto"/>
            <w:vAlign w:val="center"/>
            <w:hideMark/>
          </w:tcPr>
          <w:p w14:paraId="7EDE75FD"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Advanced stage</w:t>
            </w:r>
          </w:p>
        </w:tc>
        <w:tc>
          <w:tcPr>
            <w:tcW w:w="0" w:type="auto"/>
            <w:vAlign w:val="center"/>
            <w:hideMark/>
          </w:tcPr>
          <w:p w14:paraId="37616ABD"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L5</w:t>
            </w:r>
          </w:p>
        </w:tc>
        <w:tc>
          <w:tcPr>
            <w:tcW w:w="0" w:type="auto"/>
            <w:vAlign w:val="center"/>
            <w:hideMark/>
          </w:tcPr>
          <w:p w14:paraId="2F48AA0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Multilingual interaction</w:t>
            </w:r>
          </w:p>
        </w:tc>
        <w:tc>
          <w:tcPr>
            <w:tcW w:w="0" w:type="auto"/>
            <w:vAlign w:val="center"/>
            <w:hideMark/>
          </w:tcPr>
          <w:p w14:paraId="11AEBDEF"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Target language production</w:t>
            </w:r>
          </w:p>
        </w:tc>
      </w:tr>
    </w:tbl>
    <w:p w14:paraId="1889D7F0"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7EA8E274">
          <v:rect id="_x0000_i1086" style="width:0;height:1.5pt" o:hrstd="t" o:hr="t" fillcolor="#a0a0a0" stroked="f"/>
        </w:pict>
      </w:r>
    </w:p>
    <w:p w14:paraId="7B2DCB0E"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C. Self-Reflection Protocol for Language Control Episodes</w:t>
      </w:r>
    </w:p>
    <w:p w14:paraId="26D3D31F"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During each L5 production episode, the researcher recorded:</w:t>
      </w:r>
    </w:p>
    <w:p w14:paraId="275709A1"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Activation Questions</w:t>
      </w:r>
    </w:p>
    <w:p w14:paraId="51193643" w14:textId="77777777" w:rsidR="00967A55" w:rsidRPr="00967A55" w:rsidRDefault="00967A55" w:rsidP="00967A55">
      <w:pPr>
        <w:numPr>
          <w:ilvl w:val="0"/>
          <w:numId w:val="2"/>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Which languages became mentally available during production?</w:t>
      </w:r>
    </w:p>
    <w:p w14:paraId="4F437AD6" w14:textId="77777777" w:rsidR="00967A55" w:rsidRPr="00967A55" w:rsidRDefault="00967A55" w:rsidP="00967A55">
      <w:pPr>
        <w:numPr>
          <w:ilvl w:val="0"/>
          <w:numId w:val="2"/>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Did another language appear before the intended L5 form?</w:t>
      </w:r>
    </w:p>
    <w:p w14:paraId="6ACC3D0E" w14:textId="77777777" w:rsidR="00967A55" w:rsidRPr="00967A55" w:rsidRDefault="00967A55" w:rsidP="00967A55">
      <w:pPr>
        <w:numPr>
          <w:ilvl w:val="0"/>
          <w:numId w:val="2"/>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lastRenderedPageBreak/>
        <w:t>Was the competing language automatically activated or intentionally retrieved?</w:t>
      </w:r>
    </w:p>
    <w:p w14:paraId="384F2FB5"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Inhibition Questions</w:t>
      </w:r>
    </w:p>
    <w:p w14:paraId="50E602B4" w14:textId="77777777" w:rsidR="00967A55" w:rsidRPr="00967A55" w:rsidRDefault="00967A55" w:rsidP="00967A55">
      <w:pPr>
        <w:numPr>
          <w:ilvl w:val="0"/>
          <w:numId w:val="3"/>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Which language required suppression?</w:t>
      </w:r>
    </w:p>
    <w:p w14:paraId="230285F7" w14:textId="77777777" w:rsidR="00967A55" w:rsidRPr="00967A55" w:rsidRDefault="00967A55" w:rsidP="00967A55">
      <w:pPr>
        <w:numPr>
          <w:ilvl w:val="0"/>
          <w:numId w:val="3"/>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Was inhibition conscious or automatic?</w:t>
      </w:r>
    </w:p>
    <w:p w14:paraId="32DA0EA7" w14:textId="77777777" w:rsidR="00967A55" w:rsidRPr="00967A55" w:rsidRDefault="00967A55" w:rsidP="00967A55">
      <w:pPr>
        <w:numPr>
          <w:ilvl w:val="0"/>
          <w:numId w:val="3"/>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Did interference occur at lexical, phonological, or syntactic level?</w:t>
      </w:r>
    </w:p>
    <w:p w14:paraId="7270DFCD"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Regulation Questions</w:t>
      </w:r>
    </w:p>
    <w:p w14:paraId="6F46B215" w14:textId="77777777" w:rsidR="00967A55" w:rsidRPr="00967A55" w:rsidRDefault="00967A55" w:rsidP="00967A55">
      <w:pPr>
        <w:numPr>
          <w:ilvl w:val="0"/>
          <w:numId w:val="4"/>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What contextual factor triggered language selection?</w:t>
      </w:r>
    </w:p>
    <w:p w14:paraId="062ABE27" w14:textId="77777777" w:rsidR="00967A55" w:rsidRPr="00967A55" w:rsidRDefault="00967A55" w:rsidP="00967A55">
      <w:pPr>
        <w:numPr>
          <w:ilvl w:val="0"/>
          <w:numId w:val="4"/>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Did previous language knowledge facilitate or interfere with L5 production?</w:t>
      </w:r>
    </w:p>
    <w:p w14:paraId="30CD8EA6"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30047B72">
          <v:rect id="_x0000_i1087" style="width:0;height:1.5pt" o:hrstd="t" o:hr="t" fillcolor="#a0a0a0" stroked="f"/>
        </w:pict>
      </w:r>
    </w:p>
    <w:p w14:paraId="58E63DC9"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D. Sample Multilingual Production Diary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1392"/>
        <w:gridCol w:w="890"/>
        <w:gridCol w:w="988"/>
        <w:gridCol w:w="2484"/>
        <w:gridCol w:w="2804"/>
      </w:tblGrid>
      <w:tr w:rsidR="00967A55" w:rsidRPr="00967A55" w14:paraId="610FAD47" w14:textId="77777777">
        <w:trPr>
          <w:tblHeader/>
          <w:tblCellSpacing w:w="15" w:type="dxa"/>
        </w:trPr>
        <w:tc>
          <w:tcPr>
            <w:tcW w:w="0" w:type="auto"/>
            <w:vAlign w:val="center"/>
            <w:hideMark/>
          </w:tcPr>
          <w:p w14:paraId="13DD2CCD"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Date</w:t>
            </w:r>
          </w:p>
        </w:tc>
        <w:tc>
          <w:tcPr>
            <w:tcW w:w="0" w:type="auto"/>
            <w:vAlign w:val="center"/>
            <w:hideMark/>
          </w:tcPr>
          <w:p w14:paraId="270C73B7"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Communicative Context</w:t>
            </w:r>
          </w:p>
        </w:tc>
        <w:tc>
          <w:tcPr>
            <w:tcW w:w="0" w:type="auto"/>
            <w:vAlign w:val="center"/>
            <w:hideMark/>
          </w:tcPr>
          <w:p w14:paraId="23BFF2A6"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Target Language</w:t>
            </w:r>
          </w:p>
        </w:tc>
        <w:tc>
          <w:tcPr>
            <w:tcW w:w="0" w:type="auto"/>
            <w:vAlign w:val="center"/>
            <w:hideMark/>
          </w:tcPr>
          <w:p w14:paraId="15CC8281"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Interfering Language</w:t>
            </w:r>
          </w:p>
        </w:tc>
        <w:tc>
          <w:tcPr>
            <w:tcW w:w="0" w:type="auto"/>
            <w:vAlign w:val="center"/>
            <w:hideMark/>
          </w:tcPr>
          <w:p w14:paraId="61B74B2E"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Type of Interference</w:t>
            </w:r>
          </w:p>
        </w:tc>
        <w:tc>
          <w:tcPr>
            <w:tcW w:w="0" w:type="auto"/>
            <w:vAlign w:val="center"/>
            <w:hideMark/>
          </w:tcPr>
          <w:p w14:paraId="4FCC0604"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Resolution Strategy</w:t>
            </w:r>
          </w:p>
        </w:tc>
      </w:tr>
      <w:tr w:rsidR="00967A55" w:rsidRPr="00967A55" w14:paraId="23910B26" w14:textId="77777777">
        <w:trPr>
          <w:tblCellSpacing w:w="15" w:type="dxa"/>
        </w:trPr>
        <w:tc>
          <w:tcPr>
            <w:tcW w:w="0" w:type="auto"/>
            <w:vAlign w:val="center"/>
            <w:hideMark/>
          </w:tcPr>
          <w:p w14:paraId="3177773A" w14:textId="77777777" w:rsidR="00967A55" w:rsidRPr="00967A55" w:rsidRDefault="00967A55" w:rsidP="00967A55">
            <w:pPr>
              <w:spacing w:line="360" w:lineRule="auto"/>
              <w:jc w:val="right"/>
              <w:rPr>
                <w:rFonts w:asciiTheme="majorBidi" w:hAnsiTheme="majorBidi" w:cstheme="majorBidi"/>
                <w:b/>
                <w:bCs/>
                <w:sz w:val="28"/>
                <w:szCs w:val="28"/>
              </w:rPr>
            </w:pPr>
          </w:p>
        </w:tc>
        <w:tc>
          <w:tcPr>
            <w:tcW w:w="0" w:type="auto"/>
            <w:vAlign w:val="center"/>
            <w:hideMark/>
          </w:tcPr>
          <w:p w14:paraId="4F25BE44"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Conversation</w:t>
            </w:r>
          </w:p>
        </w:tc>
        <w:tc>
          <w:tcPr>
            <w:tcW w:w="0" w:type="auto"/>
            <w:vAlign w:val="center"/>
            <w:hideMark/>
          </w:tcPr>
          <w:p w14:paraId="76011A8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L5</w:t>
            </w:r>
          </w:p>
        </w:tc>
        <w:tc>
          <w:tcPr>
            <w:tcW w:w="0" w:type="auto"/>
            <w:vAlign w:val="center"/>
            <w:hideMark/>
          </w:tcPr>
          <w:p w14:paraId="2362C4F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L1/L2/L3</w:t>
            </w:r>
          </w:p>
        </w:tc>
        <w:tc>
          <w:tcPr>
            <w:tcW w:w="0" w:type="auto"/>
            <w:vAlign w:val="center"/>
            <w:hideMark/>
          </w:tcPr>
          <w:p w14:paraId="1F2B2C8C"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Lexical/phonological/syntactic</w:t>
            </w:r>
          </w:p>
        </w:tc>
        <w:tc>
          <w:tcPr>
            <w:tcW w:w="0" w:type="auto"/>
            <w:vAlign w:val="center"/>
            <w:hideMark/>
          </w:tcPr>
          <w:p w14:paraId="5658B127"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Suppression/retrieval/restructuring</w:t>
            </w:r>
          </w:p>
        </w:tc>
      </w:tr>
    </w:tbl>
    <w:p w14:paraId="0E656C7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37008F45">
          <v:rect id="_x0000_i1088" style="width:0;height:1.5pt" o:hrstd="t" o:hr="t" fillcolor="#a0a0a0" stroked="f"/>
        </w:pict>
      </w:r>
    </w:p>
    <w:p w14:paraId="63FE41BB"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E. Coding Scheme for Inhibitory Control Analysis</w:t>
      </w:r>
    </w:p>
    <w:p w14:paraId="2C2C877D"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E1. Activation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3489"/>
      </w:tblGrid>
      <w:tr w:rsidR="00967A55" w:rsidRPr="00967A55" w14:paraId="6B592876" w14:textId="77777777">
        <w:trPr>
          <w:tblHeader/>
          <w:tblCellSpacing w:w="15" w:type="dxa"/>
        </w:trPr>
        <w:tc>
          <w:tcPr>
            <w:tcW w:w="0" w:type="auto"/>
            <w:vAlign w:val="center"/>
            <w:hideMark/>
          </w:tcPr>
          <w:p w14:paraId="4356971C"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lastRenderedPageBreak/>
              <w:t>Code</w:t>
            </w:r>
          </w:p>
        </w:tc>
        <w:tc>
          <w:tcPr>
            <w:tcW w:w="0" w:type="auto"/>
            <w:vAlign w:val="center"/>
            <w:hideMark/>
          </w:tcPr>
          <w:p w14:paraId="6BEFD8B2"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Description</w:t>
            </w:r>
          </w:p>
        </w:tc>
      </w:tr>
      <w:tr w:rsidR="00967A55" w:rsidRPr="00967A55" w14:paraId="6B4AB76E" w14:textId="77777777">
        <w:trPr>
          <w:tblCellSpacing w:w="15" w:type="dxa"/>
        </w:trPr>
        <w:tc>
          <w:tcPr>
            <w:tcW w:w="0" w:type="auto"/>
            <w:vAlign w:val="center"/>
            <w:hideMark/>
          </w:tcPr>
          <w:p w14:paraId="56722430"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ACT-L1</w:t>
            </w:r>
          </w:p>
        </w:tc>
        <w:tc>
          <w:tcPr>
            <w:tcW w:w="0" w:type="auto"/>
            <w:vAlign w:val="center"/>
            <w:hideMark/>
          </w:tcPr>
          <w:p w14:paraId="73E31FE0"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Activation of first language</w:t>
            </w:r>
          </w:p>
        </w:tc>
      </w:tr>
      <w:tr w:rsidR="00967A55" w:rsidRPr="00967A55" w14:paraId="644CD744" w14:textId="77777777">
        <w:trPr>
          <w:tblCellSpacing w:w="15" w:type="dxa"/>
        </w:trPr>
        <w:tc>
          <w:tcPr>
            <w:tcW w:w="0" w:type="auto"/>
            <w:vAlign w:val="center"/>
            <w:hideMark/>
          </w:tcPr>
          <w:p w14:paraId="2C6BD5E6"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ACT-L2</w:t>
            </w:r>
          </w:p>
        </w:tc>
        <w:tc>
          <w:tcPr>
            <w:tcW w:w="0" w:type="auto"/>
            <w:vAlign w:val="center"/>
            <w:hideMark/>
          </w:tcPr>
          <w:p w14:paraId="3FF9916D"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Activation of second language</w:t>
            </w:r>
          </w:p>
        </w:tc>
      </w:tr>
      <w:tr w:rsidR="00967A55" w:rsidRPr="00967A55" w14:paraId="64A36BCB" w14:textId="77777777">
        <w:trPr>
          <w:tblCellSpacing w:w="15" w:type="dxa"/>
        </w:trPr>
        <w:tc>
          <w:tcPr>
            <w:tcW w:w="0" w:type="auto"/>
            <w:vAlign w:val="center"/>
            <w:hideMark/>
          </w:tcPr>
          <w:p w14:paraId="72EB2F4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ACT-L3</w:t>
            </w:r>
          </w:p>
        </w:tc>
        <w:tc>
          <w:tcPr>
            <w:tcW w:w="0" w:type="auto"/>
            <w:vAlign w:val="center"/>
            <w:hideMark/>
          </w:tcPr>
          <w:p w14:paraId="4381C65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Activation of third language</w:t>
            </w:r>
          </w:p>
        </w:tc>
      </w:tr>
      <w:tr w:rsidR="00967A55" w:rsidRPr="00967A55" w14:paraId="0407C49B" w14:textId="77777777">
        <w:trPr>
          <w:tblCellSpacing w:w="15" w:type="dxa"/>
        </w:trPr>
        <w:tc>
          <w:tcPr>
            <w:tcW w:w="0" w:type="auto"/>
            <w:vAlign w:val="center"/>
            <w:hideMark/>
          </w:tcPr>
          <w:p w14:paraId="6C6B49AC"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ACT-L4</w:t>
            </w:r>
          </w:p>
        </w:tc>
        <w:tc>
          <w:tcPr>
            <w:tcW w:w="0" w:type="auto"/>
            <w:vAlign w:val="center"/>
            <w:hideMark/>
          </w:tcPr>
          <w:p w14:paraId="6AF6402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Activation of fourth language</w:t>
            </w:r>
          </w:p>
        </w:tc>
      </w:tr>
      <w:tr w:rsidR="00967A55" w:rsidRPr="00967A55" w14:paraId="4EAD14A7" w14:textId="77777777">
        <w:trPr>
          <w:tblCellSpacing w:w="15" w:type="dxa"/>
        </w:trPr>
        <w:tc>
          <w:tcPr>
            <w:tcW w:w="0" w:type="auto"/>
            <w:vAlign w:val="center"/>
            <w:hideMark/>
          </w:tcPr>
          <w:p w14:paraId="390E16D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ACT-L5</w:t>
            </w:r>
          </w:p>
        </w:tc>
        <w:tc>
          <w:tcPr>
            <w:tcW w:w="0" w:type="auto"/>
            <w:vAlign w:val="center"/>
            <w:hideMark/>
          </w:tcPr>
          <w:p w14:paraId="6C8F409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Target language activation</w:t>
            </w:r>
          </w:p>
        </w:tc>
      </w:tr>
    </w:tbl>
    <w:p w14:paraId="60FE2EFF"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E2. Inhibition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3535"/>
      </w:tblGrid>
      <w:tr w:rsidR="00967A55" w:rsidRPr="00967A55" w14:paraId="448B5E87" w14:textId="77777777">
        <w:trPr>
          <w:tblHeader/>
          <w:tblCellSpacing w:w="15" w:type="dxa"/>
        </w:trPr>
        <w:tc>
          <w:tcPr>
            <w:tcW w:w="0" w:type="auto"/>
            <w:vAlign w:val="center"/>
            <w:hideMark/>
          </w:tcPr>
          <w:p w14:paraId="125DCECC"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Code</w:t>
            </w:r>
          </w:p>
        </w:tc>
        <w:tc>
          <w:tcPr>
            <w:tcW w:w="0" w:type="auto"/>
            <w:vAlign w:val="center"/>
            <w:hideMark/>
          </w:tcPr>
          <w:p w14:paraId="33D319A3"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Description</w:t>
            </w:r>
          </w:p>
        </w:tc>
      </w:tr>
      <w:tr w:rsidR="00967A55" w:rsidRPr="00967A55" w14:paraId="01314E92" w14:textId="77777777">
        <w:trPr>
          <w:tblCellSpacing w:w="15" w:type="dxa"/>
        </w:trPr>
        <w:tc>
          <w:tcPr>
            <w:tcW w:w="0" w:type="auto"/>
            <w:vAlign w:val="center"/>
            <w:hideMark/>
          </w:tcPr>
          <w:p w14:paraId="31B6327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INH-L1</w:t>
            </w:r>
          </w:p>
        </w:tc>
        <w:tc>
          <w:tcPr>
            <w:tcW w:w="0" w:type="auto"/>
            <w:vAlign w:val="center"/>
            <w:hideMark/>
          </w:tcPr>
          <w:p w14:paraId="35BBD04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Suppression of L1 interference</w:t>
            </w:r>
          </w:p>
        </w:tc>
      </w:tr>
      <w:tr w:rsidR="00967A55" w:rsidRPr="00967A55" w14:paraId="712D362C" w14:textId="77777777">
        <w:trPr>
          <w:tblCellSpacing w:w="15" w:type="dxa"/>
        </w:trPr>
        <w:tc>
          <w:tcPr>
            <w:tcW w:w="0" w:type="auto"/>
            <w:vAlign w:val="center"/>
            <w:hideMark/>
          </w:tcPr>
          <w:p w14:paraId="5B9FDB4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INH-L2</w:t>
            </w:r>
          </w:p>
        </w:tc>
        <w:tc>
          <w:tcPr>
            <w:tcW w:w="0" w:type="auto"/>
            <w:vAlign w:val="center"/>
            <w:hideMark/>
          </w:tcPr>
          <w:p w14:paraId="1EAD15E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Suppression of L2 interference</w:t>
            </w:r>
          </w:p>
        </w:tc>
      </w:tr>
      <w:tr w:rsidR="00967A55" w:rsidRPr="00967A55" w14:paraId="19E3A20B" w14:textId="77777777">
        <w:trPr>
          <w:tblCellSpacing w:w="15" w:type="dxa"/>
        </w:trPr>
        <w:tc>
          <w:tcPr>
            <w:tcW w:w="0" w:type="auto"/>
            <w:vAlign w:val="center"/>
            <w:hideMark/>
          </w:tcPr>
          <w:p w14:paraId="6E84233A"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INH-L3</w:t>
            </w:r>
          </w:p>
        </w:tc>
        <w:tc>
          <w:tcPr>
            <w:tcW w:w="0" w:type="auto"/>
            <w:vAlign w:val="center"/>
            <w:hideMark/>
          </w:tcPr>
          <w:p w14:paraId="5E4861FA"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Suppression of L3 interference</w:t>
            </w:r>
          </w:p>
        </w:tc>
      </w:tr>
      <w:tr w:rsidR="00967A55" w:rsidRPr="00967A55" w14:paraId="4DAB3F0E" w14:textId="77777777">
        <w:trPr>
          <w:tblCellSpacing w:w="15" w:type="dxa"/>
        </w:trPr>
        <w:tc>
          <w:tcPr>
            <w:tcW w:w="0" w:type="auto"/>
            <w:vAlign w:val="center"/>
            <w:hideMark/>
          </w:tcPr>
          <w:p w14:paraId="4CCC3AE4"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INH-L4</w:t>
            </w:r>
          </w:p>
        </w:tc>
        <w:tc>
          <w:tcPr>
            <w:tcW w:w="0" w:type="auto"/>
            <w:vAlign w:val="center"/>
            <w:hideMark/>
          </w:tcPr>
          <w:p w14:paraId="51FC0DD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Suppression of L4 interference</w:t>
            </w:r>
          </w:p>
        </w:tc>
      </w:tr>
    </w:tbl>
    <w:p w14:paraId="3D9EC90A"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E3. Regulation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5960"/>
      </w:tblGrid>
      <w:tr w:rsidR="00967A55" w:rsidRPr="00967A55" w14:paraId="5879AE5A" w14:textId="77777777">
        <w:trPr>
          <w:tblHeader/>
          <w:tblCellSpacing w:w="15" w:type="dxa"/>
        </w:trPr>
        <w:tc>
          <w:tcPr>
            <w:tcW w:w="0" w:type="auto"/>
            <w:vAlign w:val="center"/>
            <w:hideMark/>
          </w:tcPr>
          <w:p w14:paraId="0F934D04"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Strategy</w:t>
            </w:r>
          </w:p>
        </w:tc>
        <w:tc>
          <w:tcPr>
            <w:tcW w:w="0" w:type="auto"/>
            <w:vAlign w:val="center"/>
            <w:hideMark/>
          </w:tcPr>
          <w:p w14:paraId="20FE57C4"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Description</w:t>
            </w:r>
          </w:p>
        </w:tc>
      </w:tr>
      <w:tr w:rsidR="00967A55" w:rsidRPr="00967A55" w14:paraId="0C5661D4" w14:textId="77777777">
        <w:trPr>
          <w:tblCellSpacing w:w="15" w:type="dxa"/>
        </w:trPr>
        <w:tc>
          <w:tcPr>
            <w:tcW w:w="0" w:type="auto"/>
            <w:vAlign w:val="center"/>
            <w:hideMark/>
          </w:tcPr>
          <w:p w14:paraId="4F229CB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Direct suppression</w:t>
            </w:r>
          </w:p>
        </w:tc>
        <w:tc>
          <w:tcPr>
            <w:tcW w:w="0" w:type="auto"/>
            <w:vAlign w:val="center"/>
            <w:hideMark/>
          </w:tcPr>
          <w:p w14:paraId="7DE3198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Immediate inhibition of competing language</w:t>
            </w:r>
          </w:p>
        </w:tc>
      </w:tr>
      <w:tr w:rsidR="00967A55" w:rsidRPr="00967A55" w14:paraId="52398985" w14:textId="77777777">
        <w:trPr>
          <w:tblCellSpacing w:w="15" w:type="dxa"/>
        </w:trPr>
        <w:tc>
          <w:tcPr>
            <w:tcW w:w="0" w:type="auto"/>
            <w:vAlign w:val="center"/>
            <w:hideMark/>
          </w:tcPr>
          <w:p w14:paraId="68F3AE2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Delayed selection</w:t>
            </w:r>
          </w:p>
        </w:tc>
        <w:tc>
          <w:tcPr>
            <w:tcW w:w="0" w:type="auto"/>
            <w:vAlign w:val="center"/>
            <w:hideMark/>
          </w:tcPr>
          <w:p w14:paraId="676CC11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Temporary activation before target selection</w:t>
            </w:r>
          </w:p>
        </w:tc>
      </w:tr>
      <w:tr w:rsidR="00967A55" w:rsidRPr="00967A55" w14:paraId="22C1E5D3" w14:textId="77777777">
        <w:trPr>
          <w:tblCellSpacing w:w="15" w:type="dxa"/>
        </w:trPr>
        <w:tc>
          <w:tcPr>
            <w:tcW w:w="0" w:type="auto"/>
            <w:vAlign w:val="center"/>
            <w:hideMark/>
          </w:tcPr>
          <w:p w14:paraId="045D833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Cross-linguistic facilitation</w:t>
            </w:r>
          </w:p>
        </w:tc>
        <w:tc>
          <w:tcPr>
            <w:tcW w:w="0" w:type="auto"/>
            <w:vAlign w:val="center"/>
            <w:hideMark/>
          </w:tcPr>
          <w:p w14:paraId="127EBA6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Use of another language to support production</w:t>
            </w:r>
          </w:p>
        </w:tc>
      </w:tr>
      <w:tr w:rsidR="00967A55" w:rsidRPr="00967A55" w14:paraId="17B0407B" w14:textId="77777777">
        <w:trPr>
          <w:tblCellSpacing w:w="15" w:type="dxa"/>
        </w:trPr>
        <w:tc>
          <w:tcPr>
            <w:tcW w:w="0" w:type="auto"/>
            <w:vAlign w:val="center"/>
            <w:hideMark/>
          </w:tcPr>
          <w:p w14:paraId="039A926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Contextual switching</w:t>
            </w:r>
          </w:p>
        </w:tc>
        <w:tc>
          <w:tcPr>
            <w:tcW w:w="0" w:type="auto"/>
            <w:vAlign w:val="center"/>
            <w:hideMark/>
          </w:tcPr>
          <w:p w14:paraId="5BEFC047"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Adjustment according to communicative environment</w:t>
            </w:r>
          </w:p>
        </w:tc>
      </w:tr>
    </w:tbl>
    <w:p w14:paraId="5FA67C9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2B850F27">
          <v:rect id="_x0000_i1089" style="width:0;height:1.5pt" o:hrstd="t" o:hr="t" fillcolor="#a0a0a0" stroked="f"/>
        </w:pict>
      </w:r>
    </w:p>
    <w:p w14:paraId="110742EB"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lastRenderedPageBreak/>
        <w:t>Appendix F. Example of Coded Language-Control Episode</w:t>
      </w:r>
    </w:p>
    <w:p w14:paraId="5E9EE778"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Original Episode</w:t>
      </w:r>
    </w:p>
    <w:p w14:paraId="1122C5F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Context:</w:t>
      </w:r>
      <w:r w:rsidRPr="00967A55">
        <w:rPr>
          <w:rFonts w:asciiTheme="majorBidi" w:hAnsiTheme="majorBidi" w:cstheme="majorBidi"/>
          <w:sz w:val="28"/>
          <w:szCs w:val="28"/>
        </w:rPr>
        <w:br/>
        <w:t>Spontaneous L5 conversation.</w:t>
      </w:r>
    </w:p>
    <w:p w14:paraId="7E11EA6C"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Observation:</w:t>
      </w:r>
      <w:r w:rsidRPr="00967A55">
        <w:rPr>
          <w:rFonts w:asciiTheme="majorBidi" w:hAnsiTheme="majorBidi" w:cstheme="majorBidi"/>
          <w:sz w:val="28"/>
          <w:szCs w:val="28"/>
        </w:rPr>
        <w:br/>
        <w:t>A lexical item from L2 became activated before the L5 equivalent was produced.</w:t>
      </w:r>
    </w:p>
    <w:p w14:paraId="105B32F0"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937"/>
      </w:tblGrid>
      <w:tr w:rsidR="00967A55" w:rsidRPr="00967A55" w14:paraId="162160BD" w14:textId="77777777">
        <w:trPr>
          <w:tblHeader/>
          <w:tblCellSpacing w:w="15" w:type="dxa"/>
        </w:trPr>
        <w:tc>
          <w:tcPr>
            <w:tcW w:w="0" w:type="auto"/>
            <w:vAlign w:val="center"/>
            <w:hideMark/>
          </w:tcPr>
          <w:p w14:paraId="15BDE4DA"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Element</w:t>
            </w:r>
          </w:p>
        </w:tc>
        <w:tc>
          <w:tcPr>
            <w:tcW w:w="0" w:type="auto"/>
            <w:vAlign w:val="center"/>
            <w:hideMark/>
          </w:tcPr>
          <w:p w14:paraId="3101337F"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Code</w:t>
            </w:r>
          </w:p>
        </w:tc>
      </w:tr>
      <w:tr w:rsidR="00967A55" w:rsidRPr="00967A55" w14:paraId="321B222E" w14:textId="77777777">
        <w:trPr>
          <w:tblCellSpacing w:w="15" w:type="dxa"/>
        </w:trPr>
        <w:tc>
          <w:tcPr>
            <w:tcW w:w="0" w:type="auto"/>
            <w:vAlign w:val="center"/>
            <w:hideMark/>
          </w:tcPr>
          <w:p w14:paraId="1988DEB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Target language</w:t>
            </w:r>
          </w:p>
        </w:tc>
        <w:tc>
          <w:tcPr>
            <w:tcW w:w="0" w:type="auto"/>
            <w:vAlign w:val="center"/>
            <w:hideMark/>
          </w:tcPr>
          <w:p w14:paraId="32D50B31"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ACT-L5</w:t>
            </w:r>
          </w:p>
        </w:tc>
      </w:tr>
      <w:tr w:rsidR="00967A55" w:rsidRPr="00967A55" w14:paraId="5958D7AB" w14:textId="77777777">
        <w:trPr>
          <w:tblCellSpacing w:w="15" w:type="dxa"/>
        </w:trPr>
        <w:tc>
          <w:tcPr>
            <w:tcW w:w="0" w:type="auto"/>
            <w:vAlign w:val="center"/>
            <w:hideMark/>
          </w:tcPr>
          <w:p w14:paraId="55FB0E3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Competing language</w:t>
            </w:r>
          </w:p>
        </w:tc>
        <w:tc>
          <w:tcPr>
            <w:tcW w:w="0" w:type="auto"/>
            <w:vAlign w:val="center"/>
            <w:hideMark/>
          </w:tcPr>
          <w:p w14:paraId="1B5CFCB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ACT-L2</w:t>
            </w:r>
          </w:p>
        </w:tc>
      </w:tr>
      <w:tr w:rsidR="00967A55" w:rsidRPr="00967A55" w14:paraId="528F2A73" w14:textId="77777777">
        <w:trPr>
          <w:tblCellSpacing w:w="15" w:type="dxa"/>
        </w:trPr>
        <w:tc>
          <w:tcPr>
            <w:tcW w:w="0" w:type="auto"/>
            <w:vAlign w:val="center"/>
            <w:hideMark/>
          </w:tcPr>
          <w:p w14:paraId="4056A25F"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Interference type</w:t>
            </w:r>
          </w:p>
        </w:tc>
        <w:tc>
          <w:tcPr>
            <w:tcW w:w="0" w:type="auto"/>
            <w:vAlign w:val="center"/>
            <w:hideMark/>
          </w:tcPr>
          <w:p w14:paraId="569FFBE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Lexical</w:t>
            </w:r>
          </w:p>
        </w:tc>
      </w:tr>
      <w:tr w:rsidR="00967A55" w:rsidRPr="00967A55" w14:paraId="579D4D00" w14:textId="77777777">
        <w:trPr>
          <w:tblCellSpacing w:w="15" w:type="dxa"/>
        </w:trPr>
        <w:tc>
          <w:tcPr>
            <w:tcW w:w="0" w:type="auto"/>
            <w:vAlign w:val="center"/>
            <w:hideMark/>
          </w:tcPr>
          <w:p w14:paraId="595C68B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Control mechanism</w:t>
            </w:r>
          </w:p>
        </w:tc>
        <w:tc>
          <w:tcPr>
            <w:tcW w:w="0" w:type="auto"/>
            <w:vAlign w:val="center"/>
            <w:hideMark/>
          </w:tcPr>
          <w:p w14:paraId="49297C95"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INH-L2</w:t>
            </w:r>
          </w:p>
        </w:tc>
      </w:tr>
      <w:tr w:rsidR="00967A55" w:rsidRPr="00967A55" w14:paraId="0EA8B0F3" w14:textId="77777777">
        <w:trPr>
          <w:tblCellSpacing w:w="15" w:type="dxa"/>
        </w:trPr>
        <w:tc>
          <w:tcPr>
            <w:tcW w:w="0" w:type="auto"/>
            <w:vAlign w:val="center"/>
            <w:hideMark/>
          </w:tcPr>
          <w:p w14:paraId="489FCFE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Final outcome</w:t>
            </w:r>
          </w:p>
        </w:tc>
        <w:tc>
          <w:tcPr>
            <w:tcW w:w="0" w:type="auto"/>
            <w:vAlign w:val="center"/>
            <w:hideMark/>
          </w:tcPr>
          <w:p w14:paraId="35F838D2"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Successful L5 production</w:t>
            </w:r>
          </w:p>
        </w:tc>
      </w:tr>
    </w:tbl>
    <w:p w14:paraId="789919E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Interpretation:</w:t>
      </w:r>
      <w:r w:rsidRPr="00967A55">
        <w:rPr>
          <w:rFonts w:asciiTheme="majorBidi" w:hAnsiTheme="majorBidi" w:cstheme="majorBidi"/>
          <w:sz w:val="28"/>
          <w:szCs w:val="28"/>
        </w:rPr>
        <w:br/>
        <w:t>The episode indicates selective inhibition rather than complete deactivation of competing languages.</w:t>
      </w:r>
    </w:p>
    <w:p w14:paraId="248321D6"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2AA310C7">
          <v:rect id="_x0000_i1090" style="width:0;height:1.5pt" o:hrstd="t" o:hr="t" fillcolor="#a0a0a0" stroked="f"/>
        </w:pict>
      </w:r>
    </w:p>
    <w:p w14:paraId="55B5D8B2"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G. Reflexivity Statement</w:t>
      </w:r>
    </w:p>
    <w:p w14:paraId="3C47093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 xml:space="preserve">Because the researcher is also the participant, special attention was given to reflexivity and potential bias. The analysis did not aim to evaluate personal linguistic ability but rather to examine theoretically relevant mechanisms of </w:t>
      </w:r>
      <w:r w:rsidRPr="00967A55">
        <w:rPr>
          <w:rFonts w:asciiTheme="majorBidi" w:hAnsiTheme="majorBidi" w:cstheme="majorBidi"/>
          <w:sz w:val="28"/>
          <w:szCs w:val="28"/>
        </w:rPr>
        <w:lastRenderedPageBreak/>
        <w:t>multilingual regulation. Data interpretation focused on recurring cognitive patterns rather than isolated subjective impressions.</w:t>
      </w:r>
    </w:p>
    <w:p w14:paraId="0C397A0C"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4CC77251">
          <v:rect id="_x0000_i1091" style="width:0;height:1.5pt" o:hrstd="t" o:hr="t" fillcolor="#a0a0a0" stroked="f"/>
        </w:pict>
      </w:r>
    </w:p>
    <w:p w14:paraId="140BC387"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H. Methodological Limitations</w:t>
      </w:r>
    </w:p>
    <w:p w14:paraId="2258C91E"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The self-case design provides detailed access to individual multilingual processes but does not allow statistical generalization. The findings should therefore be interpreted as theoretically informative evidence that can guide future experimental investigations with larger multilingual populations.</w:t>
      </w:r>
    </w:p>
    <w:p w14:paraId="43284AC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1A7966F8">
          <v:rect id="_x0000_i1092" style="width:0;height:1.5pt" o:hrstd="t" o:hr="t" fillcolor="#a0a0a0" stroked="f"/>
        </w:pict>
      </w:r>
    </w:p>
    <w:p w14:paraId="7BC9AE0C"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I. Supplementary Data Examples</w:t>
      </w:r>
    </w:p>
    <w:p w14:paraId="032708EF"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Supplementary materials include:</w:t>
      </w:r>
    </w:p>
    <w:p w14:paraId="0B8E74FF" w14:textId="77777777" w:rsidR="00967A55" w:rsidRPr="00967A55" w:rsidRDefault="00967A55" w:rsidP="00967A55">
      <w:pPr>
        <w:numPr>
          <w:ilvl w:val="0"/>
          <w:numId w:val="5"/>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Language biography records</w:t>
      </w:r>
    </w:p>
    <w:p w14:paraId="732B08A4" w14:textId="77777777" w:rsidR="00967A55" w:rsidRPr="00967A55" w:rsidRDefault="00967A55" w:rsidP="00967A55">
      <w:pPr>
        <w:numPr>
          <w:ilvl w:val="0"/>
          <w:numId w:val="5"/>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Production diary excerpts</w:t>
      </w:r>
    </w:p>
    <w:p w14:paraId="54F780A4" w14:textId="77777777" w:rsidR="00967A55" w:rsidRPr="00967A55" w:rsidRDefault="00967A55" w:rsidP="00967A55">
      <w:pPr>
        <w:numPr>
          <w:ilvl w:val="0"/>
          <w:numId w:val="5"/>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Coding examples</w:t>
      </w:r>
    </w:p>
    <w:p w14:paraId="360EF510" w14:textId="77777777" w:rsidR="00967A55" w:rsidRPr="00967A55" w:rsidRDefault="00967A55" w:rsidP="00967A55">
      <w:pPr>
        <w:numPr>
          <w:ilvl w:val="0"/>
          <w:numId w:val="5"/>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Reflexive notes</w:t>
      </w:r>
    </w:p>
    <w:p w14:paraId="76DC2659" w14:textId="77777777" w:rsidR="00967A55" w:rsidRPr="00967A55" w:rsidRDefault="00967A55" w:rsidP="00967A55">
      <w:pPr>
        <w:numPr>
          <w:ilvl w:val="0"/>
          <w:numId w:val="5"/>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Additional examples of L5 production episodes</w:t>
      </w:r>
    </w:p>
    <w:p w14:paraId="76B825B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3E6FEDE5">
          <v:rect id="_x0000_i1093" style="width:0;height:1.5pt" o:hrstd="t" o:hr="t" fillcolor="#a0a0a0" stroked="f"/>
        </w:pict>
      </w:r>
    </w:p>
    <w:p w14:paraId="118C6B73"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J. Proposed Model of Hierarchical Inhibitory Control</w:t>
      </w:r>
    </w:p>
    <w:p w14:paraId="5302DFA3"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The present study proposes a hierarchical model:</w:t>
      </w:r>
    </w:p>
    <w:p w14:paraId="304A4748"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b/>
          <w:bCs/>
          <w:sz w:val="28"/>
          <w:szCs w:val="28"/>
        </w:rPr>
        <w:t>Language dominance → Activation probability → Competitive pressure → Inhibitory demand → Target language selection</w:t>
      </w:r>
    </w:p>
    <w:p w14:paraId="2C9D718B"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The model assumes that multilingual speakers do not suppress all non-target languages equally. Instead, inhibition is dynamically allocated according to:</w:t>
      </w:r>
    </w:p>
    <w:p w14:paraId="2F19B9EA" w14:textId="77777777" w:rsidR="00967A55" w:rsidRPr="00967A55" w:rsidRDefault="00967A55" w:rsidP="00967A55">
      <w:pPr>
        <w:numPr>
          <w:ilvl w:val="0"/>
          <w:numId w:val="6"/>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lastRenderedPageBreak/>
        <w:t>proficiency</w:t>
      </w:r>
    </w:p>
    <w:p w14:paraId="08FE0660" w14:textId="77777777" w:rsidR="00967A55" w:rsidRPr="00967A55" w:rsidRDefault="00967A55" w:rsidP="00967A55">
      <w:pPr>
        <w:numPr>
          <w:ilvl w:val="0"/>
          <w:numId w:val="6"/>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frequency of use</w:t>
      </w:r>
    </w:p>
    <w:p w14:paraId="1447457A" w14:textId="77777777" w:rsidR="00967A55" w:rsidRPr="00967A55" w:rsidRDefault="00967A55" w:rsidP="00967A55">
      <w:pPr>
        <w:numPr>
          <w:ilvl w:val="0"/>
          <w:numId w:val="6"/>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contextual relevance</w:t>
      </w:r>
    </w:p>
    <w:p w14:paraId="0D41206E" w14:textId="77777777" w:rsidR="00967A55" w:rsidRPr="00967A55" w:rsidRDefault="00967A55" w:rsidP="00967A55">
      <w:pPr>
        <w:numPr>
          <w:ilvl w:val="0"/>
          <w:numId w:val="6"/>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structural similarity</w:t>
      </w:r>
    </w:p>
    <w:p w14:paraId="1685DDE7" w14:textId="77777777" w:rsidR="00967A55" w:rsidRPr="00967A55" w:rsidRDefault="00967A55" w:rsidP="00967A55">
      <w:pPr>
        <w:numPr>
          <w:ilvl w:val="0"/>
          <w:numId w:val="6"/>
        </w:num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emotional salience</w:t>
      </w:r>
    </w:p>
    <w:p w14:paraId="289E9467"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pict w14:anchorId="67062DB3">
          <v:rect id="_x0000_i1094" style="width:0;height:1.5pt" o:hrstd="t" o:hr="t" fillcolor="#a0a0a0" stroked="f"/>
        </w:pict>
      </w:r>
    </w:p>
    <w:p w14:paraId="66AFF0B5" w14:textId="77777777" w:rsidR="00967A55" w:rsidRPr="00967A55" w:rsidRDefault="00967A55" w:rsidP="00967A55">
      <w:pPr>
        <w:spacing w:line="360" w:lineRule="auto"/>
        <w:jc w:val="right"/>
        <w:rPr>
          <w:rFonts w:asciiTheme="majorBidi" w:hAnsiTheme="majorBidi" w:cstheme="majorBidi"/>
          <w:b/>
          <w:bCs/>
          <w:sz w:val="28"/>
          <w:szCs w:val="28"/>
        </w:rPr>
      </w:pPr>
      <w:r w:rsidRPr="00967A55">
        <w:rPr>
          <w:rFonts w:asciiTheme="majorBidi" w:hAnsiTheme="majorBidi" w:cstheme="majorBidi"/>
          <w:b/>
          <w:bCs/>
          <w:sz w:val="28"/>
          <w:szCs w:val="28"/>
        </w:rPr>
        <w:t>Appendix K. Researcher Positionality and Ethical Statement</w:t>
      </w:r>
    </w:p>
    <w:p w14:paraId="06B23FED" w14:textId="77777777" w:rsidR="00967A55" w:rsidRPr="00967A55" w:rsidRDefault="00967A55" w:rsidP="00967A55">
      <w:pPr>
        <w:spacing w:line="360" w:lineRule="auto"/>
        <w:jc w:val="right"/>
        <w:rPr>
          <w:rFonts w:asciiTheme="majorBidi" w:hAnsiTheme="majorBidi" w:cstheme="majorBidi"/>
          <w:sz w:val="28"/>
          <w:szCs w:val="28"/>
        </w:rPr>
      </w:pPr>
      <w:r w:rsidRPr="00967A55">
        <w:rPr>
          <w:rFonts w:asciiTheme="majorBidi" w:hAnsiTheme="majorBidi" w:cstheme="majorBidi"/>
          <w:sz w:val="28"/>
          <w:szCs w:val="28"/>
        </w:rPr>
        <w:t>The researcher acknowledges the dual role of investigator and participant. Ethical considerations included transparent reporting, systematic documentation, and separation between personal interpretation and analytical coding. The purpose of the study was not self-evaluation but theoretical investigation of multilingual cognitive regulation.</w:t>
      </w:r>
    </w:p>
    <w:p w14:paraId="0F4C6A30" w14:textId="77777777" w:rsidR="00C7111B" w:rsidRPr="00967A55" w:rsidRDefault="00C7111B" w:rsidP="00967A55">
      <w:pPr>
        <w:spacing w:line="360" w:lineRule="auto"/>
        <w:jc w:val="right"/>
        <w:rPr>
          <w:rFonts w:asciiTheme="majorBidi" w:hAnsiTheme="majorBidi" w:cstheme="majorBidi"/>
          <w:sz w:val="28"/>
          <w:szCs w:val="28"/>
        </w:rPr>
      </w:pPr>
    </w:p>
    <w:sectPr w:rsidR="00C7111B" w:rsidRPr="00967A55"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74C"/>
    <w:multiLevelType w:val="multilevel"/>
    <w:tmpl w:val="F65A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95C97"/>
    <w:multiLevelType w:val="multilevel"/>
    <w:tmpl w:val="A7AE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3106E"/>
    <w:multiLevelType w:val="multilevel"/>
    <w:tmpl w:val="F992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A0AAF"/>
    <w:multiLevelType w:val="multilevel"/>
    <w:tmpl w:val="086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80A8C"/>
    <w:multiLevelType w:val="multilevel"/>
    <w:tmpl w:val="C1B0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E0586"/>
    <w:multiLevelType w:val="multilevel"/>
    <w:tmpl w:val="1348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062682">
    <w:abstractNumId w:val="0"/>
  </w:num>
  <w:num w:numId="2" w16cid:durableId="695545746">
    <w:abstractNumId w:val="5"/>
  </w:num>
  <w:num w:numId="3" w16cid:durableId="2071075844">
    <w:abstractNumId w:val="2"/>
  </w:num>
  <w:num w:numId="4" w16cid:durableId="409160747">
    <w:abstractNumId w:val="1"/>
  </w:num>
  <w:num w:numId="5" w16cid:durableId="507523466">
    <w:abstractNumId w:val="4"/>
  </w:num>
  <w:num w:numId="6" w16cid:durableId="473374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A55"/>
    <w:rsid w:val="00623005"/>
    <w:rsid w:val="0082045D"/>
    <w:rsid w:val="00967A55"/>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69FD"/>
  <w15:chartTrackingRefBased/>
  <w15:docId w15:val="{A878141D-7A9B-43A4-B279-F537EFE4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6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A55"/>
    <w:rPr>
      <w:rFonts w:eastAsiaTheme="majorEastAsia" w:cstheme="majorBidi"/>
      <w:color w:val="272727" w:themeColor="text1" w:themeTint="D8"/>
    </w:rPr>
  </w:style>
  <w:style w:type="paragraph" w:styleId="Title">
    <w:name w:val="Title"/>
    <w:basedOn w:val="Normal"/>
    <w:next w:val="Normal"/>
    <w:link w:val="TitleChar"/>
    <w:uiPriority w:val="10"/>
    <w:qFormat/>
    <w:rsid w:val="0096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A55"/>
    <w:pPr>
      <w:spacing w:before="160"/>
      <w:jc w:val="center"/>
    </w:pPr>
    <w:rPr>
      <w:i/>
      <w:iCs/>
      <w:color w:val="404040" w:themeColor="text1" w:themeTint="BF"/>
    </w:rPr>
  </w:style>
  <w:style w:type="character" w:customStyle="1" w:styleId="QuoteChar">
    <w:name w:val="Quote Char"/>
    <w:basedOn w:val="DefaultParagraphFont"/>
    <w:link w:val="Quote"/>
    <w:uiPriority w:val="29"/>
    <w:rsid w:val="00967A55"/>
    <w:rPr>
      <w:i/>
      <w:iCs/>
      <w:color w:val="404040" w:themeColor="text1" w:themeTint="BF"/>
    </w:rPr>
  </w:style>
  <w:style w:type="paragraph" w:styleId="ListParagraph">
    <w:name w:val="List Paragraph"/>
    <w:basedOn w:val="Normal"/>
    <w:uiPriority w:val="34"/>
    <w:qFormat/>
    <w:rsid w:val="00967A55"/>
    <w:pPr>
      <w:ind w:left="720"/>
      <w:contextualSpacing/>
    </w:pPr>
  </w:style>
  <w:style w:type="character" w:styleId="IntenseEmphasis">
    <w:name w:val="Intense Emphasis"/>
    <w:basedOn w:val="DefaultParagraphFont"/>
    <w:uiPriority w:val="21"/>
    <w:qFormat/>
    <w:rsid w:val="00967A55"/>
    <w:rPr>
      <w:i/>
      <w:iCs/>
      <w:color w:val="0F4761" w:themeColor="accent1" w:themeShade="BF"/>
    </w:rPr>
  </w:style>
  <w:style w:type="paragraph" w:styleId="IntenseQuote">
    <w:name w:val="Intense Quote"/>
    <w:basedOn w:val="Normal"/>
    <w:next w:val="Normal"/>
    <w:link w:val="IntenseQuoteChar"/>
    <w:uiPriority w:val="30"/>
    <w:qFormat/>
    <w:rsid w:val="0096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A55"/>
    <w:rPr>
      <w:i/>
      <w:iCs/>
      <w:color w:val="0F4761" w:themeColor="accent1" w:themeShade="BF"/>
    </w:rPr>
  </w:style>
  <w:style w:type="character" w:styleId="IntenseReference">
    <w:name w:val="Intense Reference"/>
    <w:basedOn w:val="DefaultParagraphFont"/>
    <w:uiPriority w:val="32"/>
    <w:qFormat/>
    <w:rsid w:val="00967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2026-07-21T11:45:00Z</dcterms:created>
  <dcterms:modified xsi:type="dcterms:W3CDTF">2026-07-21T11:45:00Z</dcterms:modified>
</cp:coreProperties>
</file>