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info@application.com</w:t>
        </w:r>
      </w:hyperlink>
      <w:r w:rsidDel="00000000" w:rsidR="00000000" w:rsidRPr="00000000">
        <w:rPr>
          <w:rtl w:val="0"/>
        </w:rPr>
        <w:t xml:space="preserve"> +355 2127511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r:id="rId8">
        <w:r w:rsidDel="00000000" w:rsidR="00000000" w:rsidRPr="00000000">
          <w:rPr>
            <w:b w:val="1"/>
            <w:i w:val="0"/>
            <w:color w:val="0000ee"/>
            <w:sz w:val="48"/>
            <w:szCs w:val="48"/>
            <w:u w:val="single"/>
            <w:rtl w:val="0"/>
          </w:rPr>
          <w:t xml:space="preserve">Alb Esthetics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Departments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Make an Appointment</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 the treatment you've always wanted!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Find Doctor</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Why Choose Estheticians Application?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Estheticians Application is a leading esthetician doctor appointment system designed to streamline the process of scheduling and managing appointments. With its user-friendly interface and advanced features. This application offers numerous benefits to both patients and healthcare providers.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Find Best Specialist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 with your primary care physician: Start by discussing your medical condition or treatment needs with your primary care physician. They can provide valuable insights and recommendations based on their knowledge of your medical history and their network of specialists.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Register as patient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as a patient to benefit from our services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Register as Esthetician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as an esthetician to become part of the largest community of doctors in the country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Why 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patients, application provides a convenient and hassle-free way to book appointments with their preferred doctors. The system allows users to browse through a comprehensive list of healthcare professionals, view their profiles, and select the most suitable appointment slots. Patients can easily access their appointment details, receive reminders, and even cancel or reschedule appointments when needed. Alb Esthetics ensures that patients have quick and easy access to quality healthcare services without the typical frustrations associated with traditional appointment systems.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Esthetician service providers also benefit greatly from application. The system effectively manages their appointment schedules, reducing administrative burden and allowing them to focus more on patient care. It provides a centralized platform for doctors to showcase their expertise, update their availability, and maintain their patient database. Alb Esthetics enhances communication between doctors and patients, improving efficiency and overall patient satisfaction.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application offers additional features such as integration with electronic health records (EHR) systems, enabling seamless information flow and ensuring comprehensive patient care. The system also incorporates secure payment processing, ensuring that financial transactions related to appointments are handled safely and efficiently.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this application stands out as a reliable and user-friendly appointment system, benefiting both patients and estheticians. It simplifies the appointment process, enhances communication, and streamlines administrative tasks, ultimately improving the overall healthcare experience.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Departments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department plays a vital role in addressing specific medical conditions and providing specialized care for patients. The expertise of esthetician professionals within these departments ensures that patients receive focused and comprehensive treatment for their specific needs.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Medical Dermatologist</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Cosmetic Dermatologist</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Surgical Dermatologist</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Pediatric Dermatologist</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Plastic Surgeon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Medical Dermatologist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dermatologists are focussed on diagnosing and treating medical conditions related to the skin, hair, and nails. They treat a wide range of issues such as acne, eczema, psoriasis, skin cancer, and infections. Their functionalities include conducting skin examinations for early detection of skin cancer Prescribing medications such as topical creams, oral medications, or injections for various skin conditions. Performing procedures like skin biopsies, cryotherapy (freezing), and excisions for the removal of skin lesions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Cosmetic Dermatologist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Cosmetic dermatologists are specialized in enhancing the appearance of the skin through non-invasive and minimally invasive procedures. They address concerns related to aging, wrinkles, pigmentation, and overall skin texture. Their functionalities include administering cosmetic injectables such as botulinum toxin (Botox) and dermal fillers to reduce wrinkles and restore facial volume , performing laser and light-based treatments for skin rejuvenation, scar reduction, and hair removal, offering chemical peels, microdermabrasion, and microneedling to improve skin texture and tone. ,providing advice and guidance on skincare products and routines tailored to individual needs.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Surgical Dermatologist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Surgical dermatologists are specialized in performing surgical procedures to treat skin conditions, including skin cancer removal and cosmetic surgeries.Their functionalities include conducting Mohs micrographic surgery, a precise technique for removing skin cancer while preserving healthy tissue , performing surgical excisions for the removal of benign and malignant skin lesions , performing cosmetic surgeries such as eyelid surgery (blepharoplasty), liposuction, and skin tightening procedures.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Pediatric Dermatologist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Pediatric dermatologists are specialized in diagnosing and treating skin conditions in infants, children, and adolescents. Their functionalities include diagnosing and managing common pediatric skin conditions such as eczema, diaper rash, and birthmarks, providing treatment for childhood skin infections, allergies, and genetic skin disorders , offering guidance on skincare routines and sun protection practices for children.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Plastic Surgeon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exclusively dermatologists, plastic surgeons specialize in surgical procedures to enhance the appearance of various parts of the body, including the skin. Their functionalities include performing cosmetic surgeries such as facelifts, breast augmentation, and liposuction, conducting reconstructive surgeries to repair defects resulting from trauma, congenital conditions, or previous surgeries , collaborating with dermatologists for combined treatments that address both cosmetic and medical concerns.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Find Doctor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Perform query using the connection $doctors = $userService-&gt;getDoctors(); while ($row00 = $doctors-&gt;fetch_assoc()) { $d = $row00["name"]; $c = $row00["email"]; echo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echo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echo ' '; ?&gt;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searchDoctors($keyword); } else { $doctors = $userService-&gt;getDoctors(); } ?&gt;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75"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75" w:firstLine="0"/>
        <w:rPr>
          <w:color w:val="313131"/>
          <w:sz w:val="26"/>
          <w:szCs w:val="26"/>
        </w:rPr>
      </w:pPr>
      <w:r w:rsidDel="00000000" w:rsidR="00000000" w:rsidRPr="00000000">
        <w:rPr>
          <w:color w:val="313131"/>
          <w:sz w:val="26"/>
          <w:szCs w:val="26"/>
          <w:rtl w:val="0"/>
        </w:rPr>
        <w:t xml:space="preserve">Doctors ( num_rows; ?&gt;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313131"/>
          <w:sz w:val="26"/>
          <w:szCs w:val="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313131"/>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num_rows == 0) { echo ''; } else { for ($x = 0; $x &lt; $doctors-&gt;num_rows; $x++) { $row = $doctors-&gt;fetch_assoc(); $docid = $row["id"]; $name = $row["name"]; $email = $row["email"]; $city = $row["city"]; $spe = $row["specialties"]; $spcil_res = $userService-&gt;getSpecialitieById($spe); $spcil_array = $spcil_res-&gt;fetch_assoc(); $spcil_name = $spcil_array["sname"]; // echo ''; } } ?&gt;</w:t>
      </w:r>
    </w:p>
    <w:tbl>
      <w:tblPr>
        <w:tblStyle w:val="Table1"/>
        <w:tblW w:w="8704.8" w:type="dxa"/>
        <w:jc w:val="left"/>
        <w:tblLayout w:type="fixed"/>
        <w:tblLook w:val="0600"/>
      </w:tblPr>
      <w:tblGrid>
        <w:gridCol w:w="1740.96"/>
        <w:gridCol w:w="1740.96"/>
        <w:gridCol w:w="1740.96"/>
        <w:gridCol w:w="1740.96"/>
        <w:gridCol w:w="1740.96"/>
        <w:tblGridChange w:id="0">
          <w:tblGrid>
            <w:gridCol w:w="1740.96"/>
            <w:gridCol w:w="1740.96"/>
            <w:gridCol w:w="1740.96"/>
            <w:gridCol w:w="1740.96"/>
            <w:gridCol w:w="1740.96"/>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 Name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Specialties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75" w:firstLine="0"/>
              <w:jc w:val="center"/>
              <w:rPr>
                <w:color w:val="313131"/>
                <w:sz w:val="30"/>
                <w:szCs w:val="30"/>
              </w:rPr>
            </w:pPr>
            <w:r w:rsidDel="00000000" w:rsidR="00000000" w:rsidRPr="00000000">
              <w:rPr>
                <w:color w:val="313131"/>
                <w:sz w:val="30"/>
                <w:szCs w:val="30"/>
                <w:rtl w:val="0"/>
              </w:rPr>
              <w:t xml:space="preserve">We couldnt find anything related to your keywords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313131"/>
                <w:sz w:val="30"/>
                <w:szCs w:val="3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313131"/>
                <w:sz w:val="30"/>
                <w:szCs w:val="3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313131"/>
                <w:sz w:val="30"/>
                <w:szCs w:val="3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$name .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$email .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$spcil_name .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$city .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Book</w:t>
              </w:r>
            </w:hyperlink>
            <w:r w:rsidDel="00000000" w:rsidR="00000000" w:rsidRPr="00000000">
              <w:rPr>
                <w:rtl w:val="0"/>
              </w:rPr>
              <w:t xml:space="preserve">    </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Estheticians_Application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Tirane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Albania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+355 2127511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info@application.com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Alb Esthetic</w:t>
      </w:r>
      <w:r w:rsidDel="00000000" w:rsidR="00000000" w:rsidRPr="00000000">
        <w:rPr>
          <w:rtl w:val="0"/>
        </w:rPr>
        <w:t xml:space="preserve">. All Rights Reserved 2023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views/pages/login.php" TargetMode="External"/><Relationship Id="rId10" Type="http://schemas.openxmlformats.org/officeDocument/2006/relationships/hyperlink" Target="http://docs.google.com/views/pages/sign-up.php"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views/pages/login.php"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about:blank" TargetMode="External"/><Relationship Id="rId18" Type="http://schemas.openxmlformats.org/officeDocument/2006/relationships/hyperlink" Target="http://docs.google.com/views/pages/login.php" TargetMode="External"/><Relationship Id="rId7" Type="http://schemas.openxmlformats.org/officeDocument/2006/relationships/image" Target="media/image3.png"/><Relationship Id="rId8" Type="http://schemas.openxmlformats.org/officeDocument/2006/relationships/hyperlink" Target="http://docs.googl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