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fill="FFFFFF" w:themeFill="background1"/>
        <w:rPr>
          <w:rFonts w:hint="default" w:ascii="Century Gothic" w:hAnsi="Century Gothic" w:cs="Century Gothic"/>
          <w:b/>
          <w:bCs/>
          <w:sz w:val="24"/>
          <w:szCs w:val="24"/>
          <w:lang w:val="en-US"/>
        </w:rPr>
      </w:pPr>
      <w:r>
        <w:rPr>
          <w:rFonts w:hint="default" w:ascii="Century Gothic" w:hAnsi="Century Gothic" w:cs="Century Gothic"/>
          <w:b/>
          <w:bCs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-5898515</wp:posOffset>
            </wp:positionH>
            <wp:positionV relativeFrom="paragraph">
              <wp:posOffset>-1349375</wp:posOffset>
            </wp:positionV>
            <wp:extent cx="17647285" cy="11767185"/>
            <wp:effectExtent l="0" t="0" r="12065" b="5715"/>
            <wp:wrapNone/>
            <wp:docPr id="2" name="Picture 2" descr="mobile-phone-gadget-communication-device-smartphone-portable-communications-device-iphone-electronic-device-technology-product-telephone-feature-phone-Material-property-hand-gesture-metal-multimedia-151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obile-phone-gadget-communication-device-smartphone-portable-communications-device-iphone-electronic-device-technology-product-telephone-feature-phone-Material-property-hand-gesture-metal-multimedia-15156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47285" cy="1176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/>
          <w:bCs/>
          <w:sz w:val="24"/>
          <w:szCs w:val="24"/>
          <w:lang w:val="en-US"/>
        </w:rPr>
        <w:t xml:space="preserve">Un telèfon mòbil o telèfon mòbil[a] és un telèfon portàtil que pot fer i rebre trucades a través d'un enllaç de radiofreqüència mentre l'usuari es mou dins d'una àrea de servei telefònic, a diferència d'un telèfon d'ubicació fixa (telèfon fix). L'enllaç de radiofreqüència estableix una connexió amb els sistemes de commutació d'un operador de telefonia mòbil, que proporciona accés a la xarxa telefònica commutada pública (RTPC). Els serveis de telefonia mòbil moderns utilitzen una arquitectura de xarxa cel·lular i, per tant, els telèfons mòbils s'anomenen telèfons mòbils (o "telèfons mòbils") a Amèrica del Nord. A més de la telefonia, els telèfons mòbils digitals admeten una varietat d'altres serveis, com ara missatgeria de text, missatgeria multimèdia, </w:t>
      </w:r>
      <w:bookmarkStart w:id="0" w:name="_GoBack"/>
      <w:bookmarkEnd w:id="0"/>
      <w:r>
        <w:rPr>
          <w:rFonts w:hint="default" w:ascii="Century Gothic" w:hAnsi="Century Gothic" w:cs="Century Gothic"/>
          <w:b/>
          <w:bCs/>
          <w:sz w:val="24"/>
          <w:szCs w:val="24"/>
          <w:lang w:val="en-US"/>
        </w:rPr>
        <w:t>correu electrònic, accés a Internet (mitjançant LTE, 5G NR o Wi-Fi), comunicacions sense fil de curt abast (infrarojos, Bluetooth), accés per satèl·lit (navegació, connectivitat de missatgeria), aplicacions empresarials, pagaments (mitjançant NFC), reproducció i streaming multimèdia (ràdio, televisió), fotografia digital i videojocs. Els telèfons mòbils que només ofereixen capacitats bàsiques es coneixen com a telèfons amb funcions (argot: "dumbphones"); Els telèfons mòbils que ofereixen capacitats informàtiques molt avançades s'anomenen telèfons intel·ligents.</w:t>
      </w:r>
    </w:p>
    <w:p>
      <w:pPr>
        <w:shd w:val="clear" w:fill="FFFFFF" w:themeFill="background1"/>
        <w:rPr>
          <w:rFonts w:hint="default" w:ascii="Century Gothic" w:hAnsi="Century Gothic" w:cs="Century Gothic"/>
          <w:b w:val="0"/>
          <w:bCs w:val="0"/>
          <w:i/>
          <w:iCs/>
          <w:sz w:val="16"/>
          <w:szCs w:val="16"/>
          <w:lang w:val="en-US"/>
        </w:rPr>
      </w:pPr>
      <w:r>
        <w:rPr>
          <w:rFonts w:hint="default" w:ascii="Century Gothic" w:hAnsi="Century Gothic" w:cs="Century Gothic"/>
          <w:b w:val="0"/>
          <w:bCs w:val="0"/>
          <w:i/>
          <w:iCs/>
          <w:sz w:val="16"/>
          <w:szCs w:val="16"/>
          <w:lang w:val="en-US"/>
        </w:rPr>
        <w:t>Text: Wikipedia</w:t>
      </w:r>
    </w:p>
    <w:p>
      <w:pPr>
        <w:shd w:val="clear" w:fill="FFFFFF" w:themeFill="background1"/>
        <w:rPr>
          <w:rFonts w:hint="default" w:ascii="Century Gothic" w:hAnsi="Century Gothic" w:cs="Century Gothic"/>
          <w:b w:val="0"/>
          <w:bCs w:val="0"/>
          <w:i/>
          <w:iCs/>
          <w:sz w:val="16"/>
          <w:szCs w:val="16"/>
          <w:lang w:val="en-US"/>
        </w:rPr>
      </w:pPr>
      <w:r>
        <w:rPr>
          <w:rFonts w:hint="default" w:ascii="Century Gothic" w:hAnsi="Century Gothic" w:cs="Century Gothic"/>
          <w:b w:val="0"/>
          <w:bCs w:val="0"/>
          <w:i/>
          <w:iCs/>
          <w:sz w:val="16"/>
          <w:szCs w:val="16"/>
          <w:lang w:val="en-US"/>
        </w:rPr>
        <w:t>Imatge: Domini Public</w:t>
      </w:r>
    </w:p>
    <w:p>
      <w:pPr>
        <w:shd w:val="clear" w:fill="FFFFFF" w:themeFill="background1"/>
        <w:rPr>
          <w:rFonts w:hint="default" w:ascii="Century Gothic" w:hAnsi="Century Gothic" w:cs="Century Gothic"/>
          <w:b/>
          <w:bCs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Century Gothic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EF028"/>
    <w:rsid w:val="77BEF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2024-11-13T12:46:00Z</dcterms:created>
  <dc:creator>cicles</dc:creator>
  <cp:lastModifiedBy>cicles</cp:lastModifiedBy>
  <dcterms:modified xsi:type="dcterms:W3CDTF">2024-11-13T12:53:07Z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