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lang w:val="ca-ES"/>
        </w:rPr>
        <w:t>Sr. Joan Pons Florit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lang w:val="ca-ES"/>
        </w:rPr>
        <w:t xml:space="preserve">C/ d’Enmig, 14  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lang w:val="ca-ES"/>
        </w:rPr>
        <w:t>07740 ES MERCADAL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lang w:val="ca-ES"/>
        </w:rPr>
        <w:t>Benvolgut/da,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lang w:val="ca-ES"/>
        </w:rPr>
        <w:t>Ens dirigim per recordar-li que, per tal de poder tramitar correctament el Model 061 de la seva empresa, és necessari que es presenti en aquestes oficines el proper 29/11/2024, en horari de 16h a 17h, per tal de procedir a la signatura d’un document imprescindible per completar la tramitació.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lang w:val="ca-ES"/>
        </w:rPr>
        <w:t>La seva signatura és un tràmit obligatori per poder continuar amb el procés de gestió i completar la documentació requerida. En cas de no presentar-se en la data i hora indicades, l'expedient serà arxivat.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lang w:val="ca-ES"/>
        </w:rPr>
        <w:t>Apreciem la seva col·laboració i quedem a la seva disposició per a qualsevol dubte o aclariment que pugui sorgir.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lang w:val="ca-ES"/>
        </w:rPr>
        <w:t xml:space="preserve">Atentament,  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lang w:val="ca-ES"/>
        </w:rPr>
        <w:t>Antoni Pons Florit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lang w:val="ca-ES"/>
        </w:rPr>
        <w:t xml:space="preserve">Cap d’administracio  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lang w:val="ca-ES"/>
        </w:rPr>
        <w:t xml:space="preserve">Maó, 5 de novembre de 2024 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 Gothic">
    <w:charset w:val="01"/>
    <w:family w:val="swiss"/>
    <w:pitch w:val="default"/>
  </w:font>
  <w:font w:name="OpenSymbol">
    <w:altName w:val="Arial Unicode M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entury Gothic" w:hAnsi="Century Gothic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entury Gothic" w:hAnsi="Century Gothic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entury Gothic" w:hAnsi="Century Gothic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entury Gothic" w:hAnsi="Century Gothic"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entury Gothic" w:hAnsi="Century Gothic"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LibreOffice/24.8.2.1$Linux_X86_64 LibreOffice_project/0f794b6e29741098670a3b95d60478a65d05ef13</Application>
  <AppVersion>15.0000</AppVersion>
  <Pages>1</Pages>
  <Words>125</Words>
  <Characters>635</Characters>
  <CharactersWithSpaces>757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2024-10-29T08:11:53Z</dcterms:created>
  <dc:creator/>
  <dc:description/>
  <dc:language>en-US</dc:language>
  <cp:lastModifiedBy/>
  <dcterms:modified xsi:type="dcterms:W3CDTF">2024-11-05T09:53:07Z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