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1C65B" w14:textId="6BC688F7" w:rsidR="003A151E" w:rsidRDefault="003A151E" w:rsidP="00072745">
      <w:pPr>
        <w:spacing w:line="480" w:lineRule="auto"/>
        <w:jc w:val="center"/>
        <w:rPr>
          <w:rFonts w:ascii="Times New Roman" w:hAnsi="Times New Roman" w:cs="Times New Roman"/>
          <w:b/>
          <w:bCs/>
          <w:sz w:val="28"/>
          <w:szCs w:val="28"/>
          <w:lang w:val="en-US"/>
        </w:rPr>
      </w:pPr>
      <w:r w:rsidRPr="00ED1BCB">
        <w:rPr>
          <w:rFonts w:ascii="Times New Roman" w:hAnsi="Times New Roman" w:cs="Times New Roman"/>
          <w:b/>
          <w:bCs/>
          <w:sz w:val="28"/>
          <w:szCs w:val="28"/>
          <w:lang w:val="en-US"/>
        </w:rPr>
        <w:t>Chapter 3 Experiment 1</w:t>
      </w:r>
      <w:r w:rsidR="00064EB7">
        <w:rPr>
          <w:rFonts w:ascii="Times New Roman" w:hAnsi="Times New Roman" w:cs="Times New Roman"/>
          <w:b/>
          <w:bCs/>
          <w:sz w:val="28"/>
          <w:szCs w:val="28"/>
          <w:lang w:val="en-US"/>
        </w:rPr>
        <w:t>: coarticulated tone production</w:t>
      </w:r>
    </w:p>
    <w:p w14:paraId="421179DF" w14:textId="77777777" w:rsidR="00ED1BCB" w:rsidRPr="00ED1BCB" w:rsidRDefault="00ED1BCB" w:rsidP="00072745">
      <w:pPr>
        <w:spacing w:line="480" w:lineRule="auto"/>
        <w:jc w:val="center"/>
        <w:rPr>
          <w:rFonts w:ascii="Times New Roman" w:hAnsi="Times New Roman" w:cs="Times New Roman"/>
          <w:b/>
          <w:bCs/>
          <w:sz w:val="28"/>
          <w:szCs w:val="28"/>
          <w:lang w:val="en-US"/>
        </w:rPr>
      </w:pPr>
    </w:p>
    <w:p w14:paraId="248B4D8C" w14:textId="61DBD749" w:rsidR="003A151E" w:rsidRPr="003A151E" w:rsidRDefault="003A151E" w:rsidP="003A151E">
      <w:pPr>
        <w:spacing w:line="480" w:lineRule="auto"/>
        <w:jc w:val="both"/>
        <w:rPr>
          <w:rFonts w:ascii="Times New Roman" w:hAnsi="Times New Roman" w:cs="Times New Roman"/>
        </w:rPr>
      </w:pPr>
      <w:r w:rsidRPr="00072745">
        <w:rPr>
          <w:rFonts w:ascii="Times New Roman" w:hAnsi="Times New Roman" w:cs="Times New Roman"/>
        </w:rPr>
        <w:tab/>
      </w:r>
      <w:r w:rsidRPr="003A151E">
        <w:rPr>
          <w:rFonts w:ascii="Times New Roman" w:hAnsi="Times New Roman" w:cs="Times New Roman"/>
        </w:rPr>
        <w:t xml:space="preserve">Experiment 1 measures tone productions in monosyllabic and disyllabic words in Taiwan Mandarin and Taiwan Southern Min. This experiment seeks to reexamine the magnitudes and behaviors of tonal coarticulations in these two languages. </w:t>
      </w:r>
    </w:p>
    <w:p w14:paraId="3074DCE9" w14:textId="337D3894" w:rsidR="003A151E" w:rsidRDefault="003A151E" w:rsidP="003A151E">
      <w:pPr>
        <w:spacing w:line="480" w:lineRule="auto"/>
        <w:jc w:val="both"/>
        <w:rPr>
          <w:rFonts w:ascii="Times New Roman" w:hAnsi="Times New Roman" w:cs="Times New Roman"/>
        </w:rPr>
      </w:pPr>
      <w:r w:rsidRPr="00072745">
        <w:rPr>
          <w:rFonts w:ascii="Times New Roman" w:hAnsi="Times New Roman" w:cs="Times New Roman"/>
        </w:rPr>
        <w:tab/>
      </w:r>
      <w:r w:rsidRPr="003A151E">
        <w:rPr>
          <w:rFonts w:ascii="Times New Roman" w:hAnsi="Times New Roman" w:cs="Times New Roman"/>
        </w:rPr>
        <w:t xml:space="preserve">While it is established in the literature that the pitch values of Mandarin tones are subject to those of their preceding (carry-over effects) and following tones (anticipatory effects), with carry-over effects being stronger and assimilatory, and anticipatory effects being weaker and generally dissimilatory, studies on tonal coarticulation in (Taiwan) Southern Min lead to less consistent results: while Peng (1997) found anticipatory tonal coarticulation in Taiwan Southern Min, and H. Wang (2002) stronger carry-over effects and weaker anticipatory effects, Chang &amp; Hsieh (2012) found inconsistent assimilatory and </w:t>
      </w:r>
      <w:r w:rsidRPr="00072745">
        <w:rPr>
          <w:rFonts w:ascii="Times New Roman" w:hAnsi="Times New Roman" w:cs="Times New Roman"/>
        </w:rPr>
        <w:t>dissimilatory effects for both carry-over and anticipatory coarticulations. This might be due to the different experiment designs and dialects examined: in H. Wang (2002), non-words were used as stimuli, with syllables also found in Taiwan Mandarin. Such design might have led the speakers to be influenced by Mandarin, in which they were presumably also native; in Chang &amp; Hsieh (2012), it was Malaysian Hokkien that was examined, while in Peng (1997) and H. Wang (2002), it was Taiwan Southern Min. A reexamination with a consistent design is thus in need if we are to compare tonal coarticulations in these two languages, and to observe how the differences in tonal coarticulations may exert different effects on the way the speakers of the two languages normalize for them perceptually.</w:t>
      </w:r>
    </w:p>
    <w:p w14:paraId="65F05410" w14:textId="77777777" w:rsidR="00ED1BCB" w:rsidRDefault="00ED1BCB" w:rsidP="003A151E">
      <w:pPr>
        <w:spacing w:line="480" w:lineRule="auto"/>
        <w:jc w:val="both"/>
        <w:rPr>
          <w:rFonts w:ascii="Times New Roman" w:hAnsi="Times New Roman" w:cs="Times New Roman"/>
        </w:rPr>
      </w:pPr>
    </w:p>
    <w:p w14:paraId="262A237E" w14:textId="3C77091A" w:rsidR="00ED1BCB" w:rsidRPr="00ED1BCB" w:rsidRDefault="00ED1BCB" w:rsidP="00ED1BCB">
      <w:pPr>
        <w:spacing w:line="480" w:lineRule="auto"/>
        <w:jc w:val="center"/>
        <w:rPr>
          <w:rFonts w:ascii="Times New Roman" w:hAnsi="Times New Roman" w:cs="Times New Roman"/>
          <w:b/>
          <w:bCs/>
          <w:lang w:val="en-US"/>
        </w:rPr>
      </w:pPr>
      <w:r w:rsidRPr="00ED1BCB">
        <w:rPr>
          <w:rFonts w:ascii="Times New Roman" w:hAnsi="Times New Roman" w:cs="Times New Roman"/>
          <w:b/>
          <w:bCs/>
          <w:lang w:val="en-US"/>
        </w:rPr>
        <w:t>3.1 Methods</w:t>
      </w:r>
    </w:p>
    <w:p w14:paraId="2F876982" w14:textId="77E70A8E" w:rsidR="003A151E" w:rsidRPr="00072745" w:rsidRDefault="003A151E" w:rsidP="003A151E">
      <w:pPr>
        <w:spacing w:line="480" w:lineRule="auto"/>
        <w:jc w:val="both"/>
        <w:rPr>
          <w:rFonts w:ascii="Times New Roman" w:hAnsi="Times New Roman" w:cs="Times New Roman"/>
          <w:lang w:val="en-US"/>
        </w:rPr>
      </w:pPr>
      <w:r w:rsidRPr="00072745">
        <w:rPr>
          <w:rFonts w:ascii="Times New Roman" w:hAnsi="Times New Roman" w:cs="Times New Roman"/>
          <w:lang w:val="en-US"/>
        </w:rPr>
        <w:t>3.1</w:t>
      </w:r>
      <w:r w:rsidR="00ED1BCB">
        <w:rPr>
          <w:rFonts w:ascii="Times New Roman" w:hAnsi="Times New Roman" w:cs="Times New Roman"/>
          <w:lang w:val="en-US"/>
        </w:rPr>
        <w:t>.1</w:t>
      </w:r>
      <w:r w:rsidRPr="00072745">
        <w:rPr>
          <w:rFonts w:ascii="Times New Roman" w:hAnsi="Times New Roman" w:cs="Times New Roman"/>
          <w:lang w:val="en-US"/>
        </w:rPr>
        <w:t xml:space="preserve"> Participants</w:t>
      </w:r>
    </w:p>
    <w:p w14:paraId="40800782" w14:textId="701134CB" w:rsidR="003A151E" w:rsidRPr="003A151E" w:rsidRDefault="003A151E" w:rsidP="003A151E">
      <w:pPr>
        <w:spacing w:line="480" w:lineRule="auto"/>
        <w:jc w:val="both"/>
        <w:rPr>
          <w:rFonts w:ascii="Times New Roman" w:hAnsi="Times New Roman" w:cs="Times New Roman"/>
          <w:lang w:val="en-US"/>
        </w:rPr>
      </w:pPr>
      <w:r w:rsidRPr="00072745">
        <w:rPr>
          <w:rFonts w:ascii="Times New Roman" w:hAnsi="Times New Roman" w:cs="Times New Roman"/>
          <w:lang w:val="en-US"/>
        </w:rPr>
        <w:lastRenderedPageBreak/>
        <w:tab/>
      </w:r>
      <w:r w:rsidRPr="003A151E">
        <w:rPr>
          <w:rFonts w:ascii="Times New Roman" w:hAnsi="Times New Roman" w:cs="Times New Roman"/>
          <w:lang w:val="en-US"/>
        </w:rPr>
        <w:t xml:space="preserve">This study recruited 43 Taiwanese college students as participants (25 females; 20– 27 </w:t>
      </w:r>
      <w:proofErr w:type="spellStart"/>
      <w:r w:rsidRPr="003A151E">
        <w:rPr>
          <w:rFonts w:ascii="Times New Roman" w:hAnsi="Times New Roman" w:cs="Times New Roman"/>
          <w:lang w:val="en-US"/>
        </w:rPr>
        <w:t>y.o</w:t>
      </w:r>
      <w:proofErr w:type="spellEnd"/>
      <w:r w:rsidRPr="003A151E">
        <w:rPr>
          <w:rFonts w:ascii="Times New Roman" w:hAnsi="Times New Roman" w:cs="Times New Roman"/>
          <w:lang w:val="en-US"/>
        </w:rPr>
        <w:t>., mean=21.93). 15 of them were native speakers of Taiwan Mandarin. These subjects were not speakers of Taiwan Southern Min (upon self-report). These speakers are hereafter refer</w:t>
      </w:r>
      <w:r w:rsidRPr="00072745">
        <w:rPr>
          <w:rFonts w:ascii="Times New Roman" w:hAnsi="Times New Roman" w:cs="Times New Roman"/>
          <w:lang w:val="en-US"/>
        </w:rPr>
        <w:t>r</w:t>
      </w:r>
      <w:r w:rsidRPr="003A151E">
        <w:rPr>
          <w:rFonts w:ascii="Times New Roman" w:hAnsi="Times New Roman" w:cs="Times New Roman"/>
          <w:lang w:val="en-US"/>
        </w:rPr>
        <w:t xml:space="preserve">ed to as the monolingual group. 28 of them were native speakers of Taiwan Southern Min. These subjects were also speakers of Taiwan Mandarin. These speakers will be referred to as the bilingual group. Among the bilingual speakers, 11 speakers were advanced Taiwan Southern Min speakers, with self-reported points of 8 or higher on a fluency scale from 1–10. These 11 speakers will be referred to as the advanced bilingual group. The rest of the bilingual speakers will be referred to as the intermediate bilingual group. All of the subjects were not speakers of other tonal languages. See Appendix 6 for a full list of the participants. </w:t>
      </w:r>
    </w:p>
    <w:p w14:paraId="0AACD787" w14:textId="04295535" w:rsidR="003A151E" w:rsidRPr="003A151E" w:rsidRDefault="003A151E" w:rsidP="003A151E">
      <w:pPr>
        <w:spacing w:line="480" w:lineRule="auto"/>
        <w:jc w:val="both"/>
        <w:rPr>
          <w:rFonts w:ascii="Times New Roman" w:hAnsi="Times New Roman" w:cs="Times New Roman"/>
          <w:lang w:val="en-US"/>
        </w:rPr>
      </w:pPr>
      <w:r w:rsidRPr="00072745">
        <w:rPr>
          <w:rFonts w:ascii="Times New Roman" w:hAnsi="Times New Roman" w:cs="Times New Roman"/>
          <w:lang w:val="en-US"/>
        </w:rPr>
        <w:tab/>
      </w:r>
      <w:r w:rsidRPr="003A151E">
        <w:rPr>
          <w:rFonts w:ascii="Times New Roman" w:hAnsi="Times New Roman" w:cs="Times New Roman"/>
          <w:lang w:val="en-US"/>
        </w:rPr>
        <w:t>For Experiment 1, only the monolingual speakers</w:t>
      </w:r>
      <w:r w:rsidR="00867657" w:rsidRPr="00072745">
        <w:rPr>
          <w:rStyle w:val="Appelnotedebasdep"/>
          <w:rFonts w:ascii="Times New Roman" w:hAnsi="Times New Roman" w:cs="Times New Roman"/>
          <w:lang w:val="en-US"/>
        </w:rPr>
        <w:footnoteReference w:id="1"/>
      </w:r>
      <w:r w:rsidRPr="003A151E">
        <w:rPr>
          <w:rFonts w:ascii="Times New Roman" w:hAnsi="Times New Roman" w:cs="Times New Roman"/>
          <w:lang w:val="en-US"/>
        </w:rPr>
        <w:t xml:space="preserve"> and the advanced bilingual speakers participated. The monolingual speakers produced the Mandarin stimuli; the bilingual speakers produced both the Southern Min and Mandarin stimuli. </w:t>
      </w:r>
    </w:p>
    <w:p w14:paraId="01A8DE90" w14:textId="4931A7C8" w:rsidR="003A151E" w:rsidRPr="00072745" w:rsidRDefault="003A151E" w:rsidP="003A151E">
      <w:pPr>
        <w:spacing w:line="480" w:lineRule="auto"/>
        <w:jc w:val="both"/>
        <w:rPr>
          <w:rFonts w:ascii="Times New Roman" w:hAnsi="Times New Roman" w:cs="Times New Roman"/>
          <w:lang w:val="en-US"/>
        </w:rPr>
      </w:pPr>
      <w:r w:rsidRPr="00072745">
        <w:rPr>
          <w:rFonts w:ascii="Times New Roman" w:hAnsi="Times New Roman" w:cs="Times New Roman"/>
          <w:lang w:val="en-US"/>
        </w:rPr>
        <w:t>3.</w:t>
      </w:r>
      <w:r w:rsidR="00ED1BCB">
        <w:rPr>
          <w:rFonts w:ascii="Times New Roman" w:hAnsi="Times New Roman" w:cs="Times New Roman"/>
          <w:lang w:val="en-US"/>
        </w:rPr>
        <w:t>1.</w:t>
      </w:r>
      <w:r w:rsidRPr="00072745">
        <w:rPr>
          <w:rFonts w:ascii="Times New Roman" w:hAnsi="Times New Roman" w:cs="Times New Roman"/>
          <w:lang w:val="en-US"/>
        </w:rPr>
        <w:t>2 Stimuli</w:t>
      </w:r>
    </w:p>
    <w:p w14:paraId="7EBE7796" w14:textId="101447A0" w:rsidR="003A151E" w:rsidRPr="00072745" w:rsidRDefault="003A151E" w:rsidP="003A151E">
      <w:pPr>
        <w:spacing w:line="480" w:lineRule="auto"/>
        <w:jc w:val="both"/>
        <w:rPr>
          <w:rFonts w:ascii="Times New Roman" w:hAnsi="Times New Roman" w:cs="Times New Roman"/>
          <w:lang w:val="en-US"/>
        </w:rPr>
      </w:pPr>
      <w:r w:rsidRPr="00072745">
        <w:rPr>
          <w:rFonts w:ascii="Times New Roman" w:hAnsi="Times New Roman" w:cs="Times New Roman"/>
          <w:lang w:val="en-US"/>
        </w:rPr>
        <w:tab/>
      </w:r>
      <w:r w:rsidRPr="003A151E">
        <w:rPr>
          <w:rFonts w:ascii="Times New Roman" w:hAnsi="Times New Roman" w:cs="Times New Roman"/>
          <w:lang w:val="en-US"/>
        </w:rPr>
        <w:t>To examine the influence of ambient tones on the target tones, a disyllabic word was chosen for each of the 16 (4 tones × 4 tones, for Taiwan Mandarin)/25 (5 tones × 5 tones</w:t>
      </w:r>
      <w:r w:rsidRPr="00072745">
        <w:rPr>
          <w:rStyle w:val="Appelnotedebasdep"/>
          <w:rFonts w:ascii="Times New Roman" w:hAnsi="Times New Roman" w:cs="Times New Roman"/>
          <w:lang w:val="en-US"/>
        </w:rPr>
        <w:footnoteReference w:id="2"/>
      </w:r>
      <w:r w:rsidRPr="003A151E">
        <w:rPr>
          <w:rFonts w:ascii="Times New Roman" w:hAnsi="Times New Roman" w:cs="Times New Roman"/>
          <w:lang w:val="en-US"/>
        </w:rPr>
        <w:t xml:space="preserve">, for Taiwan Southern Min) tone combinations as stimuli. Syllables with voiceless </w:t>
      </w:r>
      <w:proofErr w:type="spellStart"/>
      <w:r w:rsidRPr="003A151E">
        <w:rPr>
          <w:rFonts w:ascii="Times New Roman" w:hAnsi="Times New Roman" w:cs="Times New Roman"/>
          <w:lang w:val="en-US"/>
        </w:rPr>
        <w:t>obstruents</w:t>
      </w:r>
      <w:proofErr w:type="spellEnd"/>
      <w:r w:rsidRPr="003A151E">
        <w:rPr>
          <w:rFonts w:ascii="Times New Roman" w:hAnsi="Times New Roman" w:cs="Times New Roman"/>
          <w:lang w:val="en-US"/>
        </w:rPr>
        <w:t xml:space="preserve">, affricates or fricatives were avoided. In addition, to observe the tones in neutral </w:t>
      </w:r>
      <w:proofErr w:type="gramStart"/>
      <w:r w:rsidRPr="003A151E">
        <w:rPr>
          <w:rFonts w:ascii="Times New Roman" w:hAnsi="Times New Roman" w:cs="Times New Roman"/>
          <w:lang w:val="en-US"/>
        </w:rPr>
        <w:t>positions ,</w:t>
      </w:r>
      <w:proofErr w:type="gramEnd"/>
      <w:r w:rsidRPr="003A151E">
        <w:rPr>
          <w:rFonts w:ascii="Times New Roman" w:hAnsi="Times New Roman" w:cs="Times New Roman"/>
          <w:lang w:val="en-US"/>
        </w:rPr>
        <w:t xml:space="preserve"> 4 monosyllabic words with the 4 tones were chosen for Taiwan Mandarin group, and 7 monosyllabic words likewise for Taiwan Southern Min group. These resulted in a total of 20 words for Taiwan Mandarin group and 32 words for Taiwan Southern Min group, with 10 repetitions each. See Appendix B.1 for a full list of the stimuli.</w:t>
      </w:r>
    </w:p>
    <w:p w14:paraId="2793E888" w14:textId="10BC24CF" w:rsidR="003A151E" w:rsidRPr="00072745" w:rsidRDefault="003A151E" w:rsidP="003A151E">
      <w:pPr>
        <w:spacing w:line="480" w:lineRule="auto"/>
        <w:jc w:val="both"/>
        <w:rPr>
          <w:rFonts w:ascii="Times New Roman" w:hAnsi="Times New Roman" w:cs="Times New Roman"/>
          <w:lang w:val="en-US"/>
        </w:rPr>
      </w:pPr>
      <w:r w:rsidRPr="00072745">
        <w:rPr>
          <w:rFonts w:ascii="Times New Roman" w:hAnsi="Times New Roman" w:cs="Times New Roman"/>
          <w:lang w:val="en-US"/>
        </w:rPr>
        <w:t>3</w:t>
      </w:r>
      <w:r w:rsidR="00ED1BCB">
        <w:rPr>
          <w:rFonts w:ascii="Times New Roman" w:hAnsi="Times New Roman" w:cs="Times New Roman"/>
          <w:lang w:val="en-US"/>
        </w:rPr>
        <w:t>.1</w:t>
      </w:r>
      <w:r w:rsidRPr="00072745">
        <w:rPr>
          <w:rFonts w:ascii="Times New Roman" w:hAnsi="Times New Roman" w:cs="Times New Roman"/>
          <w:lang w:val="en-US"/>
        </w:rPr>
        <w:t>.3 Apparatus</w:t>
      </w:r>
    </w:p>
    <w:p w14:paraId="6357C483" w14:textId="59A517B5" w:rsidR="003A151E" w:rsidRPr="00072745" w:rsidRDefault="003A151E" w:rsidP="003A151E">
      <w:pPr>
        <w:spacing w:line="480" w:lineRule="auto"/>
        <w:jc w:val="both"/>
        <w:rPr>
          <w:rFonts w:ascii="Times New Roman" w:hAnsi="Times New Roman" w:cs="Times New Roman"/>
          <w:lang w:val="en-US"/>
        </w:rPr>
      </w:pPr>
      <w:r w:rsidRPr="00072745">
        <w:rPr>
          <w:rFonts w:ascii="Times New Roman" w:hAnsi="Times New Roman" w:cs="Times New Roman"/>
          <w:lang w:val="en-US"/>
        </w:rPr>
        <w:lastRenderedPageBreak/>
        <w:t>The audio data were collected with a microphone (Audio–</w:t>
      </w:r>
      <w:proofErr w:type="spellStart"/>
      <w:r w:rsidRPr="00072745">
        <w:rPr>
          <w:rFonts w:ascii="Times New Roman" w:hAnsi="Times New Roman" w:cs="Times New Roman"/>
          <w:lang w:val="en-US"/>
        </w:rPr>
        <w:t>Technica</w:t>
      </w:r>
      <w:proofErr w:type="spellEnd"/>
      <w:r w:rsidRPr="00072745">
        <w:rPr>
          <w:rFonts w:ascii="Times New Roman" w:hAnsi="Times New Roman" w:cs="Times New Roman"/>
          <w:lang w:val="en-US"/>
        </w:rPr>
        <w:t xml:space="preserve"> </w:t>
      </w:r>
      <w:proofErr w:type="spellStart"/>
      <w:r w:rsidRPr="00072745">
        <w:rPr>
          <w:rFonts w:ascii="Times New Roman" w:hAnsi="Times New Roman" w:cs="Times New Roman"/>
          <w:lang w:val="en-US"/>
        </w:rPr>
        <w:t>Carcoid</w:t>
      </w:r>
      <w:proofErr w:type="spellEnd"/>
      <w:r w:rsidRPr="00072745">
        <w:rPr>
          <w:rFonts w:ascii="Times New Roman" w:hAnsi="Times New Roman" w:cs="Times New Roman"/>
          <w:lang w:val="en-US"/>
        </w:rPr>
        <w:t xml:space="preserve"> AT2035) plus a portable audio interface (</w:t>
      </w:r>
      <w:proofErr w:type="spellStart"/>
      <w:r w:rsidRPr="00072745">
        <w:rPr>
          <w:rFonts w:ascii="Times New Roman" w:hAnsi="Times New Roman" w:cs="Times New Roman"/>
          <w:lang w:val="en-US"/>
        </w:rPr>
        <w:t>USBPre</w:t>
      </w:r>
      <w:proofErr w:type="spellEnd"/>
      <w:r w:rsidRPr="00072745">
        <w:rPr>
          <w:rFonts w:ascii="Times New Roman" w:hAnsi="Times New Roman" w:cs="Times New Roman"/>
          <w:lang w:val="en-US"/>
        </w:rPr>
        <w:t xml:space="preserve"> 2), and saved as WAV files, with a sampling frequency of 44100 Hz.</w:t>
      </w:r>
    </w:p>
    <w:p w14:paraId="2D8B72F1" w14:textId="5E06961F" w:rsidR="003A151E" w:rsidRPr="00072745" w:rsidRDefault="003A151E" w:rsidP="003A151E">
      <w:pPr>
        <w:spacing w:line="480" w:lineRule="auto"/>
        <w:jc w:val="both"/>
        <w:rPr>
          <w:rFonts w:ascii="Times New Roman" w:hAnsi="Times New Roman" w:cs="Times New Roman"/>
          <w:lang w:val="en-US"/>
        </w:rPr>
      </w:pPr>
      <w:r w:rsidRPr="00072745">
        <w:rPr>
          <w:rFonts w:ascii="Times New Roman" w:hAnsi="Times New Roman" w:cs="Times New Roman"/>
          <w:lang w:val="en-US"/>
        </w:rPr>
        <w:t>3</w:t>
      </w:r>
      <w:r w:rsidR="00ED1BCB">
        <w:rPr>
          <w:rFonts w:ascii="Times New Roman" w:hAnsi="Times New Roman" w:cs="Times New Roman"/>
          <w:lang w:val="en-US"/>
        </w:rPr>
        <w:t>.1</w:t>
      </w:r>
      <w:r w:rsidRPr="00072745">
        <w:rPr>
          <w:rFonts w:ascii="Times New Roman" w:hAnsi="Times New Roman" w:cs="Times New Roman"/>
          <w:lang w:val="en-US"/>
        </w:rPr>
        <w:t>.4 Procedure</w:t>
      </w:r>
    </w:p>
    <w:p w14:paraId="7B9C7FFC" w14:textId="00610DF8" w:rsidR="003A151E" w:rsidRPr="00072745" w:rsidRDefault="003A151E" w:rsidP="003A151E">
      <w:pPr>
        <w:spacing w:line="480" w:lineRule="auto"/>
        <w:jc w:val="both"/>
        <w:rPr>
          <w:rFonts w:ascii="Times New Roman" w:hAnsi="Times New Roman" w:cs="Times New Roman"/>
          <w:lang w:val="fr-FR"/>
        </w:rPr>
      </w:pPr>
      <w:r w:rsidRPr="00072745">
        <w:rPr>
          <w:rFonts w:ascii="Times New Roman" w:hAnsi="Times New Roman" w:cs="Times New Roman"/>
          <w:lang w:val="fr-FR"/>
        </w:rPr>
        <w:tab/>
      </w:r>
      <w:r w:rsidRPr="003A151E">
        <w:rPr>
          <w:rFonts w:ascii="Times New Roman" w:hAnsi="Times New Roman" w:cs="Times New Roman"/>
          <w:lang w:val="en-US"/>
        </w:rPr>
        <w:t xml:space="preserve">Subjects were first led through a list of the stimuli which they would encounter, and made sure they were familiar with the words. The stimuli were then randomly presented on a MacBook Pro (13-inch, 2018) one at a time. For Taiwan Mandarin group, stimuli were presented in traditional Chinese characters; for Taiwan Southern Min group, stimuli were presented in both traditional Chinese characters and </w:t>
      </w:r>
      <w:proofErr w:type="spellStart"/>
      <w:r w:rsidRPr="003A151E">
        <w:rPr>
          <w:rFonts w:ascii="Times New Roman" w:hAnsi="Times New Roman" w:cs="Times New Roman"/>
          <w:lang w:val="en-US"/>
        </w:rPr>
        <w:t>romanized</w:t>
      </w:r>
      <w:proofErr w:type="spellEnd"/>
      <w:r w:rsidRPr="003A151E">
        <w:rPr>
          <w:rFonts w:ascii="Times New Roman" w:hAnsi="Times New Roman" w:cs="Times New Roman"/>
          <w:lang w:val="en-US"/>
        </w:rPr>
        <w:t xml:space="preserve"> forms, with their Mandarin</w:t>
      </w:r>
      <w:r w:rsidRPr="00072745">
        <w:rPr>
          <w:rFonts w:ascii="Times New Roman" w:hAnsi="Times New Roman" w:cs="Times New Roman"/>
          <w:lang w:val="en-US"/>
        </w:rPr>
        <w:t xml:space="preserve"> </w:t>
      </w:r>
      <w:r w:rsidRPr="00072745">
        <w:rPr>
          <w:rFonts w:ascii="Times New Roman" w:hAnsi="Times New Roman" w:cs="Times New Roman"/>
          <w:lang w:val="en-US"/>
        </w:rPr>
        <w:t>glosses underneath. Subjects were asked to say the word when they saw it, at a relaxed</w:t>
      </w:r>
      <w:r w:rsidRPr="00072745">
        <w:rPr>
          <w:rFonts w:ascii="Times New Roman" w:hAnsi="Times New Roman" w:cs="Times New Roman"/>
          <w:lang w:val="en-US"/>
        </w:rPr>
        <w:t xml:space="preserve"> </w:t>
      </w:r>
      <w:r w:rsidRPr="00072745">
        <w:rPr>
          <w:rFonts w:ascii="Times New Roman" w:hAnsi="Times New Roman" w:cs="Times New Roman"/>
          <w:lang w:val="en-US"/>
        </w:rPr>
        <w:t xml:space="preserve">pace. Subjects might press the button and proceed to the next word when they were ready. The stimuli were divided into two blocks in the Taiwan Mandarin version and six blocks in the Taiwan Southern Min version, with a break in between. The whole process would take about 10 minutes for Taiwan Mandarin group and 30 minutes for Taiwan Southern Min group. </w:t>
      </w:r>
      <w:r w:rsidRPr="00072745">
        <w:rPr>
          <w:rFonts w:ascii="Times New Roman" w:hAnsi="Times New Roman" w:cs="Times New Roman"/>
          <w:lang w:val="fr-FR"/>
        </w:rPr>
        <w:t xml:space="preserve">This </w:t>
      </w:r>
      <w:proofErr w:type="spellStart"/>
      <w:r w:rsidRPr="00072745">
        <w:rPr>
          <w:rFonts w:ascii="Times New Roman" w:hAnsi="Times New Roman" w:cs="Times New Roman"/>
          <w:lang w:val="fr-FR"/>
        </w:rPr>
        <w:t>experiment</w:t>
      </w:r>
      <w:proofErr w:type="spellEnd"/>
      <w:r w:rsidRPr="00072745">
        <w:rPr>
          <w:rFonts w:ascii="Times New Roman" w:hAnsi="Times New Roman" w:cs="Times New Roman"/>
          <w:lang w:val="fr-FR"/>
        </w:rPr>
        <w:t xml:space="preserve"> </w:t>
      </w:r>
      <w:proofErr w:type="spellStart"/>
      <w:r w:rsidRPr="00072745">
        <w:rPr>
          <w:rFonts w:ascii="Times New Roman" w:hAnsi="Times New Roman" w:cs="Times New Roman"/>
          <w:lang w:val="fr-FR"/>
        </w:rPr>
        <w:t>was</w:t>
      </w:r>
      <w:proofErr w:type="spellEnd"/>
      <w:r w:rsidRPr="00072745">
        <w:rPr>
          <w:rFonts w:ascii="Times New Roman" w:hAnsi="Times New Roman" w:cs="Times New Roman"/>
          <w:lang w:val="fr-FR"/>
        </w:rPr>
        <w:t xml:space="preserve"> </w:t>
      </w:r>
      <w:proofErr w:type="spellStart"/>
      <w:r w:rsidRPr="00072745">
        <w:rPr>
          <w:rFonts w:ascii="Times New Roman" w:hAnsi="Times New Roman" w:cs="Times New Roman"/>
          <w:lang w:val="fr-FR"/>
        </w:rPr>
        <w:t>done</w:t>
      </w:r>
      <w:proofErr w:type="spellEnd"/>
      <w:r w:rsidRPr="00072745">
        <w:rPr>
          <w:rFonts w:ascii="Times New Roman" w:hAnsi="Times New Roman" w:cs="Times New Roman"/>
          <w:lang w:val="fr-FR"/>
        </w:rPr>
        <w:t xml:space="preserve"> </w:t>
      </w:r>
      <w:proofErr w:type="spellStart"/>
      <w:r w:rsidRPr="00072745">
        <w:rPr>
          <w:rFonts w:ascii="Times New Roman" w:hAnsi="Times New Roman" w:cs="Times New Roman"/>
          <w:lang w:val="fr-FR"/>
        </w:rPr>
        <w:t>after</w:t>
      </w:r>
      <w:proofErr w:type="spellEnd"/>
      <w:r w:rsidRPr="00072745">
        <w:rPr>
          <w:rFonts w:ascii="Times New Roman" w:hAnsi="Times New Roman" w:cs="Times New Roman"/>
          <w:lang w:val="fr-FR"/>
        </w:rPr>
        <w:t xml:space="preserve"> </w:t>
      </w:r>
      <w:proofErr w:type="spellStart"/>
      <w:r w:rsidRPr="00072745">
        <w:rPr>
          <w:rFonts w:ascii="Times New Roman" w:hAnsi="Times New Roman" w:cs="Times New Roman"/>
          <w:lang w:val="fr-FR"/>
        </w:rPr>
        <w:t>Experiments</w:t>
      </w:r>
      <w:proofErr w:type="spellEnd"/>
      <w:r w:rsidRPr="00072745">
        <w:rPr>
          <w:rFonts w:ascii="Times New Roman" w:hAnsi="Times New Roman" w:cs="Times New Roman"/>
          <w:lang w:val="fr-FR"/>
        </w:rPr>
        <w:t xml:space="preserve"> 2 and 3.</w:t>
      </w:r>
    </w:p>
    <w:p w14:paraId="26619885" w14:textId="251E09E0" w:rsidR="00867657" w:rsidRPr="00072745" w:rsidRDefault="00867657" w:rsidP="003A151E">
      <w:pPr>
        <w:spacing w:line="480" w:lineRule="auto"/>
        <w:jc w:val="both"/>
        <w:rPr>
          <w:rFonts w:ascii="Times New Roman" w:hAnsi="Times New Roman" w:cs="Times New Roman"/>
          <w:lang w:val="fr-FR"/>
        </w:rPr>
      </w:pPr>
      <w:r w:rsidRPr="00072745">
        <w:rPr>
          <w:rFonts w:ascii="Times New Roman" w:hAnsi="Times New Roman" w:cs="Times New Roman"/>
          <w:lang w:val="fr-FR"/>
        </w:rPr>
        <w:t>3</w:t>
      </w:r>
      <w:r w:rsidR="00ED1BCB">
        <w:rPr>
          <w:rFonts w:ascii="Times New Roman" w:hAnsi="Times New Roman" w:cs="Times New Roman"/>
          <w:lang w:val="fr-FR"/>
        </w:rPr>
        <w:t>.1</w:t>
      </w:r>
      <w:r w:rsidRPr="00072745">
        <w:rPr>
          <w:rFonts w:ascii="Times New Roman" w:hAnsi="Times New Roman" w:cs="Times New Roman"/>
          <w:lang w:val="fr-FR"/>
        </w:rPr>
        <w:t xml:space="preserve">.5 Data </w:t>
      </w:r>
      <w:proofErr w:type="spellStart"/>
      <w:r w:rsidRPr="00072745">
        <w:rPr>
          <w:rFonts w:ascii="Times New Roman" w:hAnsi="Times New Roman" w:cs="Times New Roman"/>
          <w:lang w:val="fr-FR"/>
        </w:rPr>
        <w:t>processing</w:t>
      </w:r>
      <w:proofErr w:type="spellEnd"/>
    </w:p>
    <w:p w14:paraId="54C8C008" w14:textId="74DAE50D" w:rsidR="00867657" w:rsidRPr="00072745" w:rsidRDefault="00867657" w:rsidP="003A151E">
      <w:pPr>
        <w:spacing w:line="480" w:lineRule="auto"/>
        <w:jc w:val="both"/>
        <w:rPr>
          <w:rFonts w:ascii="Times New Roman" w:hAnsi="Times New Roman" w:cs="Times New Roman"/>
          <w:lang w:val="en-US"/>
        </w:rPr>
      </w:pPr>
      <w:r w:rsidRPr="00072745">
        <w:rPr>
          <w:rFonts w:ascii="Times New Roman" w:hAnsi="Times New Roman" w:cs="Times New Roman"/>
          <w:lang w:val="en-US"/>
        </w:rPr>
        <w:t>3</w:t>
      </w:r>
      <w:r w:rsidR="00ED1BCB">
        <w:rPr>
          <w:rFonts w:ascii="Times New Roman" w:hAnsi="Times New Roman" w:cs="Times New Roman"/>
          <w:lang w:val="en-US"/>
        </w:rPr>
        <w:t>.1</w:t>
      </w:r>
      <w:r w:rsidRPr="00072745">
        <w:rPr>
          <w:rFonts w:ascii="Times New Roman" w:hAnsi="Times New Roman" w:cs="Times New Roman"/>
          <w:lang w:val="en-US"/>
        </w:rPr>
        <w:t>.5.1 Labeling</w:t>
      </w:r>
    </w:p>
    <w:p w14:paraId="3A2A4A5B" w14:textId="102B6E08" w:rsidR="00867657" w:rsidRPr="00867657" w:rsidRDefault="00867657" w:rsidP="00867657">
      <w:pPr>
        <w:spacing w:line="480" w:lineRule="auto"/>
        <w:jc w:val="both"/>
        <w:rPr>
          <w:rFonts w:ascii="Times New Roman" w:hAnsi="Times New Roman" w:cs="Times New Roman"/>
          <w:lang w:val="en-US"/>
        </w:rPr>
      </w:pPr>
      <w:r w:rsidRPr="00072745">
        <w:rPr>
          <w:rFonts w:ascii="Times New Roman" w:hAnsi="Times New Roman" w:cs="Times New Roman"/>
          <w:lang w:val="en-US"/>
        </w:rPr>
        <w:tab/>
      </w:r>
      <w:r w:rsidRPr="00867657">
        <w:rPr>
          <w:rFonts w:ascii="Times New Roman" w:hAnsi="Times New Roman" w:cs="Times New Roman"/>
          <w:lang w:val="en-US"/>
        </w:rPr>
        <w:t xml:space="preserve">The audio data were examined and processed with </w:t>
      </w:r>
      <w:proofErr w:type="spellStart"/>
      <w:r w:rsidRPr="00867657">
        <w:rPr>
          <w:rFonts w:ascii="Times New Roman" w:hAnsi="Times New Roman" w:cs="Times New Roman"/>
          <w:lang w:val="en-US"/>
        </w:rPr>
        <w:t>Praat</w:t>
      </w:r>
      <w:proofErr w:type="spellEnd"/>
      <w:r w:rsidRPr="00867657">
        <w:rPr>
          <w:rFonts w:ascii="Times New Roman" w:hAnsi="Times New Roman" w:cs="Times New Roman"/>
          <w:lang w:val="en-US"/>
        </w:rPr>
        <w:t xml:space="preserve"> (Boersma &amp; </w:t>
      </w:r>
      <w:proofErr w:type="spellStart"/>
      <w:r w:rsidRPr="00867657">
        <w:rPr>
          <w:rFonts w:ascii="Times New Roman" w:hAnsi="Times New Roman" w:cs="Times New Roman"/>
          <w:lang w:val="en-US"/>
        </w:rPr>
        <w:t>Weenink</w:t>
      </w:r>
      <w:proofErr w:type="spellEnd"/>
      <w:r w:rsidRPr="00867657">
        <w:rPr>
          <w:rFonts w:ascii="Times New Roman" w:hAnsi="Times New Roman" w:cs="Times New Roman"/>
          <w:lang w:val="en-US"/>
        </w:rPr>
        <w:t xml:space="preserve">, 2018). Syllable boundaries were labeled and saved as </w:t>
      </w:r>
      <w:proofErr w:type="spellStart"/>
      <w:r w:rsidRPr="00867657">
        <w:rPr>
          <w:rFonts w:ascii="Times New Roman" w:hAnsi="Times New Roman" w:cs="Times New Roman"/>
          <w:lang w:val="en-US"/>
        </w:rPr>
        <w:t>Praat</w:t>
      </w:r>
      <w:proofErr w:type="spellEnd"/>
      <w:r w:rsidRPr="00867657">
        <w:rPr>
          <w:rFonts w:ascii="Times New Roman" w:hAnsi="Times New Roman" w:cs="Times New Roman"/>
          <w:lang w:val="en-US"/>
        </w:rPr>
        <w:t xml:space="preserve"> </w:t>
      </w:r>
      <w:proofErr w:type="spellStart"/>
      <w:r w:rsidRPr="00867657">
        <w:rPr>
          <w:rFonts w:ascii="Times New Roman" w:hAnsi="Times New Roman" w:cs="Times New Roman"/>
          <w:lang w:val="en-US"/>
        </w:rPr>
        <w:t>TextGrid</w:t>
      </w:r>
      <w:proofErr w:type="spellEnd"/>
      <w:r w:rsidRPr="00867657">
        <w:rPr>
          <w:rFonts w:ascii="Times New Roman" w:hAnsi="Times New Roman" w:cs="Times New Roman"/>
          <w:lang w:val="en-US"/>
        </w:rPr>
        <w:t xml:space="preserve">. Boundaries were determined with intensity and formant transition. A part of the </w:t>
      </w:r>
      <w:proofErr w:type="spellStart"/>
      <w:r w:rsidRPr="00867657">
        <w:rPr>
          <w:rFonts w:ascii="Times New Roman" w:hAnsi="Times New Roman" w:cs="Times New Roman"/>
          <w:lang w:val="en-US"/>
        </w:rPr>
        <w:t>TextGrids</w:t>
      </w:r>
      <w:proofErr w:type="spellEnd"/>
      <w:r w:rsidRPr="00867657">
        <w:rPr>
          <w:rFonts w:ascii="Times New Roman" w:hAnsi="Times New Roman" w:cs="Times New Roman"/>
          <w:lang w:val="en-US"/>
        </w:rPr>
        <w:t xml:space="preserve"> is shown below in Figure 3.1. </w:t>
      </w:r>
    </w:p>
    <w:p w14:paraId="5D3064F7" w14:textId="2B26E155" w:rsidR="00867657" w:rsidRPr="00867657" w:rsidRDefault="00867657" w:rsidP="00867657">
      <w:pPr>
        <w:shd w:val="clear" w:color="auto" w:fill="FFFFFF"/>
        <w:jc w:val="center"/>
        <w:rPr>
          <w:rFonts w:ascii="Times New Roman" w:eastAsia="Times New Roman" w:hAnsi="Times New Roman" w:cs="Times New Roman"/>
        </w:rPr>
      </w:pPr>
      <w:r w:rsidRPr="00867657">
        <w:rPr>
          <w:rFonts w:ascii="Times New Roman" w:eastAsia="Times New Roman" w:hAnsi="Times New Roman" w:cs="Times New Roman"/>
        </w:rPr>
        <w:lastRenderedPageBreak/>
        <w:fldChar w:fldCharType="begin"/>
      </w:r>
      <w:r w:rsidRPr="00867657">
        <w:rPr>
          <w:rFonts w:ascii="Times New Roman" w:eastAsia="Times New Roman" w:hAnsi="Times New Roman" w:cs="Times New Roman"/>
        </w:rPr>
        <w:instrText xml:space="preserve"> INCLUDEPICTURE "/Users/benson/Library/Group Containers/UBF8T346G9.ms/WebArchiveCopyPasteTempFiles/com.microsoft.Word/page39image64470464" \* MERGEFORMATINET </w:instrText>
      </w:r>
      <w:r w:rsidRPr="00867657">
        <w:rPr>
          <w:rFonts w:ascii="Times New Roman" w:eastAsia="Times New Roman" w:hAnsi="Times New Roman" w:cs="Times New Roman"/>
        </w:rPr>
        <w:fldChar w:fldCharType="separate"/>
      </w:r>
      <w:r w:rsidRPr="00072745">
        <w:rPr>
          <w:rFonts w:ascii="Times New Roman" w:eastAsia="Times New Roman" w:hAnsi="Times New Roman" w:cs="Times New Roman"/>
          <w:noProof/>
        </w:rPr>
        <w:drawing>
          <wp:inline distT="0" distB="0" distL="0" distR="0" wp14:anchorId="2FFB77D1" wp14:editId="6ABC8DCF">
            <wp:extent cx="3210939" cy="2518347"/>
            <wp:effectExtent l="0" t="0" r="2540" b="0"/>
            <wp:docPr id="1" name="Image 1" descr="page39image64470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39image6447046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24007" cy="2528596"/>
                    </a:xfrm>
                    <a:prstGeom prst="rect">
                      <a:avLst/>
                    </a:prstGeom>
                    <a:noFill/>
                    <a:ln>
                      <a:noFill/>
                    </a:ln>
                  </pic:spPr>
                </pic:pic>
              </a:graphicData>
            </a:graphic>
          </wp:inline>
        </w:drawing>
      </w:r>
      <w:r w:rsidRPr="00867657">
        <w:rPr>
          <w:rFonts w:ascii="Times New Roman" w:eastAsia="Times New Roman" w:hAnsi="Times New Roman" w:cs="Times New Roman"/>
        </w:rPr>
        <w:fldChar w:fldCharType="end"/>
      </w:r>
    </w:p>
    <w:p w14:paraId="10135DDE" w14:textId="5E992E97" w:rsidR="00867657" w:rsidRPr="00072745" w:rsidRDefault="00867657" w:rsidP="00867657">
      <w:pPr>
        <w:spacing w:line="480" w:lineRule="auto"/>
        <w:jc w:val="center"/>
        <w:rPr>
          <w:rFonts w:ascii="Times New Roman" w:hAnsi="Times New Roman" w:cs="Times New Roman"/>
        </w:rPr>
      </w:pPr>
      <w:r w:rsidRPr="00867657">
        <w:rPr>
          <w:rFonts w:ascii="Times New Roman" w:hAnsi="Times New Roman" w:cs="Times New Roman"/>
        </w:rPr>
        <w:t>Figure 3.1: Example of TextGrid labeling.</w:t>
      </w:r>
    </w:p>
    <w:p w14:paraId="359D4261" w14:textId="5C1A5C9F" w:rsidR="00867657" w:rsidRPr="00072745" w:rsidRDefault="00867657" w:rsidP="00867657">
      <w:pPr>
        <w:spacing w:line="480" w:lineRule="auto"/>
        <w:jc w:val="both"/>
        <w:rPr>
          <w:rFonts w:ascii="Times New Roman" w:hAnsi="Times New Roman" w:cs="Times New Roman"/>
          <w:lang w:val="en-US"/>
        </w:rPr>
      </w:pPr>
      <w:r w:rsidRPr="00072745">
        <w:rPr>
          <w:rFonts w:ascii="Times New Roman" w:hAnsi="Times New Roman" w:cs="Times New Roman"/>
          <w:lang w:val="en-US"/>
        </w:rPr>
        <w:t>3</w:t>
      </w:r>
      <w:r w:rsidR="00ED1BCB">
        <w:rPr>
          <w:rFonts w:ascii="Times New Roman" w:hAnsi="Times New Roman" w:cs="Times New Roman"/>
          <w:lang w:val="en-US"/>
        </w:rPr>
        <w:t>.1</w:t>
      </w:r>
      <w:r w:rsidRPr="00072745">
        <w:rPr>
          <w:rFonts w:ascii="Times New Roman" w:hAnsi="Times New Roman" w:cs="Times New Roman"/>
          <w:lang w:val="en-US"/>
        </w:rPr>
        <w:t>.5.2 Pitch extraction</w:t>
      </w:r>
    </w:p>
    <w:p w14:paraId="58C77EE3" w14:textId="411DFC00" w:rsidR="00867657" w:rsidRPr="00072745" w:rsidRDefault="00867657" w:rsidP="00867657">
      <w:pPr>
        <w:spacing w:line="480" w:lineRule="auto"/>
        <w:jc w:val="both"/>
        <w:rPr>
          <w:rFonts w:ascii="Times New Roman" w:hAnsi="Times New Roman" w:cs="Times New Roman"/>
          <w:lang w:val="en-US"/>
        </w:rPr>
      </w:pPr>
      <w:r w:rsidRPr="00072745">
        <w:rPr>
          <w:rFonts w:ascii="Times New Roman" w:hAnsi="Times New Roman" w:cs="Times New Roman"/>
          <w:lang w:val="en-US"/>
        </w:rPr>
        <w:tab/>
      </w:r>
      <w:r w:rsidRPr="00867657">
        <w:rPr>
          <w:rFonts w:ascii="Times New Roman" w:hAnsi="Times New Roman" w:cs="Times New Roman"/>
          <w:lang w:val="en-US"/>
        </w:rPr>
        <w:t xml:space="preserve">F0 values were extracted using </w:t>
      </w:r>
      <w:proofErr w:type="spellStart"/>
      <w:r w:rsidRPr="00867657">
        <w:rPr>
          <w:rFonts w:ascii="Times New Roman" w:hAnsi="Times New Roman" w:cs="Times New Roman"/>
          <w:lang w:val="en-US"/>
        </w:rPr>
        <w:t>Praat</w:t>
      </w:r>
      <w:proofErr w:type="spellEnd"/>
      <w:r w:rsidRPr="00867657">
        <w:rPr>
          <w:rFonts w:ascii="Times New Roman" w:hAnsi="Times New Roman" w:cs="Times New Roman"/>
          <w:lang w:val="en-US"/>
        </w:rPr>
        <w:t xml:space="preserve">, </w:t>
      </w:r>
      <w:proofErr w:type="spellStart"/>
      <w:r w:rsidRPr="00867657">
        <w:rPr>
          <w:rFonts w:ascii="Times New Roman" w:hAnsi="Times New Roman" w:cs="Times New Roman"/>
          <w:lang w:val="en-US"/>
        </w:rPr>
        <w:t>Parselmouth</w:t>
      </w:r>
      <w:proofErr w:type="spellEnd"/>
      <w:r w:rsidRPr="00867657">
        <w:rPr>
          <w:rFonts w:ascii="Times New Roman" w:hAnsi="Times New Roman" w:cs="Times New Roman"/>
          <w:lang w:val="en-US"/>
        </w:rPr>
        <w:t xml:space="preserve"> (</w:t>
      </w:r>
      <w:proofErr w:type="spellStart"/>
      <w:r w:rsidRPr="00867657">
        <w:rPr>
          <w:rFonts w:ascii="Times New Roman" w:hAnsi="Times New Roman" w:cs="Times New Roman"/>
          <w:lang w:val="en-US"/>
        </w:rPr>
        <w:t>Jadoul</w:t>
      </w:r>
      <w:proofErr w:type="spellEnd"/>
      <w:r w:rsidRPr="00867657">
        <w:rPr>
          <w:rFonts w:ascii="Times New Roman" w:hAnsi="Times New Roman" w:cs="Times New Roman"/>
          <w:lang w:val="en-US"/>
        </w:rPr>
        <w:t xml:space="preserve"> et al., 2018), and </w:t>
      </w:r>
      <w:proofErr w:type="spellStart"/>
      <w:r w:rsidRPr="00867657">
        <w:rPr>
          <w:rFonts w:ascii="Times New Roman" w:hAnsi="Times New Roman" w:cs="Times New Roman"/>
          <w:lang w:val="en-US"/>
        </w:rPr>
        <w:t>TextGridTools</w:t>
      </w:r>
      <w:proofErr w:type="spellEnd"/>
      <w:r w:rsidRPr="00867657">
        <w:rPr>
          <w:rFonts w:ascii="Times New Roman" w:hAnsi="Times New Roman" w:cs="Times New Roman"/>
          <w:lang w:val="en-US"/>
        </w:rPr>
        <w:t xml:space="preserve"> (</w:t>
      </w:r>
      <w:proofErr w:type="spellStart"/>
      <w:r w:rsidRPr="00867657">
        <w:rPr>
          <w:rFonts w:ascii="Times New Roman" w:hAnsi="Times New Roman" w:cs="Times New Roman"/>
          <w:lang w:val="en-US"/>
        </w:rPr>
        <w:t>Buschmeier</w:t>
      </w:r>
      <w:proofErr w:type="spellEnd"/>
      <w:r w:rsidRPr="00867657">
        <w:rPr>
          <w:rFonts w:ascii="Times New Roman" w:hAnsi="Times New Roman" w:cs="Times New Roman"/>
          <w:lang w:val="en-US"/>
        </w:rPr>
        <w:t xml:space="preserve"> &amp; </w:t>
      </w:r>
      <w:proofErr w:type="spellStart"/>
      <w:r w:rsidRPr="00867657">
        <w:rPr>
          <w:rFonts w:ascii="Times New Roman" w:hAnsi="Times New Roman" w:cs="Times New Roman"/>
          <w:lang w:val="en-US"/>
        </w:rPr>
        <w:t>Włodarczak</w:t>
      </w:r>
      <w:proofErr w:type="spellEnd"/>
      <w:r w:rsidRPr="00867657">
        <w:rPr>
          <w:rFonts w:ascii="Times New Roman" w:hAnsi="Times New Roman" w:cs="Times New Roman"/>
          <w:lang w:val="en-US"/>
        </w:rPr>
        <w:t xml:space="preserve">, 2013) on Python 3.9 (van Rossum &amp; Drake, 2009). The time step was 0.01s. The pitch ceiling and floor values were determined individually for each tone for each subject. To avoid possible failure to capture the F0 value for every time step, principally due to creaky voicing or extra-low pitch, for each tone production, the F0 values were divided into 11 proportions, missing values in a proportion were ignored, and the mean of the F0 values in each proportion was calculated. If all values in a proportion were missing, this proportion was discarded; if more than 3 of the 11 time points were discarded, this tone production was discarded. After </w:t>
      </w:r>
      <w:proofErr w:type="gramStart"/>
      <w:r w:rsidRPr="00867657">
        <w:rPr>
          <w:rFonts w:ascii="Times New Roman" w:hAnsi="Times New Roman" w:cs="Times New Roman"/>
          <w:lang w:val="en-US"/>
        </w:rPr>
        <w:t>all</w:t>
      </w:r>
      <w:proofErr w:type="gramEnd"/>
      <w:r w:rsidRPr="00867657">
        <w:rPr>
          <w:rFonts w:ascii="Times New Roman" w:hAnsi="Times New Roman" w:cs="Times New Roman"/>
          <w:lang w:val="en-US"/>
        </w:rPr>
        <w:t xml:space="preserve"> F0 values were extracted, they were converted to z-transformed semitones to make cross-subject comparison. 4.04% of Taiwan Mandarin and 7.85% of Taiwan Southern Min tokens were discarded. </w:t>
      </w:r>
    </w:p>
    <w:p w14:paraId="150916A4" w14:textId="55584862" w:rsidR="00867657" w:rsidRPr="00072745" w:rsidRDefault="00867657" w:rsidP="00867657">
      <w:pPr>
        <w:spacing w:line="480" w:lineRule="auto"/>
        <w:jc w:val="both"/>
        <w:rPr>
          <w:rFonts w:ascii="Times New Roman" w:hAnsi="Times New Roman" w:cs="Times New Roman"/>
          <w:lang w:val="en-US"/>
        </w:rPr>
      </w:pPr>
      <w:r w:rsidRPr="00072745">
        <w:rPr>
          <w:rFonts w:ascii="Times New Roman" w:hAnsi="Times New Roman" w:cs="Times New Roman"/>
          <w:lang w:val="en-US"/>
        </w:rPr>
        <w:t>3</w:t>
      </w:r>
      <w:r w:rsidR="00ED1BCB">
        <w:rPr>
          <w:rFonts w:ascii="Times New Roman" w:hAnsi="Times New Roman" w:cs="Times New Roman"/>
          <w:lang w:val="en-US"/>
        </w:rPr>
        <w:t>.1</w:t>
      </w:r>
      <w:r w:rsidRPr="00072745">
        <w:rPr>
          <w:rFonts w:ascii="Times New Roman" w:hAnsi="Times New Roman" w:cs="Times New Roman"/>
          <w:lang w:val="en-US"/>
        </w:rPr>
        <w:t>.6 Analyses</w:t>
      </w:r>
    </w:p>
    <w:p w14:paraId="35DED889" w14:textId="71071811" w:rsidR="00867657" w:rsidRPr="00072745" w:rsidRDefault="00867657" w:rsidP="00867657">
      <w:pPr>
        <w:spacing w:line="480" w:lineRule="auto"/>
        <w:jc w:val="both"/>
        <w:rPr>
          <w:rFonts w:ascii="Times New Roman" w:hAnsi="Times New Roman" w:cs="Times New Roman"/>
        </w:rPr>
      </w:pPr>
      <w:r w:rsidRPr="00072745">
        <w:rPr>
          <w:rFonts w:ascii="Times New Roman" w:hAnsi="Times New Roman" w:cs="Times New Roman"/>
          <w:lang w:val="en-US"/>
        </w:rPr>
        <w:t>3</w:t>
      </w:r>
      <w:r w:rsidR="00ED1BCB">
        <w:rPr>
          <w:rFonts w:ascii="Times New Roman" w:hAnsi="Times New Roman" w:cs="Times New Roman"/>
          <w:lang w:val="en-US"/>
        </w:rPr>
        <w:t>.1</w:t>
      </w:r>
      <w:r w:rsidRPr="00072745">
        <w:rPr>
          <w:rFonts w:ascii="Times New Roman" w:hAnsi="Times New Roman" w:cs="Times New Roman"/>
          <w:lang w:val="en-US"/>
        </w:rPr>
        <w:t xml:space="preserve">.6.1 </w:t>
      </w:r>
      <w:r w:rsidRPr="00072745">
        <w:rPr>
          <w:rFonts w:ascii="Times New Roman" w:hAnsi="Times New Roman" w:cs="Times New Roman"/>
        </w:rPr>
        <w:t xml:space="preserve">Pitch contour comparison </w:t>
      </w:r>
    </w:p>
    <w:p w14:paraId="53C7FB33" w14:textId="3659597A" w:rsidR="00867657" w:rsidRPr="00072745" w:rsidRDefault="00867657" w:rsidP="00867657">
      <w:pPr>
        <w:spacing w:line="480" w:lineRule="auto"/>
        <w:jc w:val="both"/>
        <w:rPr>
          <w:rFonts w:ascii="Times New Roman" w:hAnsi="Times New Roman" w:cs="Times New Roman"/>
          <w:lang w:val="en-US"/>
        </w:rPr>
      </w:pPr>
      <w:r w:rsidRPr="00072745">
        <w:rPr>
          <w:rFonts w:ascii="Times New Roman" w:hAnsi="Times New Roman" w:cs="Times New Roman"/>
          <w:lang w:val="en-US"/>
        </w:rPr>
        <w:tab/>
      </w:r>
      <w:r w:rsidRPr="00072745">
        <w:rPr>
          <w:rFonts w:ascii="Times New Roman" w:hAnsi="Times New Roman" w:cs="Times New Roman"/>
          <w:lang w:val="en-US"/>
        </w:rPr>
        <w:t xml:space="preserve">For visualization and direct observation, F0 data were fitted through generalized additive mixed models (GAMMs; </w:t>
      </w:r>
      <w:proofErr w:type="spellStart"/>
      <w:r w:rsidRPr="00072745">
        <w:rPr>
          <w:rFonts w:ascii="Times New Roman" w:hAnsi="Times New Roman" w:cs="Times New Roman"/>
          <w:lang w:val="en-US"/>
        </w:rPr>
        <w:t>Wieling</w:t>
      </w:r>
      <w:proofErr w:type="spellEnd"/>
      <w:r w:rsidRPr="00072745">
        <w:rPr>
          <w:rFonts w:ascii="Times New Roman" w:hAnsi="Times New Roman" w:cs="Times New Roman"/>
          <w:lang w:val="en-US"/>
        </w:rPr>
        <w:t>, 2018) with R Core's (R Core Team, 2019) lme4 package (Bates et al., 2015).</w:t>
      </w:r>
    </w:p>
    <w:p w14:paraId="088EFF4C" w14:textId="1F6BEAAA" w:rsidR="00867657" w:rsidRPr="00072745" w:rsidRDefault="00867657" w:rsidP="00867657">
      <w:pPr>
        <w:spacing w:line="480" w:lineRule="auto"/>
        <w:jc w:val="both"/>
        <w:rPr>
          <w:rFonts w:ascii="Times New Roman" w:hAnsi="Times New Roman" w:cs="Times New Roman"/>
          <w:lang w:val="en-US"/>
        </w:rPr>
      </w:pPr>
      <w:r w:rsidRPr="00072745">
        <w:rPr>
          <w:rFonts w:ascii="Times New Roman" w:hAnsi="Times New Roman" w:cs="Times New Roman"/>
          <w:lang w:val="en-US"/>
        </w:rPr>
        <w:lastRenderedPageBreak/>
        <w:t>3</w:t>
      </w:r>
      <w:r w:rsidR="00ED1BCB">
        <w:rPr>
          <w:rFonts w:ascii="Times New Roman" w:hAnsi="Times New Roman" w:cs="Times New Roman"/>
          <w:lang w:val="en-US"/>
        </w:rPr>
        <w:t>.1</w:t>
      </w:r>
      <w:r w:rsidRPr="00072745">
        <w:rPr>
          <w:rFonts w:ascii="Times New Roman" w:hAnsi="Times New Roman" w:cs="Times New Roman"/>
          <w:lang w:val="en-US"/>
        </w:rPr>
        <w:t>.6.2 Tonal coarticulation</w:t>
      </w:r>
    </w:p>
    <w:p w14:paraId="6DFD9BDC" w14:textId="21817F58" w:rsidR="00867657" w:rsidRPr="00867657" w:rsidRDefault="00867657" w:rsidP="00867657">
      <w:pPr>
        <w:spacing w:line="480" w:lineRule="auto"/>
        <w:jc w:val="both"/>
        <w:rPr>
          <w:rFonts w:ascii="Times New Roman" w:hAnsi="Times New Roman" w:cs="Times New Roman"/>
          <w:lang w:val="en-US"/>
        </w:rPr>
      </w:pPr>
      <w:r w:rsidRPr="00072745">
        <w:rPr>
          <w:rFonts w:ascii="Times New Roman" w:hAnsi="Times New Roman" w:cs="Times New Roman"/>
          <w:lang w:val="en-US"/>
        </w:rPr>
        <w:tab/>
      </w:r>
      <w:r w:rsidRPr="00072745">
        <w:rPr>
          <w:rFonts w:ascii="Times New Roman" w:hAnsi="Times New Roman" w:cs="Times New Roman"/>
          <w:lang w:val="en-US"/>
        </w:rPr>
        <w:t>To quantify the magnitude of tonal coarticulation, the pitch onsets and offsets were first calculated. These were determined as the F0 means of the first and last 9.0% (</w:t>
      </w:r>
      <w:proofErr w:type="gramStart"/>
      <w:r w:rsidRPr="00072745">
        <w:rPr>
          <w:rFonts w:ascii="Times New Roman" w:hAnsi="Times New Roman" w:cs="Times New Roman"/>
          <w:lang w:val="en-US"/>
        </w:rPr>
        <w:t>i.e.</w:t>
      </w:r>
      <w:proofErr w:type="gramEnd"/>
      <w:r w:rsidRPr="00072745">
        <w:rPr>
          <w:rFonts w:ascii="Times New Roman" w:hAnsi="Times New Roman" w:cs="Times New Roman"/>
          <w:lang w:val="en-US"/>
        </w:rPr>
        <w:t xml:space="preserve"> the first and last of the 11 time points mentioned in Section 3.1.5.2) of each tone production, with missing values ignored. Linear mixed-effect models were fitted with R Core's (R Core Team, 2019) lme4 package (Bates et al., 2015). Several candidate models were compared according to their AIC scores. The chosen models had as the fixed effects the values of preceding offsets (in the case of carry-over coarticulation)/following onsets (in the case of anticipatory coarticulation, shown as x in the code), language (Taiwan Mandarin (monolingual) vs. Taiwan Mandarin (bilingual) vs. Taiwan Southern Min), and tones</w:t>
      </w:r>
      <w:r w:rsidRPr="00072745">
        <w:rPr>
          <w:rStyle w:val="Appelnotedebasdep"/>
          <w:rFonts w:ascii="Times New Roman" w:hAnsi="Times New Roman" w:cs="Times New Roman"/>
          <w:lang w:val="en-US"/>
        </w:rPr>
        <w:footnoteReference w:id="3"/>
      </w:r>
      <w:r w:rsidRPr="00072745">
        <w:rPr>
          <w:rFonts w:ascii="Times New Roman" w:hAnsi="Times New Roman" w:cs="Times New Roman"/>
          <w:lang w:val="en-US"/>
        </w:rPr>
        <w:t>. Participants were taken as random intercepts, with a random slope of x plus the interaction of onset and offset segment types</w:t>
      </w:r>
      <w:r w:rsidR="00DF72B9" w:rsidRPr="00072745">
        <w:rPr>
          <w:rStyle w:val="Appelnotedebasdep"/>
          <w:rFonts w:ascii="Times New Roman" w:hAnsi="Times New Roman" w:cs="Times New Roman"/>
          <w:lang w:val="en-US"/>
        </w:rPr>
        <w:footnoteReference w:id="4"/>
      </w:r>
      <w:r w:rsidRPr="00072745">
        <w:rPr>
          <w:rFonts w:ascii="Times New Roman" w:hAnsi="Times New Roman" w:cs="Times New Roman"/>
          <w:lang w:val="en-US"/>
        </w:rPr>
        <w:t xml:space="preserve"> on each level each of participant. The formula is shown below</w:t>
      </w:r>
      <w:r w:rsidR="00DF72B9" w:rsidRPr="00072745">
        <w:rPr>
          <w:rStyle w:val="Appelnotedebasdep"/>
          <w:rFonts w:ascii="Times New Roman" w:hAnsi="Times New Roman" w:cs="Times New Roman"/>
          <w:lang w:val="en-US"/>
        </w:rPr>
        <w:footnoteReference w:id="5"/>
      </w:r>
      <w:r w:rsidRPr="00072745">
        <w:rPr>
          <w:rFonts w:ascii="Times New Roman" w:hAnsi="Times New Roman" w:cs="Times New Roman"/>
          <w:lang w:val="en-US"/>
        </w:rPr>
        <w:t>:</w:t>
      </w:r>
    </w:p>
    <w:p w14:paraId="35513511" w14:textId="7FFF2456" w:rsidR="00867657" w:rsidRPr="00072745" w:rsidRDefault="00867657" w:rsidP="00867657">
      <w:pPr>
        <w:spacing w:line="480" w:lineRule="auto"/>
        <w:jc w:val="both"/>
        <w:rPr>
          <w:rFonts w:ascii="Courier New" w:hAnsi="Courier New" w:cs="Courier New"/>
        </w:rPr>
      </w:pPr>
      <w:r w:rsidRPr="00867657">
        <w:rPr>
          <w:rFonts w:ascii="Courier New" w:hAnsi="Courier New" w:cs="Courier New"/>
        </w:rPr>
        <w:t>model</w:t>
      </w:r>
      <w:r w:rsidRPr="00072745">
        <w:rPr>
          <w:rFonts w:ascii="Courier New" w:hAnsi="Courier New" w:cs="Courier New"/>
          <w:lang w:val="en-US"/>
        </w:rPr>
        <w:t xml:space="preserve"> </w:t>
      </w:r>
      <w:r w:rsidRPr="00867657">
        <w:rPr>
          <w:rFonts w:ascii="Courier New" w:hAnsi="Courier New" w:cs="Courier New"/>
        </w:rPr>
        <w:t>&lt;lmer(y ~ x*language*tone + (x + onset_segment_type* offset_segment_type|participant))</w:t>
      </w:r>
    </w:p>
    <w:p w14:paraId="750AEC9E" w14:textId="3F409534" w:rsidR="00867657" w:rsidRPr="00072745" w:rsidRDefault="00867657" w:rsidP="00867657">
      <w:pPr>
        <w:spacing w:line="480" w:lineRule="auto"/>
        <w:jc w:val="both"/>
        <w:rPr>
          <w:rFonts w:ascii="Times New Roman" w:hAnsi="Times New Roman" w:cs="Times New Roman"/>
        </w:rPr>
      </w:pPr>
      <w:r w:rsidRPr="00072745">
        <w:rPr>
          <w:rFonts w:ascii="Times New Roman" w:hAnsi="Times New Roman" w:cs="Times New Roman"/>
        </w:rPr>
        <w:tab/>
      </w:r>
      <w:r w:rsidRPr="00867657">
        <w:rPr>
          <w:rFonts w:ascii="Times New Roman" w:hAnsi="Times New Roman" w:cs="Times New Roman"/>
        </w:rPr>
        <w:t>In order to compare the magnitudes of carry-over and anticipatory effects within each of the two languages, other two models were fitted, with the fixed effects being the onset/ offset values, positions (carry-over vs. anticipatory), and tones, and the same random effects as in the previous models.</w:t>
      </w:r>
    </w:p>
    <w:p w14:paraId="2BA8C7C1" w14:textId="7A22017B" w:rsidR="00867657" w:rsidRPr="00072745" w:rsidRDefault="00867657" w:rsidP="00867657">
      <w:pPr>
        <w:spacing w:line="480" w:lineRule="auto"/>
        <w:jc w:val="both"/>
        <w:rPr>
          <w:rFonts w:ascii="Courier New" w:hAnsi="Courier New" w:cs="Courier New"/>
        </w:rPr>
      </w:pPr>
      <w:r w:rsidRPr="00072745">
        <w:rPr>
          <w:rFonts w:ascii="Courier New" w:hAnsi="Courier New" w:cs="Courier New"/>
        </w:rPr>
        <w:t xml:space="preserve">model &lt;lmer(y ~ x*position*tone + (x + onset_segment_type*  offset_segment_type|participant))  </w:t>
      </w:r>
    </w:p>
    <w:p w14:paraId="5C76AF4F" w14:textId="5F07A87B" w:rsidR="00867657" w:rsidRDefault="00867657" w:rsidP="00867657">
      <w:pPr>
        <w:spacing w:line="480" w:lineRule="auto"/>
        <w:jc w:val="both"/>
        <w:rPr>
          <w:rFonts w:ascii="Times New Roman" w:hAnsi="Times New Roman" w:cs="Times New Roman"/>
        </w:rPr>
      </w:pPr>
      <w:r w:rsidRPr="00867657">
        <w:rPr>
          <w:rFonts w:ascii="Times New Roman" w:hAnsi="Times New Roman" w:cs="Times New Roman"/>
        </w:rPr>
        <w:lastRenderedPageBreak/>
        <w:t xml:space="preserve">In this study, significant results (p&lt;.05) were taken as indicator of existence of tonal coarticulation; positive coefficients were taken as indicator of assimilatory effects, and negative ones indicator of dissimilatory effects. </w:t>
      </w:r>
    </w:p>
    <w:p w14:paraId="43D75A43" w14:textId="77777777" w:rsidR="00ED1BCB" w:rsidRPr="00072745" w:rsidRDefault="00ED1BCB" w:rsidP="00867657">
      <w:pPr>
        <w:spacing w:line="480" w:lineRule="auto"/>
        <w:jc w:val="both"/>
        <w:rPr>
          <w:rFonts w:ascii="Times New Roman" w:hAnsi="Times New Roman" w:cs="Times New Roman"/>
        </w:rPr>
      </w:pPr>
    </w:p>
    <w:p w14:paraId="5F1B4CAD" w14:textId="3DBBCAD8" w:rsidR="00DF72B9" w:rsidRPr="00ED1BCB" w:rsidRDefault="00DF72B9" w:rsidP="00ED1BCB">
      <w:pPr>
        <w:spacing w:line="480" w:lineRule="auto"/>
        <w:jc w:val="center"/>
        <w:rPr>
          <w:rFonts w:ascii="Times New Roman" w:hAnsi="Times New Roman" w:cs="Times New Roman"/>
          <w:b/>
          <w:bCs/>
          <w:lang w:val="en-US"/>
        </w:rPr>
      </w:pPr>
      <w:r w:rsidRPr="00ED1BCB">
        <w:rPr>
          <w:rFonts w:ascii="Times New Roman" w:hAnsi="Times New Roman" w:cs="Times New Roman"/>
          <w:b/>
          <w:bCs/>
          <w:lang w:val="en-US"/>
        </w:rPr>
        <w:t>3</w:t>
      </w:r>
      <w:r w:rsidR="00ED1BCB" w:rsidRPr="00ED1BCB">
        <w:rPr>
          <w:rFonts w:ascii="Times New Roman" w:hAnsi="Times New Roman" w:cs="Times New Roman"/>
          <w:b/>
          <w:bCs/>
          <w:lang w:val="en-US"/>
        </w:rPr>
        <w:t>.2</w:t>
      </w:r>
      <w:r w:rsidRPr="00ED1BCB">
        <w:rPr>
          <w:rFonts w:ascii="Times New Roman" w:hAnsi="Times New Roman" w:cs="Times New Roman"/>
          <w:b/>
          <w:bCs/>
          <w:lang w:val="en-US"/>
        </w:rPr>
        <w:t xml:space="preserve"> Results</w:t>
      </w:r>
    </w:p>
    <w:p w14:paraId="0077E6E7" w14:textId="0397984E" w:rsidR="00DF72B9" w:rsidRPr="00072745" w:rsidRDefault="00DF72B9" w:rsidP="00DF72B9">
      <w:pPr>
        <w:spacing w:line="480" w:lineRule="auto"/>
        <w:jc w:val="both"/>
        <w:rPr>
          <w:rFonts w:ascii="Times New Roman" w:hAnsi="Times New Roman" w:cs="Times New Roman"/>
        </w:rPr>
      </w:pPr>
      <w:r w:rsidRPr="00072745">
        <w:rPr>
          <w:rFonts w:ascii="Times New Roman" w:hAnsi="Times New Roman" w:cs="Times New Roman"/>
          <w:lang w:val="en-US"/>
        </w:rPr>
        <w:t>3.</w:t>
      </w:r>
      <w:r w:rsidR="00ED1BCB">
        <w:rPr>
          <w:rFonts w:ascii="Times New Roman" w:hAnsi="Times New Roman" w:cs="Times New Roman"/>
          <w:lang w:val="en-US"/>
        </w:rPr>
        <w:t>2</w:t>
      </w:r>
      <w:r w:rsidRPr="00072745">
        <w:rPr>
          <w:rFonts w:ascii="Times New Roman" w:hAnsi="Times New Roman" w:cs="Times New Roman"/>
          <w:lang w:val="en-US"/>
        </w:rPr>
        <w:t xml:space="preserve">.1 </w:t>
      </w:r>
      <w:r w:rsidRPr="00072745">
        <w:rPr>
          <w:rFonts w:ascii="Times New Roman" w:hAnsi="Times New Roman" w:cs="Times New Roman"/>
        </w:rPr>
        <w:t xml:space="preserve">Tone contours </w:t>
      </w:r>
    </w:p>
    <w:p w14:paraId="5C2507EE" w14:textId="3CC4A415" w:rsidR="00072745" w:rsidRPr="00072745" w:rsidRDefault="00072745" w:rsidP="00072745">
      <w:pPr>
        <w:spacing w:line="480" w:lineRule="auto"/>
        <w:jc w:val="both"/>
        <w:rPr>
          <w:rFonts w:ascii="Times New Roman" w:hAnsi="Times New Roman" w:cs="Times New Roman"/>
        </w:rPr>
      </w:pPr>
      <w:r>
        <w:rPr>
          <w:rFonts w:ascii="Times New Roman" w:hAnsi="Times New Roman" w:cs="Times New Roman"/>
        </w:rPr>
        <w:tab/>
      </w:r>
      <w:r w:rsidRPr="00072745">
        <w:rPr>
          <w:rFonts w:ascii="Times New Roman" w:hAnsi="Times New Roman" w:cs="Times New Roman"/>
        </w:rPr>
        <w:t xml:space="preserve">Tone contours of Taiwan Mandarin and Taiwan Southern Min tones in carryover and anticipatory positions are shown in Appendix C.1. </w:t>
      </w:r>
    </w:p>
    <w:p w14:paraId="0CA5A403" w14:textId="3884FA63" w:rsidR="00072745" w:rsidRDefault="00072745" w:rsidP="00072745">
      <w:pPr>
        <w:spacing w:line="480" w:lineRule="auto"/>
        <w:jc w:val="both"/>
        <w:rPr>
          <w:rFonts w:ascii="Times New Roman" w:hAnsi="Times New Roman" w:cs="Times New Roman"/>
        </w:rPr>
      </w:pPr>
      <w:r w:rsidRPr="00072745">
        <w:rPr>
          <w:rFonts w:ascii="Times New Roman" w:hAnsi="Times New Roman" w:cs="Times New Roman"/>
          <w:lang w:val="en-US"/>
        </w:rPr>
        <w:t>3.</w:t>
      </w:r>
      <w:r w:rsidR="00ED1BCB">
        <w:rPr>
          <w:rFonts w:ascii="Times New Roman" w:hAnsi="Times New Roman" w:cs="Times New Roman"/>
          <w:lang w:val="en-US"/>
        </w:rPr>
        <w:t>2</w:t>
      </w:r>
      <w:r w:rsidRPr="00072745">
        <w:rPr>
          <w:rFonts w:ascii="Times New Roman" w:hAnsi="Times New Roman" w:cs="Times New Roman"/>
          <w:lang w:val="en-US"/>
        </w:rPr>
        <w:t xml:space="preserve">.2 </w:t>
      </w:r>
      <w:r w:rsidRPr="00072745">
        <w:rPr>
          <w:rFonts w:ascii="Times New Roman" w:hAnsi="Times New Roman" w:cs="Times New Roman"/>
        </w:rPr>
        <w:t xml:space="preserve">Directionalities and magnitudes of coarticulatory effects in the two languages </w:t>
      </w:r>
    </w:p>
    <w:p w14:paraId="0B3267C4" w14:textId="45EC77FE" w:rsidR="00072745" w:rsidRPr="00072745" w:rsidRDefault="00072745" w:rsidP="00072745">
      <w:pPr>
        <w:spacing w:line="480" w:lineRule="auto"/>
        <w:jc w:val="both"/>
        <w:rPr>
          <w:rFonts w:ascii="Times New Roman" w:hAnsi="Times New Roman" w:cs="Times New Roman"/>
        </w:rPr>
      </w:pPr>
      <w:r>
        <w:rPr>
          <w:rFonts w:ascii="Times New Roman" w:hAnsi="Times New Roman" w:cs="Times New Roman"/>
        </w:rPr>
        <w:tab/>
      </w:r>
      <w:r w:rsidRPr="00072745">
        <w:rPr>
          <w:rFonts w:ascii="Times New Roman" w:hAnsi="Times New Roman" w:cs="Times New Roman"/>
        </w:rPr>
        <w:t xml:space="preserve">Tonal coarticulation of Taiwan Mandarin and Taiwan Southern Min in carry-over and anticipatory positions respectively are shown in figures </w:t>
      </w:r>
      <w:r>
        <w:rPr>
          <w:rFonts w:ascii="Times New Roman" w:hAnsi="Times New Roman" w:cs="Times New Roman"/>
          <w:lang w:val="en-US"/>
        </w:rPr>
        <w:t>3</w:t>
      </w:r>
      <w:r w:rsidRPr="00072745">
        <w:rPr>
          <w:rFonts w:ascii="Times New Roman" w:hAnsi="Times New Roman" w:cs="Times New Roman"/>
        </w:rPr>
        <w:t>.</w:t>
      </w:r>
      <w:r>
        <w:rPr>
          <w:rFonts w:ascii="Times New Roman" w:hAnsi="Times New Roman" w:cs="Times New Roman"/>
          <w:lang w:val="en-US"/>
        </w:rPr>
        <w:t>2</w:t>
      </w:r>
      <w:r w:rsidRPr="00072745">
        <w:rPr>
          <w:rFonts w:ascii="Times New Roman" w:hAnsi="Times New Roman" w:cs="Times New Roman"/>
        </w:rPr>
        <w:t xml:space="preserve"> and </w:t>
      </w:r>
      <w:r>
        <w:rPr>
          <w:rFonts w:ascii="Times New Roman" w:hAnsi="Times New Roman" w:cs="Times New Roman"/>
          <w:lang w:val="en-US"/>
        </w:rPr>
        <w:t>3</w:t>
      </w:r>
      <w:r w:rsidRPr="00072745">
        <w:rPr>
          <w:rFonts w:ascii="Times New Roman" w:hAnsi="Times New Roman" w:cs="Times New Roman"/>
        </w:rPr>
        <w:t>.</w:t>
      </w:r>
      <w:r>
        <w:rPr>
          <w:rFonts w:ascii="Times New Roman" w:hAnsi="Times New Roman" w:cs="Times New Roman"/>
          <w:lang w:val="en-US"/>
        </w:rPr>
        <w:t>3</w:t>
      </w:r>
      <w:r w:rsidRPr="00072745">
        <w:rPr>
          <w:rFonts w:ascii="Times New Roman" w:hAnsi="Times New Roman" w:cs="Times New Roman"/>
        </w:rPr>
        <w:t xml:space="preserve">. In general, tonal coarticulations in the two languages are identical. For both languages, in both positions, the ambient tones were shown to exert positive impacts (both p&lt;.001***) on the target tones, that is, a high ambient tone raised, and a low ambient tone lowered the target tone. This meant that in both languages, both the carry-over and anticipatory effects were assimilatory, and no differences of magnitude of the carry-over effects between the two languages or the anticipatory effects between the two languages were found (p=.31/.65, respectively). </w:t>
      </w:r>
    </w:p>
    <w:p w14:paraId="4B7D8FEB" w14:textId="4D74CADB" w:rsidR="00072745" w:rsidRPr="00072745" w:rsidRDefault="00072745" w:rsidP="00072745">
      <w:pPr>
        <w:spacing w:line="480" w:lineRule="auto"/>
        <w:jc w:val="both"/>
        <w:rPr>
          <w:rFonts w:ascii="Times New Roman" w:hAnsi="Times New Roman" w:cs="Times New Roman"/>
        </w:rPr>
      </w:pPr>
      <w:r w:rsidRPr="00072745">
        <w:rPr>
          <w:rFonts w:ascii="Times New Roman" w:hAnsi="Times New Roman" w:cs="Times New Roman"/>
        </w:rPr>
        <w:t xml:space="preserve">However, difference in magnitudes between the two effects were found in withinlanguage comparisons. In both Taiwan Mandarin and Taiwan Southern Min, the carryover effects were stronger than the anticipatory effects (p=.01* in Taiwan Mandarin and p=.004** in Taiwan Southern Min) . </w:t>
      </w:r>
    </w:p>
    <w:p w14:paraId="2B071585" w14:textId="14970CE0" w:rsidR="00072745" w:rsidRPr="00072745" w:rsidRDefault="00072745" w:rsidP="00072745">
      <w:pPr>
        <w:spacing w:line="480" w:lineRule="auto"/>
        <w:jc w:val="both"/>
        <w:rPr>
          <w:rFonts w:ascii="Times New Roman" w:hAnsi="Times New Roman" w:cs="Times New Roman"/>
        </w:rPr>
      </w:pPr>
      <w:r>
        <w:rPr>
          <w:rFonts w:ascii="Times New Roman" w:hAnsi="Times New Roman" w:cs="Times New Roman"/>
        </w:rPr>
        <w:tab/>
      </w:r>
      <w:r w:rsidRPr="00072745">
        <w:rPr>
          <w:rFonts w:ascii="Times New Roman" w:hAnsi="Times New Roman" w:cs="Times New Roman"/>
        </w:rPr>
        <w:t xml:space="preserve">No significant differences between monolingual and bilingual group’s Taiwan Mandarins were found. </w:t>
      </w:r>
    </w:p>
    <w:p w14:paraId="4283EE38" w14:textId="7E1EFF1E" w:rsidR="00072745" w:rsidRDefault="00072745" w:rsidP="00E04FAD">
      <w:pPr>
        <w:shd w:val="clear" w:color="auto" w:fill="FFFFFF"/>
        <w:jc w:val="center"/>
        <w:rPr>
          <w:rFonts w:ascii="Times New Roman" w:eastAsia="Times New Roman" w:hAnsi="Times New Roman" w:cs="Times New Roman"/>
        </w:rPr>
      </w:pPr>
      <w:r w:rsidRPr="00072745">
        <w:rPr>
          <w:rFonts w:ascii="Times New Roman" w:eastAsia="Times New Roman" w:hAnsi="Times New Roman" w:cs="Times New Roman"/>
        </w:rPr>
        <w:lastRenderedPageBreak/>
        <w:fldChar w:fldCharType="begin"/>
      </w:r>
      <w:r w:rsidRPr="00072745">
        <w:rPr>
          <w:rFonts w:ascii="Times New Roman" w:eastAsia="Times New Roman" w:hAnsi="Times New Roman" w:cs="Times New Roman"/>
        </w:rPr>
        <w:instrText xml:space="preserve"> INCLUDEPICTURE "/Users/benson/Library/Group Containers/UBF8T346G9.ms/WebArchiveCopyPasteTempFiles/com.microsoft.Word/page51image64645072" \* MERGEFORMATINET </w:instrText>
      </w:r>
      <w:r w:rsidRPr="00072745">
        <w:rPr>
          <w:rFonts w:ascii="Times New Roman" w:eastAsia="Times New Roman" w:hAnsi="Times New Roman" w:cs="Times New Roman"/>
        </w:rPr>
        <w:fldChar w:fldCharType="separate"/>
      </w:r>
      <w:r w:rsidRPr="00072745">
        <w:rPr>
          <w:rFonts w:ascii="Times New Roman" w:eastAsia="Times New Roman" w:hAnsi="Times New Roman" w:cs="Times New Roman"/>
          <w:noProof/>
        </w:rPr>
        <w:drawing>
          <wp:inline distT="0" distB="0" distL="0" distR="0" wp14:anchorId="057DB48B" wp14:editId="38EE1138">
            <wp:extent cx="4926767" cy="1550847"/>
            <wp:effectExtent l="0" t="0" r="0" b="0"/>
            <wp:docPr id="3" name="Image 3" descr="page51image64645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51image6464507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58631" cy="1560877"/>
                    </a:xfrm>
                    <a:prstGeom prst="rect">
                      <a:avLst/>
                    </a:prstGeom>
                    <a:noFill/>
                    <a:ln>
                      <a:noFill/>
                    </a:ln>
                  </pic:spPr>
                </pic:pic>
              </a:graphicData>
            </a:graphic>
          </wp:inline>
        </w:drawing>
      </w:r>
      <w:r w:rsidRPr="00072745">
        <w:rPr>
          <w:rFonts w:ascii="Times New Roman" w:eastAsia="Times New Roman" w:hAnsi="Times New Roman" w:cs="Times New Roman"/>
        </w:rPr>
        <w:fldChar w:fldCharType="end"/>
      </w:r>
    </w:p>
    <w:p w14:paraId="49F759C2" w14:textId="6A451E9B" w:rsidR="00072745" w:rsidRPr="00072745" w:rsidRDefault="00072745" w:rsidP="00E04FAD">
      <w:pPr>
        <w:spacing w:line="480" w:lineRule="auto"/>
        <w:jc w:val="center"/>
        <w:rPr>
          <w:rFonts w:ascii="Times New Roman" w:hAnsi="Times New Roman" w:cs="Times New Roman"/>
        </w:rPr>
      </w:pPr>
      <w:r w:rsidRPr="00072745">
        <w:rPr>
          <w:rFonts w:ascii="Times New Roman" w:hAnsi="Times New Roman" w:cs="Times New Roman"/>
        </w:rPr>
        <w:t xml:space="preserve">Figure </w:t>
      </w:r>
      <w:r>
        <w:rPr>
          <w:rFonts w:ascii="Times New Roman" w:hAnsi="Times New Roman" w:cs="Times New Roman"/>
          <w:lang w:val="en-US"/>
        </w:rPr>
        <w:t>3</w:t>
      </w:r>
      <w:r w:rsidRPr="00072745">
        <w:rPr>
          <w:rFonts w:ascii="Times New Roman" w:hAnsi="Times New Roman" w:cs="Times New Roman"/>
        </w:rPr>
        <w:t>.</w:t>
      </w:r>
      <w:r>
        <w:rPr>
          <w:rFonts w:ascii="Times New Roman" w:hAnsi="Times New Roman" w:cs="Times New Roman"/>
          <w:lang w:val="en-US"/>
        </w:rPr>
        <w:t>2</w:t>
      </w:r>
      <w:r w:rsidRPr="00072745">
        <w:rPr>
          <w:rFonts w:ascii="Times New Roman" w:hAnsi="Times New Roman" w:cs="Times New Roman"/>
        </w:rPr>
        <w:t xml:space="preserve">: Fitted LMM model of tone onsets and offsets in carry-over positions (left: Taiwan Mandarin (monolingual); middle: Taiwan Mandarin (bilingual); right: Taiwan Southern Min). </w:t>
      </w:r>
      <w:r w:rsidRPr="00072745">
        <w:rPr>
          <w:rFonts w:ascii="Times New Roman" w:hAnsi="Times New Roman" w:cs="Times New Roman"/>
        </w:rPr>
        <w:fldChar w:fldCharType="begin"/>
      </w:r>
      <w:r w:rsidRPr="00072745">
        <w:rPr>
          <w:rFonts w:ascii="Times New Roman" w:hAnsi="Times New Roman" w:cs="Times New Roman"/>
        </w:rPr>
        <w:instrText xml:space="preserve"> INCLUDEPICTURE "/Users/benson/Library/Group Containers/UBF8T346G9.ms/WebArchiveCopyPasteTempFiles/com.microsoft.Word/page51image64679504" \* MERGEFORMATINET </w:instrText>
      </w:r>
      <w:r w:rsidRPr="00072745">
        <w:rPr>
          <w:rFonts w:ascii="Times New Roman" w:hAnsi="Times New Roman" w:cs="Times New Roman"/>
        </w:rPr>
        <w:fldChar w:fldCharType="separate"/>
      </w:r>
      <w:r w:rsidRPr="00072745">
        <w:rPr>
          <w:rFonts w:ascii="Times New Roman" w:hAnsi="Times New Roman" w:cs="Times New Roman"/>
        </w:rPr>
        <w:drawing>
          <wp:inline distT="0" distB="0" distL="0" distR="0" wp14:anchorId="7AE0E5A4" wp14:editId="20D6C4B5">
            <wp:extent cx="4926330" cy="1550710"/>
            <wp:effectExtent l="0" t="0" r="0" b="0"/>
            <wp:docPr id="5" name="Image 5" descr="page51image64679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ge51image6467950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50906" cy="1589924"/>
                    </a:xfrm>
                    <a:prstGeom prst="rect">
                      <a:avLst/>
                    </a:prstGeom>
                    <a:noFill/>
                    <a:ln>
                      <a:noFill/>
                    </a:ln>
                  </pic:spPr>
                </pic:pic>
              </a:graphicData>
            </a:graphic>
          </wp:inline>
        </w:drawing>
      </w:r>
      <w:r w:rsidRPr="00072745">
        <w:rPr>
          <w:rFonts w:ascii="Times New Roman" w:hAnsi="Times New Roman" w:cs="Times New Roman"/>
        </w:rPr>
        <w:fldChar w:fldCharType="end"/>
      </w:r>
    </w:p>
    <w:p w14:paraId="75B619EE" w14:textId="68A2D474" w:rsidR="00072745" w:rsidRDefault="00072745" w:rsidP="00E04FAD">
      <w:pPr>
        <w:spacing w:line="480" w:lineRule="auto"/>
        <w:jc w:val="center"/>
        <w:rPr>
          <w:rFonts w:ascii="Times New Roman" w:hAnsi="Times New Roman" w:cs="Times New Roman"/>
        </w:rPr>
      </w:pPr>
      <w:r w:rsidRPr="00072745">
        <w:rPr>
          <w:rFonts w:ascii="Times New Roman" w:hAnsi="Times New Roman" w:cs="Times New Roman"/>
        </w:rPr>
        <w:t xml:space="preserve">Figure </w:t>
      </w:r>
      <w:r>
        <w:rPr>
          <w:rFonts w:ascii="Times New Roman" w:hAnsi="Times New Roman" w:cs="Times New Roman"/>
          <w:lang w:val="en-US"/>
        </w:rPr>
        <w:t>3.3</w:t>
      </w:r>
      <w:r w:rsidRPr="00072745">
        <w:rPr>
          <w:rFonts w:ascii="Times New Roman" w:hAnsi="Times New Roman" w:cs="Times New Roman"/>
        </w:rPr>
        <w:t>: Fitted LMM model of tone onsets and offsets in anticipatory positions (left: Taiwan Mandarin (monolingual); middle: Taiwan Mandarin (bilingual); right: Taiwan Southern Min).</w:t>
      </w:r>
    </w:p>
    <w:p w14:paraId="5B950207" w14:textId="248DEBF9" w:rsidR="00072745" w:rsidRDefault="00072745" w:rsidP="00072745">
      <w:pPr>
        <w:spacing w:line="480" w:lineRule="auto"/>
        <w:jc w:val="both"/>
        <w:rPr>
          <w:rFonts w:ascii="Times New Roman" w:hAnsi="Times New Roman" w:cs="Times New Roman"/>
        </w:rPr>
      </w:pPr>
      <w:r>
        <w:rPr>
          <w:rFonts w:ascii="Times New Roman" w:hAnsi="Times New Roman" w:cs="Times New Roman"/>
        </w:rPr>
        <w:tab/>
      </w:r>
      <w:r w:rsidRPr="00072745">
        <w:rPr>
          <w:rFonts w:ascii="Times New Roman" w:hAnsi="Times New Roman" w:cs="Times New Roman"/>
        </w:rPr>
        <w:t xml:space="preserve">In general, tonal coarticulations in Taiwan Mandarin and Taiwan Southern Min were identical in both directionality and magnitude. In both languages, both the carry-over effects and anticipatory effects were assimilatory, with the former being stronger, and the later weaker. Rather symmetric patterns were therefore found in the two languages. This can be summarized in table </w:t>
      </w:r>
      <w:r>
        <w:rPr>
          <w:rFonts w:ascii="Times New Roman" w:hAnsi="Times New Roman" w:cs="Times New Roman"/>
          <w:lang w:val="en-US"/>
        </w:rPr>
        <w:t>3</w:t>
      </w:r>
      <w:r w:rsidRPr="00072745">
        <w:rPr>
          <w:rFonts w:ascii="Times New Roman" w:hAnsi="Times New Roman" w:cs="Times New Roman"/>
        </w:rPr>
        <w:t xml:space="preserve">.1. </w:t>
      </w:r>
    </w:p>
    <w:tbl>
      <w:tblPr>
        <w:tblStyle w:val="Grilledutableau"/>
        <w:tblW w:w="0" w:type="auto"/>
        <w:jc w:val="center"/>
        <w:tblLook w:val="04A0" w:firstRow="1" w:lastRow="0" w:firstColumn="1" w:lastColumn="0" w:noHBand="0" w:noVBand="1"/>
      </w:tblPr>
      <w:tblGrid>
        <w:gridCol w:w="3005"/>
        <w:gridCol w:w="3005"/>
        <w:gridCol w:w="3006"/>
      </w:tblGrid>
      <w:tr w:rsidR="00072745" w14:paraId="43A5F187" w14:textId="77777777" w:rsidTr="00E04FAD">
        <w:trPr>
          <w:jc w:val="center"/>
        </w:trPr>
        <w:tc>
          <w:tcPr>
            <w:tcW w:w="3005" w:type="dxa"/>
          </w:tcPr>
          <w:p w14:paraId="63BCB114" w14:textId="77777777" w:rsidR="00072745" w:rsidRDefault="00072745" w:rsidP="00072745">
            <w:pPr>
              <w:spacing w:line="480" w:lineRule="auto"/>
              <w:jc w:val="both"/>
              <w:rPr>
                <w:rFonts w:ascii="Times New Roman" w:hAnsi="Times New Roman" w:cs="Times New Roman"/>
              </w:rPr>
            </w:pPr>
          </w:p>
        </w:tc>
        <w:tc>
          <w:tcPr>
            <w:tcW w:w="3005" w:type="dxa"/>
          </w:tcPr>
          <w:p w14:paraId="58E22B46" w14:textId="13EA7BEB" w:rsidR="00072745" w:rsidRPr="00072745" w:rsidRDefault="00072745" w:rsidP="00072745">
            <w:pPr>
              <w:spacing w:line="480" w:lineRule="auto"/>
              <w:jc w:val="both"/>
              <w:rPr>
                <w:rFonts w:ascii="Times New Roman" w:hAnsi="Times New Roman" w:cs="Times New Roman"/>
                <w:lang w:val="en-US"/>
              </w:rPr>
            </w:pPr>
            <w:r>
              <w:rPr>
                <w:rFonts w:ascii="Times New Roman" w:hAnsi="Times New Roman" w:cs="Times New Roman"/>
                <w:lang w:val="en-US"/>
              </w:rPr>
              <w:t>Magnitude</w:t>
            </w:r>
          </w:p>
        </w:tc>
        <w:tc>
          <w:tcPr>
            <w:tcW w:w="3006" w:type="dxa"/>
          </w:tcPr>
          <w:p w14:paraId="77A3028E" w14:textId="7C05FD23" w:rsidR="00072745" w:rsidRPr="00072745" w:rsidRDefault="00072745" w:rsidP="00072745">
            <w:pPr>
              <w:spacing w:line="480" w:lineRule="auto"/>
              <w:jc w:val="both"/>
              <w:rPr>
                <w:rFonts w:ascii="Times New Roman" w:hAnsi="Times New Roman" w:cs="Times New Roman"/>
                <w:lang w:val="en-US"/>
              </w:rPr>
            </w:pPr>
            <w:r>
              <w:rPr>
                <w:rFonts w:ascii="Times New Roman" w:hAnsi="Times New Roman" w:cs="Times New Roman"/>
                <w:lang w:val="en-US"/>
              </w:rPr>
              <w:t>Direction</w:t>
            </w:r>
          </w:p>
        </w:tc>
      </w:tr>
      <w:tr w:rsidR="00072745" w14:paraId="1C161BF3" w14:textId="77777777" w:rsidTr="00E04FAD">
        <w:trPr>
          <w:jc w:val="center"/>
        </w:trPr>
        <w:tc>
          <w:tcPr>
            <w:tcW w:w="3005" w:type="dxa"/>
          </w:tcPr>
          <w:p w14:paraId="502FB044" w14:textId="1872530F" w:rsidR="00072745" w:rsidRPr="00072745" w:rsidRDefault="00072745" w:rsidP="00072745">
            <w:pPr>
              <w:spacing w:line="480" w:lineRule="auto"/>
              <w:jc w:val="both"/>
              <w:rPr>
                <w:rFonts w:ascii="Times New Roman" w:hAnsi="Times New Roman" w:cs="Times New Roman"/>
                <w:lang w:val="en-US"/>
              </w:rPr>
            </w:pPr>
            <w:r>
              <w:rPr>
                <w:rFonts w:ascii="Times New Roman" w:hAnsi="Times New Roman" w:cs="Times New Roman"/>
                <w:lang w:val="en-US"/>
              </w:rPr>
              <w:t>Carry-over</w:t>
            </w:r>
          </w:p>
        </w:tc>
        <w:tc>
          <w:tcPr>
            <w:tcW w:w="3005" w:type="dxa"/>
          </w:tcPr>
          <w:p w14:paraId="508A13F1" w14:textId="7D87D82D" w:rsidR="00072745" w:rsidRPr="00072745" w:rsidRDefault="00072745" w:rsidP="00072745">
            <w:pPr>
              <w:spacing w:line="480" w:lineRule="auto"/>
              <w:jc w:val="both"/>
              <w:rPr>
                <w:rFonts w:ascii="Times New Roman" w:hAnsi="Times New Roman" w:cs="Times New Roman"/>
                <w:lang w:val="en-US"/>
              </w:rPr>
            </w:pPr>
            <w:r>
              <w:rPr>
                <w:rFonts w:ascii="Times New Roman" w:hAnsi="Times New Roman" w:cs="Times New Roman"/>
                <w:lang w:val="en-US"/>
              </w:rPr>
              <w:t>Stronger</w:t>
            </w:r>
          </w:p>
        </w:tc>
        <w:tc>
          <w:tcPr>
            <w:tcW w:w="3006" w:type="dxa"/>
            <w:vMerge w:val="restart"/>
          </w:tcPr>
          <w:p w14:paraId="5C2BEC53" w14:textId="5137E939" w:rsidR="00072745" w:rsidRPr="00072745" w:rsidRDefault="00072745" w:rsidP="00072745">
            <w:pPr>
              <w:spacing w:line="480" w:lineRule="auto"/>
              <w:jc w:val="both"/>
              <w:rPr>
                <w:rFonts w:ascii="Times New Roman" w:hAnsi="Times New Roman" w:cs="Times New Roman"/>
                <w:lang w:val="en-US"/>
              </w:rPr>
            </w:pPr>
            <w:r>
              <w:rPr>
                <w:rFonts w:ascii="Times New Roman" w:hAnsi="Times New Roman" w:cs="Times New Roman"/>
                <w:lang w:val="en-US"/>
              </w:rPr>
              <w:t>Assimilatory</w:t>
            </w:r>
          </w:p>
        </w:tc>
      </w:tr>
      <w:tr w:rsidR="00072745" w14:paraId="0F8EE42F" w14:textId="77777777" w:rsidTr="00E04FAD">
        <w:trPr>
          <w:jc w:val="center"/>
        </w:trPr>
        <w:tc>
          <w:tcPr>
            <w:tcW w:w="3005" w:type="dxa"/>
          </w:tcPr>
          <w:p w14:paraId="173AED0E" w14:textId="6070396D" w:rsidR="00072745" w:rsidRPr="00072745" w:rsidRDefault="00072745" w:rsidP="00072745">
            <w:pPr>
              <w:spacing w:line="480" w:lineRule="auto"/>
              <w:jc w:val="both"/>
              <w:rPr>
                <w:rFonts w:ascii="Times New Roman" w:hAnsi="Times New Roman" w:cs="Times New Roman"/>
                <w:lang w:val="en-US"/>
              </w:rPr>
            </w:pPr>
            <w:r>
              <w:rPr>
                <w:rFonts w:ascii="Times New Roman" w:hAnsi="Times New Roman" w:cs="Times New Roman"/>
                <w:lang w:val="en-US"/>
              </w:rPr>
              <w:t>Anticipatory</w:t>
            </w:r>
          </w:p>
        </w:tc>
        <w:tc>
          <w:tcPr>
            <w:tcW w:w="3005" w:type="dxa"/>
          </w:tcPr>
          <w:p w14:paraId="4AA4F944" w14:textId="04D07330" w:rsidR="00072745" w:rsidRPr="00072745" w:rsidRDefault="00072745" w:rsidP="00072745">
            <w:pPr>
              <w:spacing w:line="480" w:lineRule="auto"/>
              <w:jc w:val="both"/>
              <w:rPr>
                <w:rFonts w:ascii="Times New Roman" w:hAnsi="Times New Roman" w:cs="Times New Roman"/>
                <w:lang w:val="en-US"/>
              </w:rPr>
            </w:pPr>
            <w:r>
              <w:rPr>
                <w:rFonts w:ascii="Times New Roman" w:hAnsi="Times New Roman" w:cs="Times New Roman"/>
                <w:lang w:val="en-US"/>
              </w:rPr>
              <w:t>Weaker</w:t>
            </w:r>
          </w:p>
        </w:tc>
        <w:tc>
          <w:tcPr>
            <w:tcW w:w="3006" w:type="dxa"/>
            <w:vMerge/>
          </w:tcPr>
          <w:p w14:paraId="35FB94F9" w14:textId="77777777" w:rsidR="00072745" w:rsidRDefault="00072745" w:rsidP="00072745">
            <w:pPr>
              <w:spacing w:line="480" w:lineRule="auto"/>
              <w:jc w:val="both"/>
              <w:rPr>
                <w:rFonts w:ascii="Times New Roman" w:hAnsi="Times New Roman" w:cs="Times New Roman"/>
              </w:rPr>
            </w:pPr>
          </w:p>
        </w:tc>
      </w:tr>
    </w:tbl>
    <w:p w14:paraId="7E70DDEA" w14:textId="4FD5E2E5" w:rsidR="00072745" w:rsidRDefault="00072745" w:rsidP="00E04FAD">
      <w:pPr>
        <w:spacing w:line="480" w:lineRule="auto"/>
        <w:jc w:val="center"/>
        <w:rPr>
          <w:rFonts w:ascii="Times New Roman" w:hAnsi="Times New Roman" w:cs="Times New Roman"/>
        </w:rPr>
      </w:pPr>
      <w:r w:rsidRPr="00072745">
        <w:rPr>
          <w:rFonts w:ascii="Times New Roman" w:hAnsi="Times New Roman" w:cs="Times New Roman"/>
        </w:rPr>
        <w:t xml:space="preserve">Table </w:t>
      </w:r>
      <w:r>
        <w:rPr>
          <w:rFonts w:ascii="Times New Roman" w:hAnsi="Times New Roman" w:cs="Times New Roman"/>
          <w:lang w:val="en-US"/>
        </w:rPr>
        <w:t>3</w:t>
      </w:r>
      <w:r w:rsidRPr="00072745">
        <w:rPr>
          <w:rFonts w:ascii="Times New Roman" w:hAnsi="Times New Roman" w:cs="Times New Roman"/>
        </w:rPr>
        <w:t>.1: Distribution of tonal coarticulation in Taiwan Mandarin and Taiwan Southern Min.</w:t>
      </w:r>
    </w:p>
    <w:p w14:paraId="5B6E5969" w14:textId="77777777" w:rsidR="00ED1BCB" w:rsidRDefault="00ED1BCB" w:rsidP="00E04FAD">
      <w:pPr>
        <w:spacing w:line="480" w:lineRule="auto"/>
        <w:jc w:val="center"/>
        <w:rPr>
          <w:rFonts w:ascii="Times New Roman" w:hAnsi="Times New Roman" w:cs="Times New Roman"/>
        </w:rPr>
      </w:pPr>
    </w:p>
    <w:p w14:paraId="242002A5" w14:textId="13B14BE9" w:rsidR="00ED1BCB" w:rsidRPr="00ED1BCB" w:rsidRDefault="00ED1BCB" w:rsidP="00ED1BCB">
      <w:pPr>
        <w:spacing w:line="480" w:lineRule="auto"/>
        <w:jc w:val="center"/>
        <w:rPr>
          <w:rFonts w:ascii="Times New Roman" w:hAnsi="Times New Roman" w:cs="Times New Roman"/>
          <w:b/>
          <w:bCs/>
          <w:lang w:val="en-US"/>
        </w:rPr>
      </w:pPr>
      <w:r w:rsidRPr="00ED1BCB">
        <w:rPr>
          <w:rFonts w:ascii="Times New Roman" w:hAnsi="Times New Roman" w:cs="Times New Roman"/>
          <w:b/>
          <w:bCs/>
          <w:lang w:val="en-US"/>
        </w:rPr>
        <w:t>3.3 Discussion</w:t>
      </w:r>
    </w:p>
    <w:p w14:paraId="13B9D46E" w14:textId="1D0259C6" w:rsidR="00ED1BCB" w:rsidRPr="00ED1BCB" w:rsidRDefault="00ED1BCB" w:rsidP="00ED1BCB">
      <w:pPr>
        <w:spacing w:line="480" w:lineRule="auto"/>
        <w:jc w:val="both"/>
        <w:rPr>
          <w:rFonts w:ascii="Times New Roman" w:hAnsi="Times New Roman" w:cs="Times New Roman"/>
          <w:lang w:val="en-US"/>
        </w:rPr>
      </w:pPr>
      <w:r w:rsidRPr="00ED1BCB">
        <w:rPr>
          <w:rFonts w:ascii="Times New Roman" w:hAnsi="Times New Roman" w:cs="Times New Roman"/>
          <w:lang w:val="en-US"/>
        </w:rPr>
        <w:lastRenderedPageBreak/>
        <w:t>3.3.1 Typological singularity of tonal coarticulation in Taiwan Mandarin and Taiwan Southern Min</w:t>
      </w:r>
    </w:p>
    <w:p w14:paraId="475712CE" w14:textId="72794D63" w:rsidR="00753599" w:rsidRPr="00753599" w:rsidRDefault="00ED1BCB" w:rsidP="00ED1BCB">
      <w:pPr>
        <w:spacing w:line="480" w:lineRule="auto"/>
        <w:jc w:val="both"/>
        <w:rPr>
          <w:rFonts w:ascii="Times New Roman" w:hAnsi="Times New Roman" w:cs="Times New Roman"/>
          <w:lang w:val="en-US"/>
        </w:rPr>
      </w:pPr>
      <w:r>
        <w:rPr>
          <w:rFonts w:ascii="Times New Roman" w:hAnsi="Times New Roman" w:cs="Times New Roman"/>
        </w:rPr>
        <w:tab/>
      </w:r>
      <w:r w:rsidRPr="00ED1BCB">
        <w:rPr>
          <w:rFonts w:ascii="Times New Roman" w:hAnsi="Times New Roman" w:cs="Times New Roman"/>
        </w:rPr>
        <w:t xml:space="preserve">As reviewed in Section 2.1, previous studies generally showed an asymmetry of Mandarin tonal coarticulation in both magnitude and directionality. A prevalent belief is that carry-over effects in </w:t>
      </w:r>
      <w:r w:rsidRPr="00ED1BCB">
        <w:rPr>
          <w:rFonts w:ascii="Times New Roman" w:hAnsi="Times New Roman" w:cs="Times New Roman"/>
          <w:lang w:val="en-US"/>
        </w:rPr>
        <w:t xml:space="preserve">(Beijing) </w:t>
      </w:r>
      <w:r w:rsidRPr="00ED1BCB">
        <w:rPr>
          <w:rFonts w:ascii="Times New Roman" w:hAnsi="Times New Roman" w:cs="Times New Roman"/>
        </w:rPr>
        <w:t xml:space="preserve">Mandarin is stronger and assimilatory, while anticipatory effects are weaker and dissimilatory. </w:t>
      </w:r>
      <w:r w:rsidRPr="00ED1BCB">
        <w:rPr>
          <w:rFonts w:ascii="Times New Roman" w:hAnsi="Times New Roman" w:cs="Times New Roman"/>
          <w:lang w:val="en-US"/>
        </w:rPr>
        <w:t>This means that (Beijing) Mandarin is in alignment with the typological asymmetric distribution of tonal coarticulation. However, w</w:t>
      </w:r>
      <w:r w:rsidRPr="00ED1BCB">
        <w:rPr>
          <w:rFonts w:ascii="Times New Roman" w:hAnsi="Times New Roman" w:cs="Times New Roman"/>
        </w:rPr>
        <w:t>hile the carry-over effect in Taiwan Mandarin was indeed found to be assimilatory and stronger than the anticipatory effect, linear-mixed effect models revealed that the anticipatory effect</w:t>
      </w:r>
      <w:r>
        <w:rPr>
          <w:rFonts w:ascii="Times New Roman" w:hAnsi="Times New Roman" w:cs="Times New Roman"/>
          <w:lang w:val="en-US"/>
        </w:rPr>
        <w:t>s</w:t>
      </w:r>
      <w:r w:rsidRPr="00ED1BCB">
        <w:rPr>
          <w:rFonts w:ascii="Times New Roman" w:hAnsi="Times New Roman" w:cs="Times New Roman"/>
        </w:rPr>
        <w:t xml:space="preserve"> w</w:t>
      </w:r>
      <w:r>
        <w:rPr>
          <w:rFonts w:ascii="Times New Roman" w:hAnsi="Times New Roman" w:cs="Times New Roman"/>
          <w:lang w:val="en-US"/>
        </w:rPr>
        <w:t>ere</w:t>
      </w:r>
      <w:r w:rsidRPr="00ED1BCB">
        <w:rPr>
          <w:rFonts w:ascii="Times New Roman" w:hAnsi="Times New Roman" w:cs="Times New Roman"/>
        </w:rPr>
        <w:t xml:space="preserve"> also assimilatory as the carry-over effect</w:t>
      </w:r>
      <w:r>
        <w:rPr>
          <w:rFonts w:ascii="Times New Roman" w:hAnsi="Times New Roman" w:cs="Times New Roman"/>
          <w:lang w:val="en-US"/>
        </w:rPr>
        <w:t>s</w:t>
      </w:r>
      <w:r w:rsidRPr="00ED1BCB">
        <w:rPr>
          <w:rFonts w:ascii="Times New Roman" w:hAnsi="Times New Roman" w:cs="Times New Roman"/>
        </w:rPr>
        <w:t>.</w:t>
      </w:r>
      <w:r>
        <w:rPr>
          <w:rFonts w:ascii="Times New Roman" w:hAnsi="Times New Roman" w:cs="Times New Roman"/>
          <w:lang w:val="en-US"/>
        </w:rPr>
        <w:t xml:space="preserve"> </w:t>
      </w:r>
      <w:r w:rsidR="000C6D5E">
        <w:rPr>
          <w:rFonts w:ascii="Times New Roman" w:hAnsi="Times New Roman" w:cs="Times New Roman"/>
          <w:lang w:val="en-US"/>
        </w:rPr>
        <w:t xml:space="preserve">On the other hand, our results are in alignment with the findings of Peng (1997) and Wang (2002), both finding assimilatory anticipatory effects in Taiwan Southern Min. This suggests that both Taiwan Mandarin and Taiwan Southern Min are </w:t>
      </w:r>
      <w:r w:rsidR="000C6D5E" w:rsidRPr="00753599">
        <w:rPr>
          <w:rFonts w:ascii="Times New Roman" w:hAnsi="Times New Roman" w:cs="Times New Roman"/>
          <w:lang w:val="en-US"/>
        </w:rPr>
        <w:t>typologically singular, having more symmetric distribution of tonal coarticulation as compared with typological distributions.</w:t>
      </w:r>
    </w:p>
    <w:p w14:paraId="6504E876" w14:textId="77777777" w:rsidR="00753599" w:rsidRDefault="00D94F12" w:rsidP="00753599">
      <w:pPr>
        <w:spacing w:line="480" w:lineRule="auto"/>
        <w:jc w:val="both"/>
        <w:rPr>
          <w:rFonts w:ascii="Times New Roman" w:hAnsi="Times New Roman" w:cs="Times New Roman"/>
          <w:lang w:val="en-US"/>
        </w:rPr>
      </w:pPr>
      <w:r w:rsidRPr="00753599">
        <w:rPr>
          <w:rFonts w:ascii="Times New Roman" w:hAnsi="Times New Roman" w:cs="Times New Roman"/>
          <w:lang w:val="en-US"/>
        </w:rPr>
        <w:tab/>
        <w:t xml:space="preserve">In Chang &amp; Hsieh (2012), it is suggested that the uncommon distribution seen in Malaysian </w:t>
      </w:r>
      <w:proofErr w:type="spellStart"/>
      <w:r w:rsidRPr="00753599">
        <w:rPr>
          <w:rFonts w:ascii="Times New Roman" w:hAnsi="Times New Roman" w:cs="Times New Roman"/>
          <w:lang w:val="en-US"/>
        </w:rPr>
        <w:t>Hokkien</w:t>
      </w:r>
      <w:proofErr w:type="spellEnd"/>
      <w:r w:rsidRPr="00753599">
        <w:rPr>
          <w:rFonts w:ascii="Times New Roman" w:hAnsi="Times New Roman" w:cs="Times New Roman"/>
          <w:lang w:val="en-US"/>
        </w:rPr>
        <w:t xml:space="preserve"> and Taiwan Southern Min may be attributed to final prominence in the two languages. In both languages, rich tone sandhi rules are applied, where the tone of the preceding syllable undergoes sandhi rules before another syllable</w:t>
      </w:r>
      <w:r w:rsidR="00753599" w:rsidRPr="00753599">
        <w:rPr>
          <w:rFonts w:ascii="Times New Roman" w:hAnsi="Times New Roman" w:cs="Times New Roman"/>
          <w:lang w:val="en-US"/>
        </w:rPr>
        <w:t>. The authors argue that such sandhi rules put more emphasis on the second syllable, and as a result may serve to balance out the natural rightward bias of speech linearity, contributing to more symmetric tonal coarticulatory effects.</w:t>
      </w:r>
    </w:p>
    <w:p w14:paraId="10B8F95E" w14:textId="77A4E560" w:rsidR="00753599" w:rsidRDefault="00753599" w:rsidP="00753599">
      <w:pPr>
        <w:spacing w:line="480" w:lineRule="auto"/>
        <w:jc w:val="both"/>
        <w:rPr>
          <w:rFonts w:ascii="Times New Roman" w:hAnsi="Times New Roman" w:cs="Times New Roman"/>
        </w:rPr>
      </w:pPr>
      <w:r>
        <w:rPr>
          <w:rFonts w:ascii="Times New Roman" w:hAnsi="Times New Roman" w:cs="Times New Roman"/>
          <w:lang w:val="en-US"/>
        </w:rPr>
        <w:tab/>
      </w:r>
      <w:r w:rsidRPr="00753599">
        <w:rPr>
          <w:rFonts w:ascii="Times New Roman" w:hAnsi="Times New Roman" w:cs="Times New Roman"/>
          <w:lang w:val="en-US"/>
        </w:rPr>
        <w:t xml:space="preserve">While Taiwan Mandarin does not apply such rich tone sandhi rules, it is likely that </w:t>
      </w:r>
      <w:r w:rsidRPr="00753599">
        <w:rPr>
          <w:rFonts w:ascii="Times New Roman" w:hAnsi="Times New Roman" w:cs="Times New Roman"/>
        </w:rPr>
        <w:t xml:space="preserve">Taiwan Mandarin might to a certain extent be under the influence of Taiwan Southern Min, and in turn lead to this dialectal difference we see between the data collected in this study and the results in previous researches of Mandarin, where the investigated dialects were all Beijing </w:t>
      </w:r>
      <w:r w:rsidRPr="00753599">
        <w:rPr>
          <w:rFonts w:ascii="Times New Roman" w:hAnsi="Times New Roman" w:cs="Times New Roman"/>
        </w:rPr>
        <w:lastRenderedPageBreak/>
        <w:t>Mandarin. It is established that Taiwan Mandarin and Taiwan Southern Min as the two major languages in Taiwan, have profound interaction and mutual influence on virtually every linguistic level, including morphosyntax (e.g., J.-C. Li, 2008) and phonlogy (e.g., Chuang &amp; Fon, 2010; S.-H. Li, 2010), and code-switching between the two languages are more than common in Taiwanese society (cf. Yang, 2021). Scholars including Her (2012) and Su (2018) also argue that Taiwan Mandarin is a highly unique localized variety of Mandarin, under the influence of Taiwan Southern Min and other Taiwanese languages</w:t>
      </w:r>
      <w:r>
        <w:rPr>
          <w:rStyle w:val="Appelnotedebasdep"/>
          <w:rFonts w:ascii="Times New Roman" w:hAnsi="Times New Roman" w:cs="Times New Roman"/>
        </w:rPr>
        <w:footnoteReference w:id="6"/>
      </w:r>
      <w:r w:rsidRPr="00753599">
        <w:rPr>
          <w:rFonts w:ascii="Times New Roman" w:hAnsi="Times New Roman" w:cs="Times New Roman"/>
        </w:rPr>
        <w:t>. It is not inconceivable that Taiwan Mandarin might come under the influence of the final prominence we observe in Taiwan Southern Min and Malaysian Hokkien, and as a consequence has more symmetric distribution as seen in Taiwan Southern Min.</w:t>
      </w:r>
    </w:p>
    <w:p w14:paraId="1A0033F6" w14:textId="00B3CDEF" w:rsidR="00753599" w:rsidRDefault="00753599" w:rsidP="00753599">
      <w:pPr>
        <w:spacing w:line="480" w:lineRule="auto"/>
        <w:jc w:val="both"/>
        <w:rPr>
          <w:rFonts w:ascii="Times New Roman" w:hAnsi="Times New Roman" w:cs="Times New Roman"/>
          <w:lang w:val="en-US"/>
        </w:rPr>
      </w:pPr>
      <w:r>
        <w:rPr>
          <w:rFonts w:ascii="Times New Roman" w:hAnsi="Times New Roman" w:cs="Times New Roman"/>
        </w:rPr>
        <w:tab/>
      </w:r>
      <w:r>
        <w:rPr>
          <w:rFonts w:ascii="Times New Roman" w:hAnsi="Times New Roman" w:cs="Times New Roman"/>
          <w:lang w:val="en-US"/>
        </w:rPr>
        <w:t>Another possibility is that the discrepancy we see between Taiwan Mandarin and Beijing Mandarin might be due to inherent prosodic differences. Taiwan Mandarin is more syllable-timed than Beijing Mandarin. Intuitively, the fact that Taiwan Mandarin speakers put more equal emphases on the two syllables may well act to counter the rightward bias mentioned previously, which can also result in a more symmetric distribution. This, however, would require further investigation.</w:t>
      </w:r>
    </w:p>
    <w:p w14:paraId="0CEFEAB9" w14:textId="69FE6A2A" w:rsidR="00BF4EF0" w:rsidRDefault="00BF4EF0" w:rsidP="00753599">
      <w:pPr>
        <w:spacing w:line="480" w:lineRule="auto"/>
        <w:jc w:val="both"/>
        <w:rPr>
          <w:rFonts w:ascii="Times New Roman" w:hAnsi="Times New Roman" w:cs="Times New Roman"/>
          <w:lang w:val="en-US"/>
        </w:rPr>
      </w:pPr>
      <w:r>
        <w:rPr>
          <w:rFonts w:ascii="Times New Roman" w:hAnsi="Times New Roman" w:cs="Times New Roman"/>
          <w:lang w:val="en-US"/>
        </w:rPr>
        <w:t>3.3.2 Tone inventory sizes and possible perceptual confusion of coarticulated tones</w:t>
      </w:r>
    </w:p>
    <w:p w14:paraId="6DAAA66D" w14:textId="46BFA779" w:rsidR="00064EB7" w:rsidRPr="00753599" w:rsidRDefault="00753599" w:rsidP="00753599">
      <w:pPr>
        <w:spacing w:line="480" w:lineRule="auto"/>
        <w:jc w:val="both"/>
        <w:rPr>
          <w:rFonts w:ascii="Times New Roman" w:hAnsi="Times New Roman" w:cs="Times New Roman"/>
          <w:lang w:val="en-US"/>
        </w:rPr>
      </w:pPr>
      <w:r>
        <w:rPr>
          <w:rFonts w:ascii="Times New Roman" w:hAnsi="Times New Roman" w:cs="Times New Roman"/>
          <w:lang w:val="en-US"/>
        </w:rPr>
        <w:t xml:space="preserve"> </w:t>
      </w:r>
      <w:r w:rsidR="00BF4EF0">
        <w:rPr>
          <w:rFonts w:ascii="Times New Roman" w:hAnsi="Times New Roman" w:cs="Times New Roman"/>
          <w:lang w:val="en-US"/>
        </w:rPr>
        <w:tab/>
        <w:t xml:space="preserve">Another finding of this experiment is that there were no </w:t>
      </w:r>
      <w:r w:rsidR="00B52028">
        <w:rPr>
          <w:rFonts w:ascii="Times New Roman" w:hAnsi="Times New Roman" w:cs="Times New Roman"/>
          <w:lang w:val="en-US"/>
        </w:rPr>
        <w:t xml:space="preserve">significant </w:t>
      </w:r>
      <w:r w:rsidR="00BF4EF0">
        <w:rPr>
          <w:rFonts w:ascii="Times New Roman" w:hAnsi="Times New Roman" w:cs="Times New Roman"/>
          <w:lang w:val="en-US"/>
        </w:rPr>
        <w:t>differences of magnitudes of coarticulatory effects in the two languages. This is an interesting result, seeing that the two languages have very different sizes of tone inventories. As mentioned in Section 1, while Taiwan Mandarin has only four tones, Taiwan Southern Min has seven tones. It is not hard to imagine that under tonal coarticulation, the odds of confusing one lexical tone with another would be much higher in Taiwan Southern Min than in Taiwan Mandarin.</w:t>
      </w:r>
      <w:r w:rsidR="00647E4E">
        <w:rPr>
          <w:rFonts w:ascii="Times New Roman" w:hAnsi="Times New Roman" w:cs="Times New Roman"/>
          <w:lang w:val="en-US"/>
        </w:rPr>
        <w:t xml:space="preserve"> The fact that Taiwan Southern Min had similar amount of tonal coarticulation may suggest that such </w:t>
      </w:r>
      <w:r w:rsidR="00647E4E">
        <w:rPr>
          <w:rFonts w:ascii="Times New Roman" w:hAnsi="Times New Roman" w:cs="Times New Roman"/>
          <w:lang w:val="en-US"/>
        </w:rPr>
        <w:lastRenderedPageBreak/>
        <w:t>phenomenon may be a universal constraint that cannot be voluntarily manipulated.</w:t>
      </w:r>
      <w:r w:rsidR="004C3085">
        <w:rPr>
          <w:rFonts w:ascii="Times New Roman" w:hAnsi="Times New Roman" w:cs="Times New Roman"/>
          <w:lang w:val="en-US"/>
        </w:rPr>
        <w:t xml:space="preserve"> Particularly, one may assume that there would be different perceptual strategies for Taiwan Mandarin and Taiwan Southern Min speakers to tackle with the possible confusion caused by tonal coarticulation. In the next two experiments, we will investigate such issue.</w:t>
      </w:r>
    </w:p>
    <w:p w14:paraId="7A2C7118" w14:textId="2F3C7A71" w:rsidR="00753599" w:rsidRPr="00753599" w:rsidRDefault="00753599" w:rsidP="00753599">
      <w:pPr>
        <w:spacing w:line="480" w:lineRule="auto"/>
        <w:jc w:val="both"/>
        <w:rPr>
          <w:rFonts w:ascii="Times New Roman" w:hAnsi="Times New Roman" w:cs="Times New Roman"/>
        </w:rPr>
      </w:pPr>
    </w:p>
    <w:p w14:paraId="487C4C5B" w14:textId="15FB9B82" w:rsidR="00D94F12" w:rsidRPr="00753599" w:rsidRDefault="00D94F12" w:rsidP="00ED1BCB">
      <w:pPr>
        <w:spacing w:line="480" w:lineRule="auto"/>
        <w:jc w:val="both"/>
        <w:rPr>
          <w:rFonts w:ascii="Times New Roman" w:hAnsi="Times New Roman" w:cs="Times New Roman"/>
        </w:rPr>
      </w:pPr>
    </w:p>
    <w:p w14:paraId="534DE52B" w14:textId="741469E1" w:rsidR="00ED1BCB" w:rsidRPr="00ED1BCB" w:rsidRDefault="00ED1BCB" w:rsidP="00ED1BCB">
      <w:pPr>
        <w:spacing w:line="480" w:lineRule="auto"/>
        <w:jc w:val="both"/>
        <w:rPr>
          <w:rFonts w:ascii="Times New Roman" w:hAnsi="Times New Roman" w:cs="Times New Roman"/>
        </w:rPr>
      </w:pPr>
    </w:p>
    <w:p w14:paraId="7E3AB0CE" w14:textId="77777777" w:rsidR="00ED1BCB" w:rsidRPr="00072745" w:rsidRDefault="00ED1BCB" w:rsidP="00ED1BCB">
      <w:pPr>
        <w:spacing w:line="480" w:lineRule="auto"/>
        <w:rPr>
          <w:rFonts w:ascii="Times New Roman" w:hAnsi="Times New Roman" w:cs="Times New Roman"/>
          <w:lang w:val="en-US"/>
        </w:rPr>
      </w:pPr>
    </w:p>
    <w:p w14:paraId="73A26F71" w14:textId="77777777" w:rsidR="00072745" w:rsidRPr="00072745" w:rsidRDefault="00072745" w:rsidP="00072745">
      <w:pPr>
        <w:spacing w:line="480" w:lineRule="auto"/>
        <w:jc w:val="both"/>
        <w:rPr>
          <w:rFonts w:ascii="Times New Roman" w:hAnsi="Times New Roman" w:cs="Times New Roman"/>
        </w:rPr>
      </w:pPr>
    </w:p>
    <w:p w14:paraId="2E33D716" w14:textId="77777777" w:rsidR="00072745" w:rsidRPr="00072745" w:rsidRDefault="00072745" w:rsidP="00072745">
      <w:pPr>
        <w:spacing w:line="480" w:lineRule="auto"/>
        <w:jc w:val="both"/>
        <w:rPr>
          <w:rFonts w:ascii="Times New Roman" w:hAnsi="Times New Roman" w:cs="Times New Roman"/>
        </w:rPr>
      </w:pPr>
    </w:p>
    <w:p w14:paraId="293986EE" w14:textId="09F36103" w:rsidR="00DF72B9" w:rsidRPr="00867657" w:rsidRDefault="00DF72B9" w:rsidP="00867657">
      <w:pPr>
        <w:spacing w:line="480" w:lineRule="auto"/>
        <w:jc w:val="both"/>
        <w:rPr>
          <w:rFonts w:ascii="Times New Roman" w:hAnsi="Times New Roman" w:cs="Times New Roman"/>
        </w:rPr>
      </w:pPr>
    </w:p>
    <w:p w14:paraId="56AF09D6" w14:textId="77777777" w:rsidR="00867657" w:rsidRPr="00072745" w:rsidRDefault="00867657" w:rsidP="00867657">
      <w:pPr>
        <w:spacing w:line="480" w:lineRule="auto"/>
        <w:jc w:val="both"/>
        <w:rPr>
          <w:rFonts w:ascii="Times New Roman" w:hAnsi="Times New Roman" w:cs="Times New Roman"/>
        </w:rPr>
      </w:pPr>
    </w:p>
    <w:p w14:paraId="5BBB24AE" w14:textId="77777777" w:rsidR="00867657" w:rsidRPr="00867657" w:rsidRDefault="00867657" w:rsidP="00867657">
      <w:pPr>
        <w:spacing w:line="480" w:lineRule="auto"/>
        <w:jc w:val="both"/>
        <w:rPr>
          <w:rFonts w:ascii="Times New Roman" w:hAnsi="Times New Roman" w:cs="Times New Roman"/>
        </w:rPr>
      </w:pPr>
    </w:p>
    <w:p w14:paraId="2699B98C" w14:textId="77777777" w:rsidR="00867657" w:rsidRPr="00867657" w:rsidRDefault="00867657" w:rsidP="00867657">
      <w:pPr>
        <w:spacing w:line="480" w:lineRule="auto"/>
        <w:jc w:val="both"/>
        <w:rPr>
          <w:rFonts w:ascii="Times New Roman" w:hAnsi="Times New Roman" w:cs="Times New Roman"/>
        </w:rPr>
      </w:pPr>
    </w:p>
    <w:p w14:paraId="4A54E475" w14:textId="77777777" w:rsidR="00867657" w:rsidRPr="00072745" w:rsidRDefault="00867657" w:rsidP="00867657">
      <w:pPr>
        <w:spacing w:line="480" w:lineRule="auto"/>
        <w:jc w:val="both"/>
        <w:rPr>
          <w:rFonts w:ascii="Times New Roman" w:hAnsi="Times New Roman" w:cs="Times New Roman"/>
          <w:lang w:val="en-US"/>
        </w:rPr>
      </w:pPr>
    </w:p>
    <w:p w14:paraId="3D8A0EFB" w14:textId="4125C5D4" w:rsidR="00867657" w:rsidRPr="00867657" w:rsidRDefault="00867657" w:rsidP="00867657">
      <w:pPr>
        <w:spacing w:line="480" w:lineRule="auto"/>
        <w:jc w:val="both"/>
        <w:rPr>
          <w:rFonts w:ascii="Times New Roman" w:hAnsi="Times New Roman" w:cs="Times New Roman"/>
          <w:lang w:val="en-US"/>
        </w:rPr>
      </w:pPr>
    </w:p>
    <w:p w14:paraId="12BB85FB" w14:textId="77777777" w:rsidR="00867657" w:rsidRPr="00867657" w:rsidRDefault="00867657" w:rsidP="00867657">
      <w:pPr>
        <w:spacing w:line="480" w:lineRule="auto"/>
        <w:rPr>
          <w:rFonts w:ascii="Times New Roman" w:hAnsi="Times New Roman" w:cs="Times New Roman"/>
          <w:lang w:val="en-US"/>
        </w:rPr>
      </w:pPr>
    </w:p>
    <w:p w14:paraId="486A1F72" w14:textId="77777777" w:rsidR="00867657" w:rsidRPr="003A151E" w:rsidRDefault="00867657" w:rsidP="003A151E">
      <w:pPr>
        <w:spacing w:line="480" w:lineRule="auto"/>
        <w:jc w:val="both"/>
        <w:rPr>
          <w:rFonts w:ascii="Times New Roman" w:hAnsi="Times New Roman" w:cs="Times New Roman"/>
        </w:rPr>
      </w:pPr>
    </w:p>
    <w:p w14:paraId="365C408B" w14:textId="77777777" w:rsidR="003A151E" w:rsidRPr="00072745" w:rsidRDefault="003A151E" w:rsidP="003A151E">
      <w:pPr>
        <w:spacing w:line="480" w:lineRule="auto"/>
        <w:jc w:val="both"/>
        <w:rPr>
          <w:rFonts w:ascii="Times New Roman" w:hAnsi="Times New Roman" w:cs="Times New Roman"/>
          <w:lang w:val="en-US"/>
        </w:rPr>
      </w:pPr>
    </w:p>
    <w:p w14:paraId="0F2AB5BA" w14:textId="3A991BC3" w:rsidR="003A151E" w:rsidRPr="003A151E" w:rsidRDefault="003A151E" w:rsidP="003A151E">
      <w:pPr>
        <w:spacing w:line="480" w:lineRule="auto"/>
        <w:jc w:val="both"/>
        <w:rPr>
          <w:rFonts w:ascii="Times New Roman" w:hAnsi="Times New Roman" w:cs="Times New Roman"/>
        </w:rPr>
      </w:pPr>
    </w:p>
    <w:p w14:paraId="0A6D203D" w14:textId="4F7AA354" w:rsidR="003A151E" w:rsidRPr="00072745" w:rsidRDefault="003A151E" w:rsidP="003A151E">
      <w:pPr>
        <w:spacing w:line="480" w:lineRule="auto"/>
        <w:rPr>
          <w:rFonts w:ascii="Times New Roman" w:hAnsi="Times New Roman" w:cs="Times New Roman"/>
        </w:rPr>
      </w:pPr>
    </w:p>
    <w:p w14:paraId="72A05465" w14:textId="77777777" w:rsidR="003A151E" w:rsidRPr="00072745" w:rsidRDefault="003A151E" w:rsidP="003A151E">
      <w:pPr>
        <w:spacing w:line="480" w:lineRule="auto"/>
        <w:rPr>
          <w:rFonts w:ascii="Times New Roman" w:hAnsi="Times New Roman" w:cs="Times New Roman"/>
          <w:lang w:val="en-US"/>
        </w:rPr>
      </w:pPr>
    </w:p>
    <w:sectPr w:rsidR="003A151E" w:rsidRPr="000727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BB786" w14:textId="77777777" w:rsidR="00F94E19" w:rsidRDefault="00F94E19" w:rsidP="003A151E">
      <w:r>
        <w:separator/>
      </w:r>
    </w:p>
  </w:endnote>
  <w:endnote w:type="continuationSeparator" w:id="0">
    <w:p w14:paraId="2E1A1E10" w14:textId="77777777" w:rsidR="00F94E19" w:rsidRDefault="00F94E19" w:rsidP="003A1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4F974" w14:textId="77777777" w:rsidR="00F94E19" w:rsidRDefault="00F94E19" w:rsidP="003A151E">
      <w:r>
        <w:separator/>
      </w:r>
    </w:p>
  </w:footnote>
  <w:footnote w:type="continuationSeparator" w:id="0">
    <w:p w14:paraId="68942B11" w14:textId="77777777" w:rsidR="00F94E19" w:rsidRDefault="00F94E19" w:rsidP="003A151E">
      <w:r>
        <w:continuationSeparator/>
      </w:r>
    </w:p>
  </w:footnote>
  <w:footnote w:id="1">
    <w:p w14:paraId="40B68B80" w14:textId="658FD29A" w:rsidR="00867657" w:rsidRPr="00753599" w:rsidRDefault="00867657">
      <w:pPr>
        <w:pStyle w:val="Notedebasdepage"/>
        <w:rPr>
          <w:rFonts w:ascii="Times New Roman" w:hAnsi="Times New Roman" w:cs="Times New Roman"/>
        </w:rPr>
      </w:pPr>
      <w:r w:rsidRPr="00753599">
        <w:rPr>
          <w:rStyle w:val="Appelnotedebasdep"/>
          <w:rFonts w:ascii="Times New Roman" w:hAnsi="Times New Roman" w:cs="Times New Roman"/>
        </w:rPr>
        <w:footnoteRef/>
      </w:r>
      <w:r w:rsidRPr="00753599">
        <w:rPr>
          <w:rFonts w:ascii="Times New Roman" w:hAnsi="Times New Roman" w:cs="Times New Roman"/>
        </w:rPr>
        <w:t xml:space="preserve"> </w:t>
      </w:r>
      <w:r w:rsidRPr="00753599">
        <w:rPr>
          <w:rFonts w:ascii="Times New Roman" w:hAnsi="Times New Roman" w:cs="Times New Roman"/>
        </w:rPr>
        <w:t xml:space="preserve">Except for P22, who only participated in Experiments 2 and 3. </w:t>
      </w:r>
    </w:p>
  </w:footnote>
  <w:footnote w:id="2">
    <w:p w14:paraId="4D3264D1" w14:textId="598F4352" w:rsidR="003A151E" w:rsidRPr="00753599" w:rsidRDefault="003A151E">
      <w:pPr>
        <w:pStyle w:val="Notedebasdepage"/>
        <w:rPr>
          <w:rFonts w:ascii="Times New Roman" w:hAnsi="Times New Roman" w:cs="Times New Roman"/>
        </w:rPr>
      </w:pPr>
      <w:r w:rsidRPr="00753599">
        <w:rPr>
          <w:rStyle w:val="Appelnotedebasdep"/>
          <w:rFonts w:ascii="Times New Roman" w:hAnsi="Times New Roman" w:cs="Times New Roman"/>
        </w:rPr>
        <w:footnoteRef/>
      </w:r>
      <w:r w:rsidRPr="00753599">
        <w:rPr>
          <w:rFonts w:ascii="Times New Roman" w:hAnsi="Times New Roman" w:cs="Times New Roman"/>
        </w:rPr>
        <w:t xml:space="preserve"> </w:t>
      </w:r>
      <w:r w:rsidRPr="00753599">
        <w:rPr>
          <w:rFonts w:ascii="Times New Roman" w:hAnsi="Times New Roman" w:cs="Times New Roman"/>
        </w:rPr>
        <w:t xml:space="preserve">Check tones were excluded. </w:t>
      </w:r>
    </w:p>
  </w:footnote>
  <w:footnote w:id="3">
    <w:p w14:paraId="58089D65" w14:textId="58BF61F6" w:rsidR="00867657" w:rsidRPr="00753599" w:rsidRDefault="00867657" w:rsidP="00DF72B9">
      <w:pPr>
        <w:pStyle w:val="Notedebasdepage"/>
        <w:jc w:val="both"/>
        <w:rPr>
          <w:rFonts w:ascii="Times New Roman" w:hAnsi="Times New Roman" w:cs="Times New Roman"/>
        </w:rPr>
      </w:pPr>
      <w:r w:rsidRPr="00753599">
        <w:rPr>
          <w:rStyle w:val="Appelnotedebasdep"/>
          <w:rFonts w:ascii="Times New Roman" w:hAnsi="Times New Roman" w:cs="Times New Roman"/>
        </w:rPr>
        <w:footnoteRef/>
      </w:r>
      <w:r w:rsidRPr="00753599">
        <w:rPr>
          <w:rFonts w:ascii="Times New Roman" w:hAnsi="Times New Roman" w:cs="Times New Roman"/>
        </w:rPr>
        <w:t xml:space="preserve"> </w:t>
      </w:r>
      <w:r w:rsidR="00DF72B9" w:rsidRPr="00753599">
        <w:rPr>
          <w:rFonts w:ascii="Times New Roman" w:hAnsi="Times New Roman" w:cs="Times New Roman"/>
        </w:rPr>
        <w:t xml:space="preserve">To make inter-language comparisons, tones were converted into five-level surface tones (i.e., tone realization after tone sandhi). Two different sets of tone sandhi rules were applied for Taiwan Southern Min T5’s due to dialectal differences. P25, P32, P36, and P39 applied the sandhi rule of </w:t>
      </w:r>
      <w:r w:rsidR="00DF72B9" w:rsidRPr="00753599">
        <w:rPr>
          <w:rFonts w:ascii="Cambria Math" w:hAnsi="Cambria Math" w:cs="Cambria Math"/>
        </w:rPr>
        <w:t>𝑇</w:t>
      </w:r>
      <w:r w:rsidR="00DF72B9" w:rsidRPr="00753599">
        <w:rPr>
          <w:rFonts w:ascii="Times New Roman" w:hAnsi="Times New Roman" w:cs="Times New Roman"/>
        </w:rPr>
        <w:t xml:space="preserve">5(35) → </w:t>
      </w:r>
      <w:r w:rsidR="00DF72B9" w:rsidRPr="00753599">
        <w:rPr>
          <w:rFonts w:ascii="Cambria Math" w:hAnsi="Cambria Math" w:cs="Cambria Math"/>
        </w:rPr>
        <w:t>𝑇</w:t>
      </w:r>
      <w:r w:rsidR="00DF72B9" w:rsidRPr="00753599">
        <w:rPr>
          <w:rFonts w:ascii="Times New Roman" w:hAnsi="Times New Roman" w:cs="Times New Roman"/>
        </w:rPr>
        <w:t xml:space="preserve">3(21), others applied the rule of </w:t>
      </w:r>
      <w:r w:rsidR="00DF72B9" w:rsidRPr="00753599">
        <w:rPr>
          <w:rFonts w:ascii="Cambria Math" w:hAnsi="Cambria Math" w:cs="Cambria Math"/>
        </w:rPr>
        <w:t>𝑇</w:t>
      </w:r>
      <w:r w:rsidR="00DF72B9" w:rsidRPr="00753599">
        <w:rPr>
          <w:rFonts w:ascii="Times New Roman" w:hAnsi="Times New Roman" w:cs="Times New Roman"/>
        </w:rPr>
        <w:t xml:space="preserve">5(35) → </w:t>
      </w:r>
      <w:r w:rsidR="00DF72B9" w:rsidRPr="00753599">
        <w:rPr>
          <w:rFonts w:ascii="Cambria Math" w:hAnsi="Cambria Math" w:cs="Cambria Math"/>
        </w:rPr>
        <w:t>𝑇</w:t>
      </w:r>
      <w:r w:rsidR="00DF72B9" w:rsidRPr="00753599">
        <w:rPr>
          <w:rFonts w:ascii="Times New Roman" w:hAnsi="Times New Roman" w:cs="Times New Roman"/>
        </w:rPr>
        <w:t xml:space="preserve">7(33). </w:t>
      </w:r>
    </w:p>
  </w:footnote>
  <w:footnote w:id="4">
    <w:p w14:paraId="3EB6CFA6" w14:textId="2FFF908F" w:rsidR="00DF72B9" w:rsidRPr="00753599" w:rsidRDefault="00DF72B9" w:rsidP="00DF72B9">
      <w:pPr>
        <w:pStyle w:val="Notedebasdepage"/>
        <w:jc w:val="both"/>
        <w:rPr>
          <w:rFonts w:ascii="Times New Roman" w:hAnsi="Times New Roman" w:cs="Times New Roman"/>
        </w:rPr>
      </w:pPr>
      <w:r w:rsidRPr="00753599">
        <w:rPr>
          <w:rStyle w:val="Appelnotedebasdep"/>
          <w:rFonts w:ascii="Times New Roman" w:hAnsi="Times New Roman" w:cs="Times New Roman"/>
        </w:rPr>
        <w:footnoteRef/>
      </w:r>
      <w:r w:rsidRPr="00753599">
        <w:rPr>
          <w:rFonts w:ascii="Times New Roman" w:hAnsi="Times New Roman" w:cs="Times New Roman"/>
        </w:rPr>
        <w:t xml:space="preserve"> </w:t>
      </w:r>
      <w:r w:rsidRPr="00753599">
        <w:rPr>
          <w:rFonts w:ascii="Times New Roman" w:hAnsi="Times New Roman" w:cs="Times New Roman"/>
        </w:rPr>
        <w:t xml:space="preserve">While the segments in the stimuli used in this experiment were all voiced, segment types were taken into consideration as some segments were found to affect F0 (Hanson, 2009). The segments were categorized into four types: vowels (including glides), liquids (including voiced affricates), nasals, and obstruents. </w:t>
      </w:r>
    </w:p>
  </w:footnote>
  <w:footnote w:id="5">
    <w:p w14:paraId="5D621F24" w14:textId="77777777" w:rsidR="00DF72B9" w:rsidRPr="00753599" w:rsidRDefault="00DF72B9" w:rsidP="00DF72B9">
      <w:pPr>
        <w:pStyle w:val="Notedebasdepage"/>
        <w:jc w:val="both"/>
        <w:rPr>
          <w:rFonts w:ascii="Times New Roman" w:hAnsi="Times New Roman" w:cs="Times New Roman"/>
        </w:rPr>
      </w:pPr>
      <w:r w:rsidRPr="00753599">
        <w:rPr>
          <w:rStyle w:val="Appelnotedebasdep"/>
          <w:rFonts w:ascii="Times New Roman" w:hAnsi="Times New Roman" w:cs="Times New Roman"/>
        </w:rPr>
        <w:footnoteRef/>
      </w:r>
      <w:r w:rsidRPr="00753599">
        <w:rPr>
          <w:rFonts w:ascii="Times New Roman" w:hAnsi="Times New Roman" w:cs="Times New Roman"/>
        </w:rPr>
        <w:t xml:space="preserve"> </w:t>
      </w:r>
      <w:r w:rsidRPr="00753599">
        <w:rPr>
          <w:rFonts w:ascii="Times New Roman" w:hAnsi="Times New Roman" w:cs="Times New Roman"/>
        </w:rPr>
        <w:t xml:space="preserve">In the case of carry-over coarticulation, </w:t>
      </w:r>
      <w:r w:rsidRPr="00753599">
        <w:rPr>
          <w:rFonts w:ascii="Times New Roman" w:hAnsi="Times New Roman" w:cs="Times New Roman"/>
          <w:i/>
          <w:iCs/>
        </w:rPr>
        <w:t>y</w:t>
      </w:r>
      <w:r w:rsidRPr="00753599">
        <w:rPr>
          <w:rFonts w:ascii="Times New Roman" w:hAnsi="Times New Roman" w:cs="Times New Roman"/>
        </w:rPr>
        <w:t xml:space="preserve"> is the values of the following onsets; in the case of anticipatory coarticulation, it stands for the values of the preceding offsets. </w:t>
      </w:r>
    </w:p>
    <w:p w14:paraId="2BD4E659" w14:textId="18519DF1" w:rsidR="00DF72B9" w:rsidRPr="00753599" w:rsidRDefault="00DF72B9">
      <w:pPr>
        <w:pStyle w:val="Notedebasdepage"/>
        <w:rPr>
          <w:rFonts w:ascii="Times New Roman" w:hAnsi="Times New Roman" w:cs="Times New Roman"/>
        </w:rPr>
      </w:pPr>
    </w:p>
  </w:footnote>
  <w:footnote w:id="6">
    <w:p w14:paraId="0C00858B" w14:textId="78FB3FCF" w:rsidR="00753599" w:rsidRPr="00753599" w:rsidRDefault="00753599">
      <w:pPr>
        <w:pStyle w:val="Notedebasdepage"/>
        <w:rPr>
          <w:rFonts w:ascii="Times New Roman" w:hAnsi="Times New Roman" w:cs="Times New Roman"/>
        </w:rPr>
      </w:pPr>
      <w:r w:rsidRPr="00753599">
        <w:rPr>
          <w:rStyle w:val="Appelnotedebasdep"/>
          <w:rFonts w:ascii="Times New Roman" w:hAnsi="Times New Roman" w:cs="Times New Roman"/>
        </w:rPr>
        <w:footnoteRef/>
      </w:r>
      <w:r w:rsidRPr="00753599">
        <w:rPr>
          <w:rFonts w:ascii="Times New Roman" w:hAnsi="Times New Roman" w:cs="Times New Roman"/>
        </w:rPr>
        <w:t xml:space="preserve"> </w:t>
      </w:r>
      <w:r w:rsidRPr="00753599">
        <w:rPr>
          <w:rFonts w:ascii="Times New Roman" w:hAnsi="Times New Roman" w:cs="Times New Roman"/>
        </w:rPr>
        <w:t xml:space="preserve">Her even goes as far to say Taiwan Mandarin is a new-born creole unique to Taiwanese people.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BFC"/>
    <w:rsid w:val="00025FF2"/>
    <w:rsid w:val="0003566B"/>
    <w:rsid w:val="00064D8A"/>
    <w:rsid w:val="00064EB7"/>
    <w:rsid w:val="00072745"/>
    <w:rsid w:val="00090273"/>
    <w:rsid w:val="0009048D"/>
    <w:rsid w:val="000C01A2"/>
    <w:rsid w:val="000C6D5E"/>
    <w:rsid w:val="000D311E"/>
    <w:rsid w:val="0010036D"/>
    <w:rsid w:val="00104DC0"/>
    <w:rsid w:val="001971B2"/>
    <w:rsid w:val="001F26F9"/>
    <w:rsid w:val="002C4F0B"/>
    <w:rsid w:val="002C7416"/>
    <w:rsid w:val="002F6C2A"/>
    <w:rsid w:val="0033384A"/>
    <w:rsid w:val="00334BA8"/>
    <w:rsid w:val="0034320F"/>
    <w:rsid w:val="00372964"/>
    <w:rsid w:val="003A151E"/>
    <w:rsid w:val="003C71D3"/>
    <w:rsid w:val="003D62A0"/>
    <w:rsid w:val="003E6652"/>
    <w:rsid w:val="0043345B"/>
    <w:rsid w:val="004520EF"/>
    <w:rsid w:val="0047709F"/>
    <w:rsid w:val="00481287"/>
    <w:rsid w:val="004C3085"/>
    <w:rsid w:val="00541BD4"/>
    <w:rsid w:val="00574B74"/>
    <w:rsid w:val="00647E4E"/>
    <w:rsid w:val="006A61E4"/>
    <w:rsid w:val="006D4BEC"/>
    <w:rsid w:val="00724B95"/>
    <w:rsid w:val="007467E5"/>
    <w:rsid w:val="00753599"/>
    <w:rsid w:val="007635BD"/>
    <w:rsid w:val="00775C7A"/>
    <w:rsid w:val="007C4715"/>
    <w:rsid w:val="007E3CA0"/>
    <w:rsid w:val="007E4B0C"/>
    <w:rsid w:val="007E5B48"/>
    <w:rsid w:val="00815473"/>
    <w:rsid w:val="00855B1B"/>
    <w:rsid w:val="00867657"/>
    <w:rsid w:val="00891004"/>
    <w:rsid w:val="00922C2F"/>
    <w:rsid w:val="009A0108"/>
    <w:rsid w:val="009C7886"/>
    <w:rsid w:val="009D4D13"/>
    <w:rsid w:val="009D787D"/>
    <w:rsid w:val="009F16B1"/>
    <w:rsid w:val="00A02182"/>
    <w:rsid w:val="00A174C8"/>
    <w:rsid w:val="00A22BE2"/>
    <w:rsid w:val="00A24221"/>
    <w:rsid w:val="00A33AE8"/>
    <w:rsid w:val="00A71A80"/>
    <w:rsid w:val="00A74147"/>
    <w:rsid w:val="00A84C28"/>
    <w:rsid w:val="00B242C3"/>
    <w:rsid w:val="00B52028"/>
    <w:rsid w:val="00B55E2A"/>
    <w:rsid w:val="00B715BD"/>
    <w:rsid w:val="00BE3644"/>
    <w:rsid w:val="00BF4EF0"/>
    <w:rsid w:val="00BF5E4A"/>
    <w:rsid w:val="00C36994"/>
    <w:rsid w:val="00C41007"/>
    <w:rsid w:val="00C56C06"/>
    <w:rsid w:val="00CA7B9A"/>
    <w:rsid w:val="00CD1077"/>
    <w:rsid w:val="00CD45CD"/>
    <w:rsid w:val="00CF2ACB"/>
    <w:rsid w:val="00D021DA"/>
    <w:rsid w:val="00D60ABE"/>
    <w:rsid w:val="00D66E72"/>
    <w:rsid w:val="00D74DB7"/>
    <w:rsid w:val="00D90BFC"/>
    <w:rsid w:val="00D94F12"/>
    <w:rsid w:val="00DA2ED4"/>
    <w:rsid w:val="00DB0793"/>
    <w:rsid w:val="00DC5D6E"/>
    <w:rsid w:val="00DF72B9"/>
    <w:rsid w:val="00E04FAD"/>
    <w:rsid w:val="00E06D6B"/>
    <w:rsid w:val="00E42081"/>
    <w:rsid w:val="00ED1BCB"/>
    <w:rsid w:val="00F33F41"/>
    <w:rsid w:val="00F4012B"/>
    <w:rsid w:val="00F5027E"/>
    <w:rsid w:val="00F813FB"/>
    <w:rsid w:val="00F94CDD"/>
    <w:rsid w:val="00F94E19"/>
    <w:rsid w:val="00FB6628"/>
    <w:rsid w:val="00FC1354"/>
  </w:rsids>
  <m:mathPr>
    <m:mathFont m:val="Cambria Math"/>
    <m:brkBin m:val="before"/>
    <m:brkBinSub m:val="--"/>
    <m:smallFrac m:val="0"/>
    <m:dispDef/>
    <m:lMargin m:val="0"/>
    <m:rMargin m:val="0"/>
    <m:defJc m:val="centerGroup"/>
    <m:wrapIndent m:val="1440"/>
    <m:intLim m:val="subSup"/>
    <m:naryLim m:val="undOvr"/>
  </m:mathPr>
  <w:themeFontLang w:val="fr-TW"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02B39"/>
  <w15:chartTrackingRefBased/>
  <w15:docId w15:val="{FF7550BC-8436-B449-88FC-9222BCE63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TW"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3A151E"/>
    <w:rPr>
      <w:rFonts w:ascii="Times New Roman" w:hAnsi="Times New Roman" w:cs="Times New Roman"/>
    </w:rPr>
  </w:style>
  <w:style w:type="paragraph" w:styleId="Notedebasdepage">
    <w:name w:val="footnote text"/>
    <w:basedOn w:val="Normal"/>
    <w:link w:val="NotedebasdepageCar"/>
    <w:uiPriority w:val="99"/>
    <w:semiHidden/>
    <w:unhideWhenUsed/>
    <w:rsid w:val="003A151E"/>
    <w:rPr>
      <w:sz w:val="20"/>
      <w:szCs w:val="20"/>
    </w:rPr>
  </w:style>
  <w:style w:type="character" w:customStyle="1" w:styleId="NotedebasdepageCar">
    <w:name w:val="Note de bas de page Car"/>
    <w:basedOn w:val="Policepardfaut"/>
    <w:link w:val="Notedebasdepage"/>
    <w:uiPriority w:val="99"/>
    <w:semiHidden/>
    <w:rsid w:val="003A151E"/>
    <w:rPr>
      <w:sz w:val="20"/>
      <w:szCs w:val="20"/>
    </w:rPr>
  </w:style>
  <w:style w:type="character" w:styleId="Appelnotedebasdep">
    <w:name w:val="footnote reference"/>
    <w:basedOn w:val="Policepardfaut"/>
    <w:uiPriority w:val="99"/>
    <w:semiHidden/>
    <w:unhideWhenUsed/>
    <w:rsid w:val="003A151E"/>
    <w:rPr>
      <w:vertAlign w:val="superscript"/>
    </w:rPr>
  </w:style>
  <w:style w:type="paragraph" w:styleId="Notedefin">
    <w:name w:val="endnote text"/>
    <w:basedOn w:val="Normal"/>
    <w:link w:val="NotedefinCar"/>
    <w:uiPriority w:val="99"/>
    <w:semiHidden/>
    <w:unhideWhenUsed/>
    <w:rsid w:val="00867657"/>
    <w:rPr>
      <w:sz w:val="20"/>
      <w:szCs w:val="20"/>
    </w:rPr>
  </w:style>
  <w:style w:type="character" w:customStyle="1" w:styleId="NotedefinCar">
    <w:name w:val="Note de fin Car"/>
    <w:basedOn w:val="Policepardfaut"/>
    <w:link w:val="Notedefin"/>
    <w:uiPriority w:val="99"/>
    <w:semiHidden/>
    <w:rsid w:val="00867657"/>
    <w:rPr>
      <w:sz w:val="20"/>
      <w:szCs w:val="20"/>
    </w:rPr>
  </w:style>
  <w:style w:type="character" w:styleId="Appeldenotedefin">
    <w:name w:val="endnote reference"/>
    <w:basedOn w:val="Policepardfaut"/>
    <w:uiPriority w:val="99"/>
    <w:semiHidden/>
    <w:unhideWhenUsed/>
    <w:rsid w:val="00867657"/>
    <w:rPr>
      <w:vertAlign w:val="superscript"/>
    </w:rPr>
  </w:style>
  <w:style w:type="table" w:styleId="Grilledutableau">
    <w:name w:val="Table Grid"/>
    <w:basedOn w:val="TableauNormal"/>
    <w:uiPriority w:val="39"/>
    <w:rsid w:val="000727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7536">
      <w:bodyDiv w:val="1"/>
      <w:marLeft w:val="0"/>
      <w:marRight w:val="0"/>
      <w:marTop w:val="0"/>
      <w:marBottom w:val="0"/>
      <w:divBdr>
        <w:top w:val="none" w:sz="0" w:space="0" w:color="auto"/>
        <w:left w:val="none" w:sz="0" w:space="0" w:color="auto"/>
        <w:bottom w:val="none" w:sz="0" w:space="0" w:color="auto"/>
        <w:right w:val="none" w:sz="0" w:space="0" w:color="auto"/>
      </w:divBdr>
      <w:divsChild>
        <w:div w:id="702250983">
          <w:marLeft w:val="0"/>
          <w:marRight w:val="0"/>
          <w:marTop w:val="0"/>
          <w:marBottom w:val="0"/>
          <w:divBdr>
            <w:top w:val="none" w:sz="0" w:space="0" w:color="auto"/>
            <w:left w:val="none" w:sz="0" w:space="0" w:color="auto"/>
            <w:bottom w:val="none" w:sz="0" w:space="0" w:color="auto"/>
            <w:right w:val="none" w:sz="0" w:space="0" w:color="auto"/>
          </w:divBdr>
          <w:divsChild>
            <w:div w:id="1243295101">
              <w:marLeft w:val="0"/>
              <w:marRight w:val="0"/>
              <w:marTop w:val="0"/>
              <w:marBottom w:val="0"/>
              <w:divBdr>
                <w:top w:val="none" w:sz="0" w:space="0" w:color="auto"/>
                <w:left w:val="none" w:sz="0" w:space="0" w:color="auto"/>
                <w:bottom w:val="none" w:sz="0" w:space="0" w:color="auto"/>
                <w:right w:val="none" w:sz="0" w:space="0" w:color="auto"/>
              </w:divBdr>
              <w:divsChild>
                <w:div w:id="559707520">
                  <w:marLeft w:val="0"/>
                  <w:marRight w:val="0"/>
                  <w:marTop w:val="0"/>
                  <w:marBottom w:val="0"/>
                  <w:divBdr>
                    <w:top w:val="none" w:sz="0" w:space="0" w:color="auto"/>
                    <w:left w:val="none" w:sz="0" w:space="0" w:color="auto"/>
                    <w:bottom w:val="none" w:sz="0" w:space="0" w:color="auto"/>
                    <w:right w:val="none" w:sz="0" w:space="0" w:color="auto"/>
                  </w:divBdr>
                  <w:divsChild>
                    <w:div w:id="36707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2108">
      <w:bodyDiv w:val="1"/>
      <w:marLeft w:val="0"/>
      <w:marRight w:val="0"/>
      <w:marTop w:val="0"/>
      <w:marBottom w:val="0"/>
      <w:divBdr>
        <w:top w:val="none" w:sz="0" w:space="0" w:color="auto"/>
        <w:left w:val="none" w:sz="0" w:space="0" w:color="auto"/>
        <w:bottom w:val="none" w:sz="0" w:space="0" w:color="auto"/>
        <w:right w:val="none" w:sz="0" w:space="0" w:color="auto"/>
      </w:divBdr>
      <w:divsChild>
        <w:div w:id="1054042042">
          <w:marLeft w:val="0"/>
          <w:marRight w:val="0"/>
          <w:marTop w:val="0"/>
          <w:marBottom w:val="0"/>
          <w:divBdr>
            <w:top w:val="none" w:sz="0" w:space="0" w:color="auto"/>
            <w:left w:val="none" w:sz="0" w:space="0" w:color="auto"/>
            <w:bottom w:val="none" w:sz="0" w:space="0" w:color="auto"/>
            <w:right w:val="none" w:sz="0" w:space="0" w:color="auto"/>
          </w:divBdr>
          <w:divsChild>
            <w:div w:id="1714693925">
              <w:marLeft w:val="0"/>
              <w:marRight w:val="0"/>
              <w:marTop w:val="0"/>
              <w:marBottom w:val="0"/>
              <w:divBdr>
                <w:top w:val="none" w:sz="0" w:space="0" w:color="auto"/>
                <w:left w:val="none" w:sz="0" w:space="0" w:color="auto"/>
                <w:bottom w:val="none" w:sz="0" w:space="0" w:color="auto"/>
                <w:right w:val="none" w:sz="0" w:space="0" w:color="auto"/>
              </w:divBdr>
              <w:divsChild>
                <w:div w:id="357050593">
                  <w:marLeft w:val="0"/>
                  <w:marRight w:val="0"/>
                  <w:marTop w:val="0"/>
                  <w:marBottom w:val="0"/>
                  <w:divBdr>
                    <w:top w:val="none" w:sz="0" w:space="0" w:color="auto"/>
                    <w:left w:val="none" w:sz="0" w:space="0" w:color="auto"/>
                    <w:bottom w:val="none" w:sz="0" w:space="0" w:color="auto"/>
                    <w:right w:val="none" w:sz="0" w:space="0" w:color="auto"/>
                  </w:divBdr>
                  <w:divsChild>
                    <w:div w:id="202860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31516">
      <w:bodyDiv w:val="1"/>
      <w:marLeft w:val="0"/>
      <w:marRight w:val="0"/>
      <w:marTop w:val="0"/>
      <w:marBottom w:val="0"/>
      <w:divBdr>
        <w:top w:val="none" w:sz="0" w:space="0" w:color="auto"/>
        <w:left w:val="none" w:sz="0" w:space="0" w:color="auto"/>
        <w:bottom w:val="none" w:sz="0" w:space="0" w:color="auto"/>
        <w:right w:val="none" w:sz="0" w:space="0" w:color="auto"/>
      </w:divBdr>
      <w:divsChild>
        <w:div w:id="984550011">
          <w:marLeft w:val="0"/>
          <w:marRight w:val="0"/>
          <w:marTop w:val="0"/>
          <w:marBottom w:val="0"/>
          <w:divBdr>
            <w:top w:val="none" w:sz="0" w:space="0" w:color="auto"/>
            <w:left w:val="none" w:sz="0" w:space="0" w:color="auto"/>
            <w:bottom w:val="none" w:sz="0" w:space="0" w:color="auto"/>
            <w:right w:val="none" w:sz="0" w:space="0" w:color="auto"/>
          </w:divBdr>
          <w:divsChild>
            <w:div w:id="173396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7570">
      <w:bodyDiv w:val="1"/>
      <w:marLeft w:val="0"/>
      <w:marRight w:val="0"/>
      <w:marTop w:val="0"/>
      <w:marBottom w:val="0"/>
      <w:divBdr>
        <w:top w:val="none" w:sz="0" w:space="0" w:color="auto"/>
        <w:left w:val="none" w:sz="0" w:space="0" w:color="auto"/>
        <w:bottom w:val="none" w:sz="0" w:space="0" w:color="auto"/>
        <w:right w:val="none" w:sz="0" w:space="0" w:color="auto"/>
      </w:divBdr>
      <w:divsChild>
        <w:div w:id="765080580">
          <w:marLeft w:val="0"/>
          <w:marRight w:val="0"/>
          <w:marTop w:val="0"/>
          <w:marBottom w:val="0"/>
          <w:divBdr>
            <w:top w:val="none" w:sz="0" w:space="0" w:color="auto"/>
            <w:left w:val="none" w:sz="0" w:space="0" w:color="auto"/>
            <w:bottom w:val="none" w:sz="0" w:space="0" w:color="auto"/>
            <w:right w:val="none" w:sz="0" w:space="0" w:color="auto"/>
          </w:divBdr>
          <w:divsChild>
            <w:div w:id="1833519634">
              <w:marLeft w:val="0"/>
              <w:marRight w:val="0"/>
              <w:marTop w:val="0"/>
              <w:marBottom w:val="0"/>
              <w:divBdr>
                <w:top w:val="none" w:sz="0" w:space="0" w:color="auto"/>
                <w:left w:val="none" w:sz="0" w:space="0" w:color="auto"/>
                <w:bottom w:val="none" w:sz="0" w:space="0" w:color="auto"/>
                <w:right w:val="none" w:sz="0" w:space="0" w:color="auto"/>
              </w:divBdr>
              <w:divsChild>
                <w:div w:id="914045438">
                  <w:marLeft w:val="0"/>
                  <w:marRight w:val="0"/>
                  <w:marTop w:val="0"/>
                  <w:marBottom w:val="0"/>
                  <w:divBdr>
                    <w:top w:val="none" w:sz="0" w:space="0" w:color="auto"/>
                    <w:left w:val="none" w:sz="0" w:space="0" w:color="auto"/>
                    <w:bottom w:val="none" w:sz="0" w:space="0" w:color="auto"/>
                    <w:right w:val="none" w:sz="0" w:space="0" w:color="auto"/>
                  </w:divBdr>
                  <w:divsChild>
                    <w:div w:id="2013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31026">
      <w:bodyDiv w:val="1"/>
      <w:marLeft w:val="0"/>
      <w:marRight w:val="0"/>
      <w:marTop w:val="0"/>
      <w:marBottom w:val="0"/>
      <w:divBdr>
        <w:top w:val="none" w:sz="0" w:space="0" w:color="auto"/>
        <w:left w:val="none" w:sz="0" w:space="0" w:color="auto"/>
        <w:bottom w:val="none" w:sz="0" w:space="0" w:color="auto"/>
        <w:right w:val="none" w:sz="0" w:space="0" w:color="auto"/>
      </w:divBdr>
      <w:divsChild>
        <w:div w:id="79061386">
          <w:marLeft w:val="0"/>
          <w:marRight w:val="0"/>
          <w:marTop w:val="0"/>
          <w:marBottom w:val="0"/>
          <w:divBdr>
            <w:top w:val="none" w:sz="0" w:space="0" w:color="auto"/>
            <w:left w:val="none" w:sz="0" w:space="0" w:color="auto"/>
            <w:bottom w:val="none" w:sz="0" w:space="0" w:color="auto"/>
            <w:right w:val="none" w:sz="0" w:space="0" w:color="auto"/>
          </w:divBdr>
          <w:divsChild>
            <w:div w:id="777259302">
              <w:marLeft w:val="0"/>
              <w:marRight w:val="0"/>
              <w:marTop w:val="0"/>
              <w:marBottom w:val="0"/>
              <w:divBdr>
                <w:top w:val="none" w:sz="0" w:space="0" w:color="auto"/>
                <w:left w:val="none" w:sz="0" w:space="0" w:color="auto"/>
                <w:bottom w:val="none" w:sz="0" w:space="0" w:color="auto"/>
                <w:right w:val="none" w:sz="0" w:space="0" w:color="auto"/>
              </w:divBdr>
              <w:divsChild>
                <w:div w:id="637613034">
                  <w:marLeft w:val="0"/>
                  <w:marRight w:val="0"/>
                  <w:marTop w:val="0"/>
                  <w:marBottom w:val="0"/>
                  <w:divBdr>
                    <w:top w:val="none" w:sz="0" w:space="0" w:color="auto"/>
                    <w:left w:val="none" w:sz="0" w:space="0" w:color="auto"/>
                    <w:bottom w:val="none" w:sz="0" w:space="0" w:color="auto"/>
                    <w:right w:val="none" w:sz="0" w:space="0" w:color="auto"/>
                  </w:divBdr>
                  <w:divsChild>
                    <w:div w:id="139323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204022">
      <w:bodyDiv w:val="1"/>
      <w:marLeft w:val="0"/>
      <w:marRight w:val="0"/>
      <w:marTop w:val="0"/>
      <w:marBottom w:val="0"/>
      <w:divBdr>
        <w:top w:val="none" w:sz="0" w:space="0" w:color="auto"/>
        <w:left w:val="none" w:sz="0" w:space="0" w:color="auto"/>
        <w:bottom w:val="none" w:sz="0" w:space="0" w:color="auto"/>
        <w:right w:val="none" w:sz="0" w:space="0" w:color="auto"/>
      </w:divBdr>
      <w:divsChild>
        <w:div w:id="269363503">
          <w:marLeft w:val="0"/>
          <w:marRight w:val="0"/>
          <w:marTop w:val="0"/>
          <w:marBottom w:val="0"/>
          <w:divBdr>
            <w:top w:val="none" w:sz="0" w:space="0" w:color="auto"/>
            <w:left w:val="none" w:sz="0" w:space="0" w:color="auto"/>
            <w:bottom w:val="none" w:sz="0" w:space="0" w:color="auto"/>
            <w:right w:val="none" w:sz="0" w:space="0" w:color="auto"/>
          </w:divBdr>
          <w:divsChild>
            <w:div w:id="1625848310">
              <w:marLeft w:val="0"/>
              <w:marRight w:val="0"/>
              <w:marTop w:val="0"/>
              <w:marBottom w:val="0"/>
              <w:divBdr>
                <w:top w:val="none" w:sz="0" w:space="0" w:color="auto"/>
                <w:left w:val="none" w:sz="0" w:space="0" w:color="auto"/>
                <w:bottom w:val="none" w:sz="0" w:space="0" w:color="auto"/>
                <w:right w:val="none" w:sz="0" w:space="0" w:color="auto"/>
              </w:divBdr>
              <w:divsChild>
                <w:div w:id="158733352">
                  <w:marLeft w:val="0"/>
                  <w:marRight w:val="0"/>
                  <w:marTop w:val="0"/>
                  <w:marBottom w:val="0"/>
                  <w:divBdr>
                    <w:top w:val="none" w:sz="0" w:space="0" w:color="auto"/>
                    <w:left w:val="none" w:sz="0" w:space="0" w:color="auto"/>
                    <w:bottom w:val="none" w:sz="0" w:space="0" w:color="auto"/>
                    <w:right w:val="none" w:sz="0" w:space="0" w:color="auto"/>
                  </w:divBdr>
                  <w:divsChild>
                    <w:div w:id="154848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359044">
      <w:bodyDiv w:val="1"/>
      <w:marLeft w:val="0"/>
      <w:marRight w:val="0"/>
      <w:marTop w:val="0"/>
      <w:marBottom w:val="0"/>
      <w:divBdr>
        <w:top w:val="none" w:sz="0" w:space="0" w:color="auto"/>
        <w:left w:val="none" w:sz="0" w:space="0" w:color="auto"/>
        <w:bottom w:val="none" w:sz="0" w:space="0" w:color="auto"/>
        <w:right w:val="none" w:sz="0" w:space="0" w:color="auto"/>
      </w:divBdr>
      <w:divsChild>
        <w:div w:id="1645692727">
          <w:marLeft w:val="0"/>
          <w:marRight w:val="0"/>
          <w:marTop w:val="0"/>
          <w:marBottom w:val="0"/>
          <w:divBdr>
            <w:top w:val="none" w:sz="0" w:space="0" w:color="auto"/>
            <w:left w:val="none" w:sz="0" w:space="0" w:color="auto"/>
            <w:bottom w:val="none" w:sz="0" w:space="0" w:color="auto"/>
            <w:right w:val="none" w:sz="0" w:space="0" w:color="auto"/>
          </w:divBdr>
          <w:divsChild>
            <w:div w:id="90515424">
              <w:marLeft w:val="0"/>
              <w:marRight w:val="0"/>
              <w:marTop w:val="0"/>
              <w:marBottom w:val="0"/>
              <w:divBdr>
                <w:top w:val="none" w:sz="0" w:space="0" w:color="auto"/>
                <w:left w:val="none" w:sz="0" w:space="0" w:color="auto"/>
                <w:bottom w:val="none" w:sz="0" w:space="0" w:color="auto"/>
                <w:right w:val="none" w:sz="0" w:space="0" w:color="auto"/>
              </w:divBdr>
              <w:divsChild>
                <w:div w:id="219637043">
                  <w:marLeft w:val="0"/>
                  <w:marRight w:val="0"/>
                  <w:marTop w:val="0"/>
                  <w:marBottom w:val="0"/>
                  <w:divBdr>
                    <w:top w:val="none" w:sz="0" w:space="0" w:color="auto"/>
                    <w:left w:val="none" w:sz="0" w:space="0" w:color="auto"/>
                    <w:bottom w:val="none" w:sz="0" w:space="0" w:color="auto"/>
                    <w:right w:val="none" w:sz="0" w:space="0" w:color="auto"/>
                  </w:divBdr>
                  <w:divsChild>
                    <w:div w:id="7825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26928">
      <w:bodyDiv w:val="1"/>
      <w:marLeft w:val="0"/>
      <w:marRight w:val="0"/>
      <w:marTop w:val="0"/>
      <w:marBottom w:val="0"/>
      <w:divBdr>
        <w:top w:val="none" w:sz="0" w:space="0" w:color="auto"/>
        <w:left w:val="none" w:sz="0" w:space="0" w:color="auto"/>
        <w:bottom w:val="none" w:sz="0" w:space="0" w:color="auto"/>
        <w:right w:val="none" w:sz="0" w:space="0" w:color="auto"/>
      </w:divBdr>
      <w:divsChild>
        <w:div w:id="1704092076">
          <w:marLeft w:val="0"/>
          <w:marRight w:val="0"/>
          <w:marTop w:val="0"/>
          <w:marBottom w:val="0"/>
          <w:divBdr>
            <w:top w:val="none" w:sz="0" w:space="0" w:color="auto"/>
            <w:left w:val="none" w:sz="0" w:space="0" w:color="auto"/>
            <w:bottom w:val="none" w:sz="0" w:space="0" w:color="auto"/>
            <w:right w:val="none" w:sz="0" w:space="0" w:color="auto"/>
          </w:divBdr>
          <w:divsChild>
            <w:div w:id="1152797263">
              <w:marLeft w:val="0"/>
              <w:marRight w:val="0"/>
              <w:marTop w:val="0"/>
              <w:marBottom w:val="0"/>
              <w:divBdr>
                <w:top w:val="none" w:sz="0" w:space="0" w:color="auto"/>
                <w:left w:val="none" w:sz="0" w:space="0" w:color="auto"/>
                <w:bottom w:val="none" w:sz="0" w:space="0" w:color="auto"/>
                <w:right w:val="none" w:sz="0" w:space="0" w:color="auto"/>
              </w:divBdr>
              <w:divsChild>
                <w:div w:id="783577208">
                  <w:marLeft w:val="0"/>
                  <w:marRight w:val="0"/>
                  <w:marTop w:val="0"/>
                  <w:marBottom w:val="0"/>
                  <w:divBdr>
                    <w:top w:val="none" w:sz="0" w:space="0" w:color="auto"/>
                    <w:left w:val="none" w:sz="0" w:space="0" w:color="auto"/>
                    <w:bottom w:val="none" w:sz="0" w:space="0" w:color="auto"/>
                    <w:right w:val="none" w:sz="0" w:space="0" w:color="auto"/>
                  </w:divBdr>
                  <w:divsChild>
                    <w:div w:id="104263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225153">
      <w:bodyDiv w:val="1"/>
      <w:marLeft w:val="0"/>
      <w:marRight w:val="0"/>
      <w:marTop w:val="0"/>
      <w:marBottom w:val="0"/>
      <w:divBdr>
        <w:top w:val="none" w:sz="0" w:space="0" w:color="auto"/>
        <w:left w:val="none" w:sz="0" w:space="0" w:color="auto"/>
        <w:bottom w:val="none" w:sz="0" w:space="0" w:color="auto"/>
        <w:right w:val="none" w:sz="0" w:space="0" w:color="auto"/>
      </w:divBdr>
      <w:divsChild>
        <w:div w:id="1342663928">
          <w:marLeft w:val="0"/>
          <w:marRight w:val="0"/>
          <w:marTop w:val="0"/>
          <w:marBottom w:val="0"/>
          <w:divBdr>
            <w:top w:val="none" w:sz="0" w:space="0" w:color="auto"/>
            <w:left w:val="none" w:sz="0" w:space="0" w:color="auto"/>
            <w:bottom w:val="none" w:sz="0" w:space="0" w:color="auto"/>
            <w:right w:val="none" w:sz="0" w:space="0" w:color="auto"/>
          </w:divBdr>
          <w:divsChild>
            <w:div w:id="190587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1828">
      <w:bodyDiv w:val="1"/>
      <w:marLeft w:val="0"/>
      <w:marRight w:val="0"/>
      <w:marTop w:val="0"/>
      <w:marBottom w:val="0"/>
      <w:divBdr>
        <w:top w:val="none" w:sz="0" w:space="0" w:color="auto"/>
        <w:left w:val="none" w:sz="0" w:space="0" w:color="auto"/>
        <w:bottom w:val="none" w:sz="0" w:space="0" w:color="auto"/>
        <w:right w:val="none" w:sz="0" w:space="0" w:color="auto"/>
      </w:divBdr>
      <w:divsChild>
        <w:div w:id="1731345109">
          <w:marLeft w:val="0"/>
          <w:marRight w:val="0"/>
          <w:marTop w:val="0"/>
          <w:marBottom w:val="0"/>
          <w:divBdr>
            <w:top w:val="none" w:sz="0" w:space="0" w:color="auto"/>
            <w:left w:val="none" w:sz="0" w:space="0" w:color="auto"/>
            <w:bottom w:val="none" w:sz="0" w:space="0" w:color="auto"/>
            <w:right w:val="none" w:sz="0" w:space="0" w:color="auto"/>
          </w:divBdr>
          <w:divsChild>
            <w:div w:id="938753214">
              <w:marLeft w:val="0"/>
              <w:marRight w:val="0"/>
              <w:marTop w:val="0"/>
              <w:marBottom w:val="0"/>
              <w:divBdr>
                <w:top w:val="none" w:sz="0" w:space="0" w:color="auto"/>
                <w:left w:val="none" w:sz="0" w:space="0" w:color="auto"/>
                <w:bottom w:val="none" w:sz="0" w:space="0" w:color="auto"/>
                <w:right w:val="none" w:sz="0" w:space="0" w:color="auto"/>
              </w:divBdr>
              <w:divsChild>
                <w:div w:id="745952570">
                  <w:marLeft w:val="0"/>
                  <w:marRight w:val="0"/>
                  <w:marTop w:val="0"/>
                  <w:marBottom w:val="0"/>
                  <w:divBdr>
                    <w:top w:val="none" w:sz="0" w:space="0" w:color="auto"/>
                    <w:left w:val="none" w:sz="0" w:space="0" w:color="auto"/>
                    <w:bottom w:val="none" w:sz="0" w:space="0" w:color="auto"/>
                    <w:right w:val="none" w:sz="0" w:space="0" w:color="auto"/>
                  </w:divBdr>
                  <w:divsChild>
                    <w:div w:id="202423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080225">
      <w:bodyDiv w:val="1"/>
      <w:marLeft w:val="0"/>
      <w:marRight w:val="0"/>
      <w:marTop w:val="0"/>
      <w:marBottom w:val="0"/>
      <w:divBdr>
        <w:top w:val="none" w:sz="0" w:space="0" w:color="auto"/>
        <w:left w:val="none" w:sz="0" w:space="0" w:color="auto"/>
        <w:bottom w:val="none" w:sz="0" w:space="0" w:color="auto"/>
        <w:right w:val="none" w:sz="0" w:space="0" w:color="auto"/>
      </w:divBdr>
      <w:divsChild>
        <w:div w:id="693649847">
          <w:marLeft w:val="0"/>
          <w:marRight w:val="0"/>
          <w:marTop w:val="0"/>
          <w:marBottom w:val="0"/>
          <w:divBdr>
            <w:top w:val="none" w:sz="0" w:space="0" w:color="auto"/>
            <w:left w:val="none" w:sz="0" w:space="0" w:color="auto"/>
            <w:bottom w:val="none" w:sz="0" w:space="0" w:color="auto"/>
            <w:right w:val="none" w:sz="0" w:space="0" w:color="auto"/>
          </w:divBdr>
          <w:divsChild>
            <w:div w:id="1787459203">
              <w:marLeft w:val="0"/>
              <w:marRight w:val="0"/>
              <w:marTop w:val="0"/>
              <w:marBottom w:val="0"/>
              <w:divBdr>
                <w:top w:val="none" w:sz="0" w:space="0" w:color="auto"/>
                <w:left w:val="none" w:sz="0" w:space="0" w:color="auto"/>
                <w:bottom w:val="none" w:sz="0" w:space="0" w:color="auto"/>
                <w:right w:val="none" w:sz="0" w:space="0" w:color="auto"/>
              </w:divBdr>
              <w:divsChild>
                <w:div w:id="1618755454">
                  <w:marLeft w:val="0"/>
                  <w:marRight w:val="0"/>
                  <w:marTop w:val="0"/>
                  <w:marBottom w:val="0"/>
                  <w:divBdr>
                    <w:top w:val="none" w:sz="0" w:space="0" w:color="auto"/>
                    <w:left w:val="none" w:sz="0" w:space="0" w:color="auto"/>
                    <w:bottom w:val="none" w:sz="0" w:space="0" w:color="auto"/>
                    <w:right w:val="none" w:sz="0" w:space="0" w:color="auto"/>
                  </w:divBdr>
                  <w:divsChild>
                    <w:div w:id="10527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013079">
      <w:bodyDiv w:val="1"/>
      <w:marLeft w:val="0"/>
      <w:marRight w:val="0"/>
      <w:marTop w:val="0"/>
      <w:marBottom w:val="0"/>
      <w:divBdr>
        <w:top w:val="none" w:sz="0" w:space="0" w:color="auto"/>
        <w:left w:val="none" w:sz="0" w:space="0" w:color="auto"/>
        <w:bottom w:val="none" w:sz="0" w:space="0" w:color="auto"/>
        <w:right w:val="none" w:sz="0" w:space="0" w:color="auto"/>
      </w:divBdr>
      <w:divsChild>
        <w:div w:id="879322444">
          <w:marLeft w:val="0"/>
          <w:marRight w:val="0"/>
          <w:marTop w:val="0"/>
          <w:marBottom w:val="0"/>
          <w:divBdr>
            <w:top w:val="none" w:sz="0" w:space="0" w:color="auto"/>
            <w:left w:val="none" w:sz="0" w:space="0" w:color="auto"/>
            <w:bottom w:val="none" w:sz="0" w:space="0" w:color="auto"/>
            <w:right w:val="none" w:sz="0" w:space="0" w:color="auto"/>
          </w:divBdr>
          <w:divsChild>
            <w:div w:id="159809159">
              <w:marLeft w:val="0"/>
              <w:marRight w:val="0"/>
              <w:marTop w:val="0"/>
              <w:marBottom w:val="0"/>
              <w:divBdr>
                <w:top w:val="none" w:sz="0" w:space="0" w:color="auto"/>
                <w:left w:val="none" w:sz="0" w:space="0" w:color="auto"/>
                <w:bottom w:val="none" w:sz="0" w:space="0" w:color="auto"/>
                <w:right w:val="none" w:sz="0" w:space="0" w:color="auto"/>
              </w:divBdr>
              <w:divsChild>
                <w:div w:id="1672487275">
                  <w:marLeft w:val="0"/>
                  <w:marRight w:val="0"/>
                  <w:marTop w:val="0"/>
                  <w:marBottom w:val="0"/>
                  <w:divBdr>
                    <w:top w:val="none" w:sz="0" w:space="0" w:color="auto"/>
                    <w:left w:val="none" w:sz="0" w:space="0" w:color="auto"/>
                    <w:bottom w:val="none" w:sz="0" w:space="0" w:color="auto"/>
                    <w:right w:val="none" w:sz="0" w:space="0" w:color="auto"/>
                  </w:divBdr>
                  <w:divsChild>
                    <w:div w:id="200338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220612">
      <w:bodyDiv w:val="1"/>
      <w:marLeft w:val="0"/>
      <w:marRight w:val="0"/>
      <w:marTop w:val="0"/>
      <w:marBottom w:val="0"/>
      <w:divBdr>
        <w:top w:val="none" w:sz="0" w:space="0" w:color="auto"/>
        <w:left w:val="none" w:sz="0" w:space="0" w:color="auto"/>
        <w:bottom w:val="none" w:sz="0" w:space="0" w:color="auto"/>
        <w:right w:val="none" w:sz="0" w:space="0" w:color="auto"/>
      </w:divBdr>
      <w:divsChild>
        <w:div w:id="1535535062">
          <w:marLeft w:val="0"/>
          <w:marRight w:val="0"/>
          <w:marTop w:val="0"/>
          <w:marBottom w:val="0"/>
          <w:divBdr>
            <w:top w:val="none" w:sz="0" w:space="0" w:color="auto"/>
            <w:left w:val="none" w:sz="0" w:space="0" w:color="auto"/>
            <w:bottom w:val="none" w:sz="0" w:space="0" w:color="auto"/>
            <w:right w:val="none" w:sz="0" w:space="0" w:color="auto"/>
          </w:divBdr>
          <w:divsChild>
            <w:div w:id="1018317133">
              <w:marLeft w:val="0"/>
              <w:marRight w:val="0"/>
              <w:marTop w:val="0"/>
              <w:marBottom w:val="0"/>
              <w:divBdr>
                <w:top w:val="none" w:sz="0" w:space="0" w:color="auto"/>
                <w:left w:val="none" w:sz="0" w:space="0" w:color="auto"/>
                <w:bottom w:val="none" w:sz="0" w:space="0" w:color="auto"/>
                <w:right w:val="none" w:sz="0" w:space="0" w:color="auto"/>
              </w:divBdr>
              <w:divsChild>
                <w:div w:id="555777154">
                  <w:marLeft w:val="0"/>
                  <w:marRight w:val="0"/>
                  <w:marTop w:val="0"/>
                  <w:marBottom w:val="0"/>
                  <w:divBdr>
                    <w:top w:val="none" w:sz="0" w:space="0" w:color="auto"/>
                    <w:left w:val="none" w:sz="0" w:space="0" w:color="auto"/>
                    <w:bottom w:val="none" w:sz="0" w:space="0" w:color="auto"/>
                    <w:right w:val="none" w:sz="0" w:space="0" w:color="auto"/>
                  </w:divBdr>
                </w:div>
              </w:divsChild>
            </w:div>
            <w:div w:id="1857041824">
              <w:marLeft w:val="0"/>
              <w:marRight w:val="0"/>
              <w:marTop w:val="0"/>
              <w:marBottom w:val="0"/>
              <w:divBdr>
                <w:top w:val="none" w:sz="0" w:space="0" w:color="auto"/>
                <w:left w:val="none" w:sz="0" w:space="0" w:color="auto"/>
                <w:bottom w:val="none" w:sz="0" w:space="0" w:color="auto"/>
                <w:right w:val="none" w:sz="0" w:space="0" w:color="auto"/>
              </w:divBdr>
              <w:divsChild>
                <w:div w:id="105632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650396">
      <w:bodyDiv w:val="1"/>
      <w:marLeft w:val="0"/>
      <w:marRight w:val="0"/>
      <w:marTop w:val="0"/>
      <w:marBottom w:val="0"/>
      <w:divBdr>
        <w:top w:val="none" w:sz="0" w:space="0" w:color="auto"/>
        <w:left w:val="none" w:sz="0" w:space="0" w:color="auto"/>
        <w:bottom w:val="none" w:sz="0" w:space="0" w:color="auto"/>
        <w:right w:val="none" w:sz="0" w:space="0" w:color="auto"/>
      </w:divBdr>
      <w:divsChild>
        <w:div w:id="1061562575">
          <w:marLeft w:val="0"/>
          <w:marRight w:val="0"/>
          <w:marTop w:val="0"/>
          <w:marBottom w:val="0"/>
          <w:divBdr>
            <w:top w:val="none" w:sz="0" w:space="0" w:color="auto"/>
            <w:left w:val="none" w:sz="0" w:space="0" w:color="auto"/>
            <w:bottom w:val="none" w:sz="0" w:space="0" w:color="auto"/>
            <w:right w:val="none" w:sz="0" w:space="0" w:color="auto"/>
          </w:divBdr>
          <w:divsChild>
            <w:div w:id="742919701">
              <w:marLeft w:val="0"/>
              <w:marRight w:val="0"/>
              <w:marTop w:val="0"/>
              <w:marBottom w:val="0"/>
              <w:divBdr>
                <w:top w:val="none" w:sz="0" w:space="0" w:color="auto"/>
                <w:left w:val="none" w:sz="0" w:space="0" w:color="auto"/>
                <w:bottom w:val="none" w:sz="0" w:space="0" w:color="auto"/>
                <w:right w:val="none" w:sz="0" w:space="0" w:color="auto"/>
              </w:divBdr>
              <w:divsChild>
                <w:div w:id="1347175817">
                  <w:marLeft w:val="0"/>
                  <w:marRight w:val="0"/>
                  <w:marTop w:val="0"/>
                  <w:marBottom w:val="0"/>
                  <w:divBdr>
                    <w:top w:val="none" w:sz="0" w:space="0" w:color="auto"/>
                    <w:left w:val="none" w:sz="0" w:space="0" w:color="auto"/>
                    <w:bottom w:val="none" w:sz="0" w:space="0" w:color="auto"/>
                    <w:right w:val="none" w:sz="0" w:space="0" w:color="auto"/>
                  </w:divBdr>
                  <w:divsChild>
                    <w:div w:id="49823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689297">
      <w:bodyDiv w:val="1"/>
      <w:marLeft w:val="0"/>
      <w:marRight w:val="0"/>
      <w:marTop w:val="0"/>
      <w:marBottom w:val="0"/>
      <w:divBdr>
        <w:top w:val="none" w:sz="0" w:space="0" w:color="auto"/>
        <w:left w:val="none" w:sz="0" w:space="0" w:color="auto"/>
        <w:bottom w:val="none" w:sz="0" w:space="0" w:color="auto"/>
        <w:right w:val="none" w:sz="0" w:space="0" w:color="auto"/>
      </w:divBdr>
      <w:divsChild>
        <w:div w:id="950209271">
          <w:marLeft w:val="0"/>
          <w:marRight w:val="0"/>
          <w:marTop w:val="0"/>
          <w:marBottom w:val="0"/>
          <w:divBdr>
            <w:top w:val="none" w:sz="0" w:space="0" w:color="auto"/>
            <w:left w:val="none" w:sz="0" w:space="0" w:color="auto"/>
            <w:bottom w:val="none" w:sz="0" w:space="0" w:color="auto"/>
            <w:right w:val="none" w:sz="0" w:space="0" w:color="auto"/>
          </w:divBdr>
          <w:divsChild>
            <w:div w:id="2097168316">
              <w:marLeft w:val="0"/>
              <w:marRight w:val="0"/>
              <w:marTop w:val="0"/>
              <w:marBottom w:val="0"/>
              <w:divBdr>
                <w:top w:val="none" w:sz="0" w:space="0" w:color="auto"/>
                <w:left w:val="none" w:sz="0" w:space="0" w:color="auto"/>
                <w:bottom w:val="none" w:sz="0" w:space="0" w:color="auto"/>
                <w:right w:val="none" w:sz="0" w:space="0" w:color="auto"/>
              </w:divBdr>
              <w:divsChild>
                <w:div w:id="1282686179">
                  <w:marLeft w:val="0"/>
                  <w:marRight w:val="0"/>
                  <w:marTop w:val="0"/>
                  <w:marBottom w:val="0"/>
                  <w:divBdr>
                    <w:top w:val="none" w:sz="0" w:space="0" w:color="auto"/>
                    <w:left w:val="none" w:sz="0" w:space="0" w:color="auto"/>
                    <w:bottom w:val="none" w:sz="0" w:space="0" w:color="auto"/>
                    <w:right w:val="none" w:sz="0" w:space="0" w:color="auto"/>
                  </w:divBdr>
                  <w:divsChild>
                    <w:div w:id="123103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941887">
      <w:bodyDiv w:val="1"/>
      <w:marLeft w:val="0"/>
      <w:marRight w:val="0"/>
      <w:marTop w:val="0"/>
      <w:marBottom w:val="0"/>
      <w:divBdr>
        <w:top w:val="none" w:sz="0" w:space="0" w:color="auto"/>
        <w:left w:val="none" w:sz="0" w:space="0" w:color="auto"/>
        <w:bottom w:val="none" w:sz="0" w:space="0" w:color="auto"/>
        <w:right w:val="none" w:sz="0" w:space="0" w:color="auto"/>
      </w:divBdr>
      <w:divsChild>
        <w:div w:id="1735395784">
          <w:marLeft w:val="0"/>
          <w:marRight w:val="0"/>
          <w:marTop w:val="0"/>
          <w:marBottom w:val="0"/>
          <w:divBdr>
            <w:top w:val="none" w:sz="0" w:space="0" w:color="auto"/>
            <w:left w:val="none" w:sz="0" w:space="0" w:color="auto"/>
            <w:bottom w:val="none" w:sz="0" w:space="0" w:color="auto"/>
            <w:right w:val="none" w:sz="0" w:space="0" w:color="auto"/>
          </w:divBdr>
          <w:divsChild>
            <w:div w:id="496650017">
              <w:marLeft w:val="0"/>
              <w:marRight w:val="0"/>
              <w:marTop w:val="0"/>
              <w:marBottom w:val="0"/>
              <w:divBdr>
                <w:top w:val="none" w:sz="0" w:space="0" w:color="auto"/>
                <w:left w:val="none" w:sz="0" w:space="0" w:color="auto"/>
                <w:bottom w:val="none" w:sz="0" w:space="0" w:color="auto"/>
                <w:right w:val="none" w:sz="0" w:space="0" w:color="auto"/>
              </w:divBdr>
              <w:divsChild>
                <w:div w:id="1896817584">
                  <w:marLeft w:val="0"/>
                  <w:marRight w:val="0"/>
                  <w:marTop w:val="0"/>
                  <w:marBottom w:val="0"/>
                  <w:divBdr>
                    <w:top w:val="none" w:sz="0" w:space="0" w:color="auto"/>
                    <w:left w:val="none" w:sz="0" w:space="0" w:color="auto"/>
                    <w:bottom w:val="none" w:sz="0" w:space="0" w:color="auto"/>
                    <w:right w:val="none" w:sz="0" w:space="0" w:color="auto"/>
                  </w:divBdr>
                  <w:divsChild>
                    <w:div w:id="972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03022">
      <w:bodyDiv w:val="1"/>
      <w:marLeft w:val="0"/>
      <w:marRight w:val="0"/>
      <w:marTop w:val="0"/>
      <w:marBottom w:val="0"/>
      <w:divBdr>
        <w:top w:val="none" w:sz="0" w:space="0" w:color="auto"/>
        <w:left w:val="none" w:sz="0" w:space="0" w:color="auto"/>
        <w:bottom w:val="none" w:sz="0" w:space="0" w:color="auto"/>
        <w:right w:val="none" w:sz="0" w:space="0" w:color="auto"/>
      </w:divBdr>
      <w:divsChild>
        <w:div w:id="1000543028">
          <w:marLeft w:val="0"/>
          <w:marRight w:val="0"/>
          <w:marTop w:val="0"/>
          <w:marBottom w:val="0"/>
          <w:divBdr>
            <w:top w:val="none" w:sz="0" w:space="0" w:color="auto"/>
            <w:left w:val="none" w:sz="0" w:space="0" w:color="auto"/>
            <w:bottom w:val="none" w:sz="0" w:space="0" w:color="auto"/>
            <w:right w:val="none" w:sz="0" w:space="0" w:color="auto"/>
          </w:divBdr>
          <w:divsChild>
            <w:div w:id="447624224">
              <w:marLeft w:val="0"/>
              <w:marRight w:val="0"/>
              <w:marTop w:val="0"/>
              <w:marBottom w:val="0"/>
              <w:divBdr>
                <w:top w:val="none" w:sz="0" w:space="0" w:color="auto"/>
                <w:left w:val="none" w:sz="0" w:space="0" w:color="auto"/>
                <w:bottom w:val="none" w:sz="0" w:space="0" w:color="auto"/>
                <w:right w:val="none" w:sz="0" w:space="0" w:color="auto"/>
              </w:divBdr>
              <w:divsChild>
                <w:div w:id="1456214630">
                  <w:marLeft w:val="0"/>
                  <w:marRight w:val="0"/>
                  <w:marTop w:val="0"/>
                  <w:marBottom w:val="0"/>
                  <w:divBdr>
                    <w:top w:val="none" w:sz="0" w:space="0" w:color="auto"/>
                    <w:left w:val="none" w:sz="0" w:space="0" w:color="auto"/>
                    <w:bottom w:val="none" w:sz="0" w:space="0" w:color="auto"/>
                    <w:right w:val="none" w:sz="0" w:space="0" w:color="auto"/>
                  </w:divBdr>
                  <w:divsChild>
                    <w:div w:id="1533762632">
                      <w:marLeft w:val="0"/>
                      <w:marRight w:val="0"/>
                      <w:marTop w:val="0"/>
                      <w:marBottom w:val="0"/>
                      <w:divBdr>
                        <w:top w:val="none" w:sz="0" w:space="0" w:color="auto"/>
                        <w:left w:val="none" w:sz="0" w:space="0" w:color="auto"/>
                        <w:bottom w:val="none" w:sz="0" w:space="0" w:color="auto"/>
                        <w:right w:val="none" w:sz="0" w:space="0" w:color="auto"/>
                      </w:divBdr>
                    </w:div>
                  </w:divsChild>
                </w:div>
                <w:div w:id="1207255272">
                  <w:marLeft w:val="0"/>
                  <w:marRight w:val="0"/>
                  <w:marTop w:val="0"/>
                  <w:marBottom w:val="0"/>
                  <w:divBdr>
                    <w:top w:val="none" w:sz="0" w:space="0" w:color="auto"/>
                    <w:left w:val="none" w:sz="0" w:space="0" w:color="auto"/>
                    <w:bottom w:val="none" w:sz="0" w:space="0" w:color="auto"/>
                    <w:right w:val="none" w:sz="0" w:space="0" w:color="auto"/>
                  </w:divBdr>
                  <w:divsChild>
                    <w:div w:id="1894342762">
                      <w:marLeft w:val="0"/>
                      <w:marRight w:val="0"/>
                      <w:marTop w:val="0"/>
                      <w:marBottom w:val="0"/>
                      <w:divBdr>
                        <w:top w:val="none" w:sz="0" w:space="0" w:color="auto"/>
                        <w:left w:val="none" w:sz="0" w:space="0" w:color="auto"/>
                        <w:bottom w:val="none" w:sz="0" w:space="0" w:color="auto"/>
                        <w:right w:val="none" w:sz="0" w:space="0" w:color="auto"/>
                      </w:divBdr>
                    </w:div>
                    <w:div w:id="1763454958">
                      <w:marLeft w:val="0"/>
                      <w:marRight w:val="0"/>
                      <w:marTop w:val="0"/>
                      <w:marBottom w:val="0"/>
                      <w:divBdr>
                        <w:top w:val="none" w:sz="0" w:space="0" w:color="auto"/>
                        <w:left w:val="none" w:sz="0" w:space="0" w:color="auto"/>
                        <w:bottom w:val="none" w:sz="0" w:space="0" w:color="auto"/>
                        <w:right w:val="none" w:sz="0" w:space="0" w:color="auto"/>
                      </w:divBdr>
                    </w:div>
                  </w:divsChild>
                </w:div>
                <w:div w:id="1499421072">
                  <w:marLeft w:val="0"/>
                  <w:marRight w:val="0"/>
                  <w:marTop w:val="0"/>
                  <w:marBottom w:val="0"/>
                  <w:divBdr>
                    <w:top w:val="none" w:sz="0" w:space="0" w:color="auto"/>
                    <w:left w:val="none" w:sz="0" w:space="0" w:color="auto"/>
                    <w:bottom w:val="none" w:sz="0" w:space="0" w:color="auto"/>
                    <w:right w:val="none" w:sz="0" w:space="0" w:color="auto"/>
                  </w:divBdr>
                  <w:divsChild>
                    <w:div w:id="53727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141263">
      <w:bodyDiv w:val="1"/>
      <w:marLeft w:val="0"/>
      <w:marRight w:val="0"/>
      <w:marTop w:val="0"/>
      <w:marBottom w:val="0"/>
      <w:divBdr>
        <w:top w:val="none" w:sz="0" w:space="0" w:color="auto"/>
        <w:left w:val="none" w:sz="0" w:space="0" w:color="auto"/>
        <w:bottom w:val="none" w:sz="0" w:space="0" w:color="auto"/>
        <w:right w:val="none" w:sz="0" w:space="0" w:color="auto"/>
      </w:divBdr>
      <w:divsChild>
        <w:div w:id="1741635050">
          <w:marLeft w:val="0"/>
          <w:marRight w:val="0"/>
          <w:marTop w:val="0"/>
          <w:marBottom w:val="0"/>
          <w:divBdr>
            <w:top w:val="none" w:sz="0" w:space="0" w:color="auto"/>
            <w:left w:val="none" w:sz="0" w:space="0" w:color="auto"/>
            <w:bottom w:val="none" w:sz="0" w:space="0" w:color="auto"/>
            <w:right w:val="none" w:sz="0" w:space="0" w:color="auto"/>
          </w:divBdr>
          <w:divsChild>
            <w:div w:id="583882000">
              <w:marLeft w:val="0"/>
              <w:marRight w:val="0"/>
              <w:marTop w:val="0"/>
              <w:marBottom w:val="0"/>
              <w:divBdr>
                <w:top w:val="none" w:sz="0" w:space="0" w:color="auto"/>
                <w:left w:val="none" w:sz="0" w:space="0" w:color="auto"/>
                <w:bottom w:val="none" w:sz="0" w:space="0" w:color="auto"/>
                <w:right w:val="none" w:sz="0" w:space="0" w:color="auto"/>
              </w:divBdr>
              <w:divsChild>
                <w:div w:id="1720351453">
                  <w:marLeft w:val="0"/>
                  <w:marRight w:val="0"/>
                  <w:marTop w:val="0"/>
                  <w:marBottom w:val="0"/>
                  <w:divBdr>
                    <w:top w:val="none" w:sz="0" w:space="0" w:color="auto"/>
                    <w:left w:val="none" w:sz="0" w:space="0" w:color="auto"/>
                    <w:bottom w:val="none" w:sz="0" w:space="0" w:color="auto"/>
                    <w:right w:val="none" w:sz="0" w:space="0" w:color="auto"/>
                  </w:divBdr>
                  <w:divsChild>
                    <w:div w:id="213228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409454">
      <w:bodyDiv w:val="1"/>
      <w:marLeft w:val="0"/>
      <w:marRight w:val="0"/>
      <w:marTop w:val="0"/>
      <w:marBottom w:val="0"/>
      <w:divBdr>
        <w:top w:val="none" w:sz="0" w:space="0" w:color="auto"/>
        <w:left w:val="none" w:sz="0" w:space="0" w:color="auto"/>
        <w:bottom w:val="none" w:sz="0" w:space="0" w:color="auto"/>
        <w:right w:val="none" w:sz="0" w:space="0" w:color="auto"/>
      </w:divBdr>
      <w:divsChild>
        <w:div w:id="1874032013">
          <w:marLeft w:val="0"/>
          <w:marRight w:val="0"/>
          <w:marTop w:val="0"/>
          <w:marBottom w:val="0"/>
          <w:divBdr>
            <w:top w:val="none" w:sz="0" w:space="0" w:color="auto"/>
            <w:left w:val="none" w:sz="0" w:space="0" w:color="auto"/>
            <w:bottom w:val="none" w:sz="0" w:space="0" w:color="auto"/>
            <w:right w:val="none" w:sz="0" w:space="0" w:color="auto"/>
          </w:divBdr>
          <w:divsChild>
            <w:div w:id="1708681967">
              <w:marLeft w:val="0"/>
              <w:marRight w:val="0"/>
              <w:marTop w:val="0"/>
              <w:marBottom w:val="0"/>
              <w:divBdr>
                <w:top w:val="none" w:sz="0" w:space="0" w:color="auto"/>
                <w:left w:val="none" w:sz="0" w:space="0" w:color="auto"/>
                <w:bottom w:val="none" w:sz="0" w:space="0" w:color="auto"/>
                <w:right w:val="none" w:sz="0" w:space="0" w:color="auto"/>
              </w:divBdr>
              <w:divsChild>
                <w:div w:id="936719012">
                  <w:marLeft w:val="0"/>
                  <w:marRight w:val="0"/>
                  <w:marTop w:val="0"/>
                  <w:marBottom w:val="0"/>
                  <w:divBdr>
                    <w:top w:val="none" w:sz="0" w:space="0" w:color="auto"/>
                    <w:left w:val="none" w:sz="0" w:space="0" w:color="auto"/>
                    <w:bottom w:val="none" w:sz="0" w:space="0" w:color="auto"/>
                    <w:right w:val="none" w:sz="0" w:space="0" w:color="auto"/>
                  </w:divBdr>
                  <w:divsChild>
                    <w:div w:id="152327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278359">
      <w:bodyDiv w:val="1"/>
      <w:marLeft w:val="0"/>
      <w:marRight w:val="0"/>
      <w:marTop w:val="0"/>
      <w:marBottom w:val="0"/>
      <w:divBdr>
        <w:top w:val="none" w:sz="0" w:space="0" w:color="auto"/>
        <w:left w:val="none" w:sz="0" w:space="0" w:color="auto"/>
        <w:bottom w:val="none" w:sz="0" w:space="0" w:color="auto"/>
        <w:right w:val="none" w:sz="0" w:space="0" w:color="auto"/>
      </w:divBdr>
      <w:divsChild>
        <w:div w:id="1133981574">
          <w:marLeft w:val="0"/>
          <w:marRight w:val="0"/>
          <w:marTop w:val="0"/>
          <w:marBottom w:val="0"/>
          <w:divBdr>
            <w:top w:val="none" w:sz="0" w:space="0" w:color="auto"/>
            <w:left w:val="none" w:sz="0" w:space="0" w:color="auto"/>
            <w:bottom w:val="none" w:sz="0" w:space="0" w:color="auto"/>
            <w:right w:val="none" w:sz="0" w:space="0" w:color="auto"/>
          </w:divBdr>
          <w:divsChild>
            <w:div w:id="187584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47140">
      <w:bodyDiv w:val="1"/>
      <w:marLeft w:val="0"/>
      <w:marRight w:val="0"/>
      <w:marTop w:val="0"/>
      <w:marBottom w:val="0"/>
      <w:divBdr>
        <w:top w:val="none" w:sz="0" w:space="0" w:color="auto"/>
        <w:left w:val="none" w:sz="0" w:space="0" w:color="auto"/>
        <w:bottom w:val="none" w:sz="0" w:space="0" w:color="auto"/>
        <w:right w:val="none" w:sz="0" w:space="0" w:color="auto"/>
      </w:divBdr>
      <w:divsChild>
        <w:div w:id="2013020697">
          <w:marLeft w:val="0"/>
          <w:marRight w:val="0"/>
          <w:marTop w:val="0"/>
          <w:marBottom w:val="0"/>
          <w:divBdr>
            <w:top w:val="none" w:sz="0" w:space="0" w:color="auto"/>
            <w:left w:val="none" w:sz="0" w:space="0" w:color="auto"/>
            <w:bottom w:val="none" w:sz="0" w:space="0" w:color="auto"/>
            <w:right w:val="none" w:sz="0" w:space="0" w:color="auto"/>
          </w:divBdr>
          <w:divsChild>
            <w:div w:id="1077021356">
              <w:marLeft w:val="0"/>
              <w:marRight w:val="0"/>
              <w:marTop w:val="0"/>
              <w:marBottom w:val="0"/>
              <w:divBdr>
                <w:top w:val="none" w:sz="0" w:space="0" w:color="auto"/>
                <w:left w:val="none" w:sz="0" w:space="0" w:color="auto"/>
                <w:bottom w:val="none" w:sz="0" w:space="0" w:color="auto"/>
                <w:right w:val="none" w:sz="0" w:space="0" w:color="auto"/>
              </w:divBdr>
              <w:divsChild>
                <w:div w:id="1839035305">
                  <w:marLeft w:val="0"/>
                  <w:marRight w:val="0"/>
                  <w:marTop w:val="0"/>
                  <w:marBottom w:val="0"/>
                  <w:divBdr>
                    <w:top w:val="none" w:sz="0" w:space="0" w:color="auto"/>
                    <w:left w:val="none" w:sz="0" w:space="0" w:color="auto"/>
                    <w:bottom w:val="none" w:sz="0" w:space="0" w:color="auto"/>
                    <w:right w:val="none" w:sz="0" w:space="0" w:color="auto"/>
                  </w:divBdr>
                  <w:divsChild>
                    <w:div w:id="195339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419066">
      <w:bodyDiv w:val="1"/>
      <w:marLeft w:val="0"/>
      <w:marRight w:val="0"/>
      <w:marTop w:val="0"/>
      <w:marBottom w:val="0"/>
      <w:divBdr>
        <w:top w:val="none" w:sz="0" w:space="0" w:color="auto"/>
        <w:left w:val="none" w:sz="0" w:space="0" w:color="auto"/>
        <w:bottom w:val="none" w:sz="0" w:space="0" w:color="auto"/>
        <w:right w:val="none" w:sz="0" w:space="0" w:color="auto"/>
      </w:divBdr>
      <w:divsChild>
        <w:div w:id="496073148">
          <w:marLeft w:val="0"/>
          <w:marRight w:val="0"/>
          <w:marTop w:val="0"/>
          <w:marBottom w:val="0"/>
          <w:divBdr>
            <w:top w:val="none" w:sz="0" w:space="0" w:color="auto"/>
            <w:left w:val="none" w:sz="0" w:space="0" w:color="auto"/>
            <w:bottom w:val="none" w:sz="0" w:space="0" w:color="auto"/>
            <w:right w:val="none" w:sz="0" w:space="0" w:color="auto"/>
          </w:divBdr>
          <w:divsChild>
            <w:div w:id="1764641671">
              <w:marLeft w:val="0"/>
              <w:marRight w:val="0"/>
              <w:marTop w:val="0"/>
              <w:marBottom w:val="0"/>
              <w:divBdr>
                <w:top w:val="none" w:sz="0" w:space="0" w:color="auto"/>
                <w:left w:val="none" w:sz="0" w:space="0" w:color="auto"/>
                <w:bottom w:val="none" w:sz="0" w:space="0" w:color="auto"/>
                <w:right w:val="none" w:sz="0" w:space="0" w:color="auto"/>
              </w:divBdr>
              <w:divsChild>
                <w:div w:id="1790973679">
                  <w:marLeft w:val="0"/>
                  <w:marRight w:val="0"/>
                  <w:marTop w:val="0"/>
                  <w:marBottom w:val="0"/>
                  <w:divBdr>
                    <w:top w:val="none" w:sz="0" w:space="0" w:color="auto"/>
                    <w:left w:val="none" w:sz="0" w:space="0" w:color="auto"/>
                    <w:bottom w:val="none" w:sz="0" w:space="0" w:color="auto"/>
                    <w:right w:val="none" w:sz="0" w:space="0" w:color="auto"/>
                  </w:divBdr>
                  <w:divsChild>
                    <w:div w:id="99746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315144">
      <w:bodyDiv w:val="1"/>
      <w:marLeft w:val="0"/>
      <w:marRight w:val="0"/>
      <w:marTop w:val="0"/>
      <w:marBottom w:val="0"/>
      <w:divBdr>
        <w:top w:val="none" w:sz="0" w:space="0" w:color="auto"/>
        <w:left w:val="none" w:sz="0" w:space="0" w:color="auto"/>
        <w:bottom w:val="none" w:sz="0" w:space="0" w:color="auto"/>
        <w:right w:val="none" w:sz="0" w:space="0" w:color="auto"/>
      </w:divBdr>
      <w:divsChild>
        <w:div w:id="118493638">
          <w:marLeft w:val="0"/>
          <w:marRight w:val="0"/>
          <w:marTop w:val="0"/>
          <w:marBottom w:val="0"/>
          <w:divBdr>
            <w:top w:val="none" w:sz="0" w:space="0" w:color="auto"/>
            <w:left w:val="none" w:sz="0" w:space="0" w:color="auto"/>
            <w:bottom w:val="none" w:sz="0" w:space="0" w:color="auto"/>
            <w:right w:val="none" w:sz="0" w:space="0" w:color="auto"/>
          </w:divBdr>
          <w:divsChild>
            <w:div w:id="123475182">
              <w:marLeft w:val="0"/>
              <w:marRight w:val="0"/>
              <w:marTop w:val="0"/>
              <w:marBottom w:val="0"/>
              <w:divBdr>
                <w:top w:val="none" w:sz="0" w:space="0" w:color="auto"/>
                <w:left w:val="none" w:sz="0" w:space="0" w:color="auto"/>
                <w:bottom w:val="none" w:sz="0" w:space="0" w:color="auto"/>
                <w:right w:val="none" w:sz="0" w:space="0" w:color="auto"/>
              </w:divBdr>
              <w:divsChild>
                <w:div w:id="234124793">
                  <w:marLeft w:val="0"/>
                  <w:marRight w:val="0"/>
                  <w:marTop w:val="0"/>
                  <w:marBottom w:val="0"/>
                  <w:divBdr>
                    <w:top w:val="none" w:sz="0" w:space="0" w:color="auto"/>
                    <w:left w:val="none" w:sz="0" w:space="0" w:color="auto"/>
                    <w:bottom w:val="none" w:sz="0" w:space="0" w:color="auto"/>
                    <w:right w:val="none" w:sz="0" w:space="0" w:color="auto"/>
                  </w:divBdr>
                  <w:divsChild>
                    <w:div w:id="111393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821355">
      <w:bodyDiv w:val="1"/>
      <w:marLeft w:val="0"/>
      <w:marRight w:val="0"/>
      <w:marTop w:val="0"/>
      <w:marBottom w:val="0"/>
      <w:divBdr>
        <w:top w:val="none" w:sz="0" w:space="0" w:color="auto"/>
        <w:left w:val="none" w:sz="0" w:space="0" w:color="auto"/>
        <w:bottom w:val="none" w:sz="0" w:space="0" w:color="auto"/>
        <w:right w:val="none" w:sz="0" w:space="0" w:color="auto"/>
      </w:divBdr>
      <w:divsChild>
        <w:div w:id="303434328">
          <w:marLeft w:val="0"/>
          <w:marRight w:val="0"/>
          <w:marTop w:val="0"/>
          <w:marBottom w:val="0"/>
          <w:divBdr>
            <w:top w:val="none" w:sz="0" w:space="0" w:color="auto"/>
            <w:left w:val="none" w:sz="0" w:space="0" w:color="auto"/>
            <w:bottom w:val="none" w:sz="0" w:space="0" w:color="auto"/>
            <w:right w:val="none" w:sz="0" w:space="0" w:color="auto"/>
          </w:divBdr>
          <w:divsChild>
            <w:div w:id="1802962548">
              <w:marLeft w:val="0"/>
              <w:marRight w:val="0"/>
              <w:marTop w:val="0"/>
              <w:marBottom w:val="0"/>
              <w:divBdr>
                <w:top w:val="none" w:sz="0" w:space="0" w:color="auto"/>
                <w:left w:val="none" w:sz="0" w:space="0" w:color="auto"/>
                <w:bottom w:val="none" w:sz="0" w:space="0" w:color="auto"/>
                <w:right w:val="none" w:sz="0" w:space="0" w:color="auto"/>
              </w:divBdr>
              <w:divsChild>
                <w:div w:id="28458955">
                  <w:marLeft w:val="0"/>
                  <w:marRight w:val="0"/>
                  <w:marTop w:val="0"/>
                  <w:marBottom w:val="0"/>
                  <w:divBdr>
                    <w:top w:val="none" w:sz="0" w:space="0" w:color="auto"/>
                    <w:left w:val="none" w:sz="0" w:space="0" w:color="auto"/>
                    <w:bottom w:val="none" w:sz="0" w:space="0" w:color="auto"/>
                    <w:right w:val="none" w:sz="0" w:space="0" w:color="auto"/>
                  </w:divBdr>
                  <w:divsChild>
                    <w:div w:id="53458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113176">
      <w:bodyDiv w:val="1"/>
      <w:marLeft w:val="0"/>
      <w:marRight w:val="0"/>
      <w:marTop w:val="0"/>
      <w:marBottom w:val="0"/>
      <w:divBdr>
        <w:top w:val="none" w:sz="0" w:space="0" w:color="auto"/>
        <w:left w:val="none" w:sz="0" w:space="0" w:color="auto"/>
        <w:bottom w:val="none" w:sz="0" w:space="0" w:color="auto"/>
        <w:right w:val="none" w:sz="0" w:space="0" w:color="auto"/>
      </w:divBdr>
      <w:divsChild>
        <w:div w:id="1220243009">
          <w:marLeft w:val="0"/>
          <w:marRight w:val="0"/>
          <w:marTop w:val="0"/>
          <w:marBottom w:val="0"/>
          <w:divBdr>
            <w:top w:val="none" w:sz="0" w:space="0" w:color="auto"/>
            <w:left w:val="none" w:sz="0" w:space="0" w:color="auto"/>
            <w:bottom w:val="none" w:sz="0" w:space="0" w:color="auto"/>
            <w:right w:val="none" w:sz="0" w:space="0" w:color="auto"/>
          </w:divBdr>
          <w:divsChild>
            <w:div w:id="506409699">
              <w:marLeft w:val="0"/>
              <w:marRight w:val="0"/>
              <w:marTop w:val="0"/>
              <w:marBottom w:val="0"/>
              <w:divBdr>
                <w:top w:val="none" w:sz="0" w:space="0" w:color="auto"/>
                <w:left w:val="none" w:sz="0" w:space="0" w:color="auto"/>
                <w:bottom w:val="none" w:sz="0" w:space="0" w:color="auto"/>
                <w:right w:val="none" w:sz="0" w:space="0" w:color="auto"/>
              </w:divBdr>
              <w:divsChild>
                <w:div w:id="1526670356">
                  <w:marLeft w:val="0"/>
                  <w:marRight w:val="0"/>
                  <w:marTop w:val="0"/>
                  <w:marBottom w:val="0"/>
                  <w:divBdr>
                    <w:top w:val="none" w:sz="0" w:space="0" w:color="auto"/>
                    <w:left w:val="none" w:sz="0" w:space="0" w:color="auto"/>
                    <w:bottom w:val="none" w:sz="0" w:space="0" w:color="auto"/>
                    <w:right w:val="none" w:sz="0" w:space="0" w:color="auto"/>
                  </w:divBdr>
                  <w:divsChild>
                    <w:div w:id="88506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206625">
      <w:bodyDiv w:val="1"/>
      <w:marLeft w:val="0"/>
      <w:marRight w:val="0"/>
      <w:marTop w:val="0"/>
      <w:marBottom w:val="0"/>
      <w:divBdr>
        <w:top w:val="none" w:sz="0" w:space="0" w:color="auto"/>
        <w:left w:val="none" w:sz="0" w:space="0" w:color="auto"/>
        <w:bottom w:val="none" w:sz="0" w:space="0" w:color="auto"/>
        <w:right w:val="none" w:sz="0" w:space="0" w:color="auto"/>
      </w:divBdr>
      <w:divsChild>
        <w:div w:id="775640282">
          <w:marLeft w:val="0"/>
          <w:marRight w:val="0"/>
          <w:marTop w:val="0"/>
          <w:marBottom w:val="0"/>
          <w:divBdr>
            <w:top w:val="none" w:sz="0" w:space="0" w:color="auto"/>
            <w:left w:val="none" w:sz="0" w:space="0" w:color="auto"/>
            <w:bottom w:val="none" w:sz="0" w:space="0" w:color="auto"/>
            <w:right w:val="none" w:sz="0" w:space="0" w:color="auto"/>
          </w:divBdr>
          <w:divsChild>
            <w:div w:id="69619005">
              <w:marLeft w:val="0"/>
              <w:marRight w:val="0"/>
              <w:marTop w:val="0"/>
              <w:marBottom w:val="0"/>
              <w:divBdr>
                <w:top w:val="none" w:sz="0" w:space="0" w:color="auto"/>
                <w:left w:val="none" w:sz="0" w:space="0" w:color="auto"/>
                <w:bottom w:val="none" w:sz="0" w:space="0" w:color="auto"/>
                <w:right w:val="none" w:sz="0" w:space="0" w:color="auto"/>
              </w:divBdr>
              <w:divsChild>
                <w:div w:id="1269460176">
                  <w:marLeft w:val="0"/>
                  <w:marRight w:val="0"/>
                  <w:marTop w:val="0"/>
                  <w:marBottom w:val="0"/>
                  <w:divBdr>
                    <w:top w:val="none" w:sz="0" w:space="0" w:color="auto"/>
                    <w:left w:val="none" w:sz="0" w:space="0" w:color="auto"/>
                    <w:bottom w:val="none" w:sz="0" w:space="0" w:color="auto"/>
                    <w:right w:val="none" w:sz="0" w:space="0" w:color="auto"/>
                  </w:divBdr>
                  <w:divsChild>
                    <w:div w:id="10755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778675">
      <w:bodyDiv w:val="1"/>
      <w:marLeft w:val="0"/>
      <w:marRight w:val="0"/>
      <w:marTop w:val="0"/>
      <w:marBottom w:val="0"/>
      <w:divBdr>
        <w:top w:val="none" w:sz="0" w:space="0" w:color="auto"/>
        <w:left w:val="none" w:sz="0" w:space="0" w:color="auto"/>
        <w:bottom w:val="none" w:sz="0" w:space="0" w:color="auto"/>
        <w:right w:val="none" w:sz="0" w:space="0" w:color="auto"/>
      </w:divBdr>
      <w:divsChild>
        <w:div w:id="1296525058">
          <w:marLeft w:val="0"/>
          <w:marRight w:val="0"/>
          <w:marTop w:val="0"/>
          <w:marBottom w:val="0"/>
          <w:divBdr>
            <w:top w:val="none" w:sz="0" w:space="0" w:color="auto"/>
            <w:left w:val="none" w:sz="0" w:space="0" w:color="auto"/>
            <w:bottom w:val="none" w:sz="0" w:space="0" w:color="auto"/>
            <w:right w:val="none" w:sz="0" w:space="0" w:color="auto"/>
          </w:divBdr>
          <w:divsChild>
            <w:div w:id="14967430">
              <w:marLeft w:val="0"/>
              <w:marRight w:val="0"/>
              <w:marTop w:val="0"/>
              <w:marBottom w:val="0"/>
              <w:divBdr>
                <w:top w:val="none" w:sz="0" w:space="0" w:color="auto"/>
                <w:left w:val="none" w:sz="0" w:space="0" w:color="auto"/>
                <w:bottom w:val="none" w:sz="0" w:space="0" w:color="auto"/>
                <w:right w:val="none" w:sz="0" w:space="0" w:color="auto"/>
              </w:divBdr>
              <w:divsChild>
                <w:div w:id="381057106">
                  <w:marLeft w:val="0"/>
                  <w:marRight w:val="0"/>
                  <w:marTop w:val="0"/>
                  <w:marBottom w:val="0"/>
                  <w:divBdr>
                    <w:top w:val="none" w:sz="0" w:space="0" w:color="auto"/>
                    <w:left w:val="none" w:sz="0" w:space="0" w:color="auto"/>
                    <w:bottom w:val="none" w:sz="0" w:space="0" w:color="auto"/>
                    <w:right w:val="none" w:sz="0" w:space="0" w:color="auto"/>
                  </w:divBdr>
                  <w:divsChild>
                    <w:div w:id="118308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016311">
      <w:bodyDiv w:val="1"/>
      <w:marLeft w:val="0"/>
      <w:marRight w:val="0"/>
      <w:marTop w:val="0"/>
      <w:marBottom w:val="0"/>
      <w:divBdr>
        <w:top w:val="none" w:sz="0" w:space="0" w:color="auto"/>
        <w:left w:val="none" w:sz="0" w:space="0" w:color="auto"/>
        <w:bottom w:val="none" w:sz="0" w:space="0" w:color="auto"/>
        <w:right w:val="none" w:sz="0" w:space="0" w:color="auto"/>
      </w:divBdr>
      <w:divsChild>
        <w:div w:id="1001355512">
          <w:marLeft w:val="0"/>
          <w:marRight w:val="0"/>
          <w:marTop w:val="0"/>
          <w:marBottom w:val="0"/>
          <w:divBdr>
            <w:top w:val="none" w:sz="0" w:space="0" w:color="auto"/>
            <w:left w:val="none" w:sz="0" w:space="0" w:color="auto"/>
            <w:bottom w:val="none" w:sz="0" w:space="0" w:color="auto"/>
            <w:right w:val="none" w:sz="0" w:space="0" w:color="auto"/>
          </w:divBdr>
          <w:divsChild>
            <w:div w:id="1107236447">
              <w:marLeft w:val="0"/>
              <w:marRight w:val="0"/>
              <w:marTop w:val="0"/>
              <w:marBottom w:val="0"/>
              <w:divBdr>
                <w:top w:val="none" w:sz="0" w:space="0" w:color="auto"/>
                <w:left w:val="none" w:sz="0" w:space="0" w:color="auto"/>
                <w:bottom w:val="none" w:sz="0" w:space="0" w:color="auto"/>
                <w:right w:val="none" w:sz="0" w:space="0" w:color="auto"/>
              </w:divBdr>
              <w:divsChild>
                <w:div w:id="1106004518">
                  <w:marLeft w:val="0"/>
                  <w:marRight w:val="0"/>
                  <w:marTop w:val="0"/>
                  <w:marBottom w:val="0"/>
                  <w:divBdr>
                    <w:top w:val="none" w:sz="0" w:space="0" w:color="auto"/>
                    <w:left w:val="none" w:sz="0" w:space="0" w:color="auto"/>
                    <w:bottom w:val="none" w:sz="0" w:space="0" w:color="auto"/>
                    <w:right w:val="none" w:sz="0" w:space="0" w:color="auto"/>
                  </w:divBdr>
                  <w:divsChild>
                    <w:div w:id="33379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734816">
      <w:bodyDiv w:val="1"/>
      <w:marLeft w:val="0"/>
      <w:marRight w:val="0"/>
      <w:marTop w:val="0"/>
      <w:marBottom w:val="0"/>
      <w:divBdr>
        <w:top w:val="none" w:sz="0" w:space="0" w:color="auto"/>
        <w:left w:val="none" w:sz="0" w:space="0" w:color="auto"/>
        <w:bottom w:val="none" w:sz="0" w:space="0" w:color="auto"/>
        <w:right w:val="none" w:sz="0" w:space="0" w:color="auto"/>
      </w:divBdr>
      <w:divsChild>
        <w:div w:id="1737195215">
          <w:marLeft w:val="0"/>
          <w:marRight w:val="0"/>
          <w:marTop w:val="0"/>
          <w:marBottom w:val="0"/>
          <w:divBdr>
            <w:top w:val="none" w:sz="0" w:space="0" w:color="auto"/>
            <w:left w:val="none" w:sz="0" w:space="0" w:color="auto"/>
            <w:bottom w:val="none" w:sz="0" w:space="0" w:color="auto"/>
            <w:right w:val="none" w:sz="0" w:space="0" w:color="auto"/>
          </w:divBdr>
          <w:divsChild>
            <w:div w:id="55129828">
              <w:marLeft w:val="0"/>
              <w:marRight w:val="0"/>
              <w:marTop w:val="0"/>
              <w:marBottom w:val="0"/>
              <w:divBdr>
                <w:top w:val="none" w:sz="0" w:space="0" w:color="auto"/>
                <w:left w:val="none" w:sz="0" w:space="0" w:color="auto"/>
                <w:bottom w:val="none" w:sz="0" w:space="0" w:color="auto"/>
                <w:right w:val="none" w:sz="0" w:space="0" w:color="auto"/>
              </w:divBdr>
              <w:divsChild>
                <w:div w:id="1897277600">
                  <w:marLeft w:val="0"/>
                  <w:marRight w:val="0"/>
                  <w:marTop w:val="0"/>
                  <w:marBottom w:val="0"/>
                  <w:divBdr>
                    <w:top w:val="none" w:sz="0" w:space="0" w:color="auto"/>
                    <w:left w:val="none" w:sz="0" w:space="0" w:color="auto"/>
                    <w:bottom w:val="none" w:sz="0" w:space="0" w:color="auto"/>
                    <w:right w:val="none" w:sz="0" w:space="0" w:color="auto"/>
                  </w:divBdr>
                  <w:divsChild>
                    <w:div w:id="309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034523">
      <w:bodyDiv w:val="1"/>
      <w:marLeft w:val="0"/>
      <w:marRight w:val="0"/>
      <w:marTop w:val="0"/>
      <w:marBottom w:val="0"/>
      <w:divBdr>
        <w:top w:val="none" w:sz="0" w:space="0" w:color="auto"/>
        <w:left w:val="none" w:sz="0" w:space="0" w:color="auto"/>
        <w:bottom w:val="none" w:sz="0" w:space="0" w:color="auto"/>
        <w:right w:val="none" w:sz="0" w:space="0" w:color="auto"/>
      </w:divBdr>
      <w:divsChild>
        <w:div w:id="775565582">
          <w:marLeft w:val="0"/>
          <w:marRight w:val="0"/>
          <w:marTop w:val="0"/>
          <w:marBottom w:val="0"/>
          <w:divBdr>
            <w:top w:val="none" w:sz="0" w:space="0" w:color="auto"/>
            <w:left w:val="none" w:sz="0" w:space="0" w:color="auto"/>
            <w:bottom w:val="none" w:sz="0" w:space="0" w:color="auto"/>
            <w:right w:val="none" w:sz="0" w:space="0" w:color="auto"/>
          </w:divBdr>
          <w:divsChild>
            <w:div w:id="1476340043">
              <w:marLeft w:val="0"/>
              <w:marRight w:val="0"/>
              <w:marTop w:val="0"/>
              <w:marBottom w:val="0"/>
              <w:divBdr>
                <w:top w:val="none" w:sz="0" w:space="0" w:color="auto"/>
                <w:left w:val="none" w:sz="0" w:space="0" w:color="auto"/>
                <w:bottom w:val="none" w:sz="0" w:space="0" w:color="auto"/>
                <w:right w:val="none" w:sz="0" w:space="0" w:color="auto"/>
              </w:divBdr>
              <w:divsChild>
                <w:div w:id="1758598064">
                  <w:marLeft w:val="0"/>
                  <w:marRight w:val="0"/>
                  <w:marTop w:val="0"/>
                  <w:marBottom w:val="0"/>
                  <w:divBdr>
                    <w:top w:val="none" w:sz="0" w:space="0" w:color="auto"/>
                    <w:left w:val="none" w:sz="0" w:space="0" w:color="auto"/>
                    <w:bottom w:val="none" w:sz="0" w:space="0" w:color="auto"/>
                    <w:right w:val="none" w:sz="0" w:space="0" w:color="auto"/>
                  </w:divBdr>
                  <w:divsChild>
                    <w:div w:id="14694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203827">
      <w:bodyDiv w:val="1"/>
      <w:marLeft w:val="0"/>
      <w:marRight w:val="0"/>
      <w:marTop w:val="0"/>
      <w:marBottom w:val="0"/>
      <w:divBdr>
        <w:top w:val="none" w:sz="0" w:space="0" w:color="auto"/>
        <w:left w:val="none" w:sz="0" w:space="0" w:color="auto"/>
        <w:bottom w:val="none" w:sz="0" w:space="0" w:color="auto"/>
        <w:right w:val="none" w:sz="0" w:space="0" w:color="auto"/>
      </w:divBdr>
      <w:divsChild>
        <w:div w:id="1384596815">
          <w:marLeft w:val="0"/>
          <w:marRight w:val="0"/>
          <w:marTop w:val="0"/>
          <w:marBottom w:val="0"/>
          <w:divBdr>
            <w:top w:val="none" w:sz="0" w:space="0" w:color="auto"/>
            <w:left w:val="none" w:sz="0" w:space="0" w:color="auto"/>
            <w:bottom w:val="none" w:sz="0" w:space="0" w:color="auto"/>
            <w:right w:val="none" w:sz="0" w:space="0" w:color="auto"/>
          </w:divBdr>
          <w:divsChild>
            <w:div w:id="1251155352">
              <w:marLeft w:val="0"/>
              <w:marRight w:val="0"/>
              <w:marTop w:val="0"/>
              <w:marBottom w:val="0"/>
              <w:divBdr>
                <w:top w:val="none" w:sz="0" w:space="0" w:color="auto"/>
                <w:left w:val="none" w:sz="0" w:space="0" w:color="auto"/>
                <w:bottom w:val="none" w:sz="0" w:space="0" w:color="auto"/>
                <w:right w:val="none" w:sz="0" w:space="0" w:color="auto"/>
              </w:divBdr>
              <w:divsChild>
                <w:div w:id="1055279905">
                  <w:marLeft w:val="0"/>
                  <w:marRight w:val="0"/>
                  <w:marTop w:val="0"/>
                  <w:marBottom w:val="0"/>
                  <w:divBdr>
                    <w:top w:val="none" w:sz="0" w:space="0" w:color="auto"/>
                    <w:left w:val="none" w:sz="0" w:space="0" w:color="auto"/>
                    <w:bottom w:val="none" w:sz="0" w:space="0" w:color="auto"/>
                    <w:right w:val="none" w:sz="0" w:space="0" w:color="auto"/>
                  </w:divBdr>
                  <w:divsChild>
                    <w:div w:id="13005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075677">
      <w:bodyDiv w:val="1"/>
      <w:marLeft w:val="0"/>
      <w:marRight w:val="0"/>
      <w:marTop w:val="0"/>
      <w:marBottom w:val="0"/>
      <w:divBdr>
        <w:top w:val="none" w:sz="0" w:space="0" w:color="auto"/>
        <w:left w:val="none" w:sz="0" w:space="0" w:color="auto"/>
        <w:bottom w:val="none" w:sz="0" w:space="0" w:color="auto"/>
        <w:right w:val="none" w:sz="0" w:space="0" w:color="auto"/>
      </w:divBdr>
      <w:divsChild>
        <w:div w:id="1458639866">
          <w:marLeft w:val="0"/>
          <w:marRight w:val="0"/>
          <w:marTop w:val="0"/>
          <w:marBottom w:val="0"/>
          <w:divBdr>
            <w:top w:val="none" w:sz="0" w:space="0" w:color="auto"/>
            <w:left w:val="none" w:sz="0" w:space="0" w:color="auto"/>
            <w:bottom w:val="none" w:sz="0" w:space="0" w:color="auto"/>
            <w:right w:val="none" w:sz="0" w:space="0" w:color="auto"/>
          </w:divBdr>
          <w:divsChild>
            <w:div w:id="2137209632">
              <w:marLeft w:val="0"/>
              <w:marRight w:val="0"/>
              <w:marTop w:val="0"/>
              <w:marBottom w:val="0"/>
              <w:divBdr>
                <w:top w:val="none" w:sz="0" w:space="0" w:color="auto"/>
                <w:left w:val="none" w:sz="0" w:space="0" w:color="auto"/>
                <w:bottom w:val="none" w:sz="0" w:space="0" w:color="auto"/>
                <w:right w:val="none" w:sz="0" w:space="0" w:color="auto"/>
              </w:divBdr>
              <w:divsChild>
                <w:div w:id="1281381005">
                  <w:marLeft w:val="0"/>
                  <w:marRight w:val="0"/>
                  <w:marTop w:val="0"/>
                  <w:marBottom w:val="0"/>
                  <w:divBdr>
                    <w:top w:val="none" w:sz="0" w:space="0" w:color="auto"/>
                    <w:left w:val="none" w:sz="0" w:space="0" w:color="auto"/>
                    <w:bottom w:val="none" w:sz="0" w:space="0" w:color="auto"/>
                    <w:right w:val="none" w:sz="0" w:space="0" w:color="auto"/>
                  </w:divBdr>
                  <w:divsChild>
                    <w:div w:id="182034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749409">
      <w:bodyDiv w:val="1"/>
      <w:marLeft w:val="0"/>
      <w:marRight w:val="0"/>
      <w:marTop w:val="0"/>
      <w:marBottom w:val="0"/>
      <w:divBdr>
        <w:top w:val="none" w:sz="0" w:space="0" w:color="auto"/>
        <w:left w:val="none" w:sz="0" w:space="0" w:color="auto"/>
        <w:bottom w:val="none" w:sz="0" w:space="0" w:color="auto"/>
        <w:right w:val="none" w:sz="0" w:space="0" w:color="auto"/>
      </w:divBdr>
      <w:divsChild>
        <w:div w:id="240335265">
          <w:marLeft w:val="0"/>
          <w:marRight w:val="0"/>
          <w:marTop w:val="0"/>
          <w:marBottom w:val="0"/>
          <w:divBdr>
            <w:top w:val="none" w:sz="0" w:space="0" w:color="auto"/>
            <w:left w:val="none" w:sz="0" w:space="0" w:color="auto"/>
            <w:bottom w:val="none" w:sz="0" w:space="0" w:color="auto"/>
            <w:right w:val="none" w:sz="0" w:space="0" w:color="auto"/>
          </w:divBdr>
          <w:divsChild>
            <w:div w:id="564491793">
              <w:marLeft w:val="0"/>
              <w:marRight w:val="0"/>
              <w:marTop w:val="0"/>
              <w:marBottom w:val="0"/>
              <w:divBdr>
                <w:top w:val="none" w:sz="0" w:space="0" w:color="auto"/>
                <w:left w:val="none" w:sz="0" w:space="0" w:color="auto"/>
                <w:bottom w:val="none" w:sz="0" w:space="0" w:color="auto"/>
                <w:right w:val="none" w:sz="0" w:space="0" w:color="auto"/>
              </w:divBdr>
              <w:divsChild>
                <w:div w:id="752707282">
                  <w:marLeft w:val="0"/>
                  <w:marRight w:val="0"/>
                  <w:marTop w:val="0"/>
                  <w:marBottom w:val="0"/>
                  <w:divBdr>
                    <w:top w:val="none" w:sz="0" w:space="0" w:color="auto"/>
                    <w:left w:val="none" w:sz="0" w:space="0" w:color="auto"/>
                    <w:bottom w:val="none" w:sz="0" w:space="0" w:color="auto"/>
                    <w:right w:val="none" w:sz="0" w:space="0" w:color="auto"/>
                  </w:divBdr>
                  <w:divsChild>
                    <w:div w:id="95691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A0A67A-E232-244C-9273-F61F4591C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10</Pages>
  <Words>2352</Words>
  <Characters>12941</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Benson Huang</dc:creator>
  <cp:keywords/>
  <dc:description/>
  <cp:lastModifiedBy>Benson Huang</cp:lastModifiedBy>
  <cp:revision>13</cp:revision>
  <dcterms:created xsi:type="dcterms:W3CDTF">2023-02-11T04:28:00Z</dcterms:created>
  <dcterms:modified xsi:type="dcterms:W3CDTF">2023-02-12T02:30:00Z</dcterms:modified>
</cp:coreProperties>
</file>