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t>{#isFirstSemester}</w:t>
        <w:br/>
        <w:t>高雄市楠梓區莒光國小{AcademicYear}學年度第一學期特殊教育課程計畫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227847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6622F6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>
              <w:t>{Indicators}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t>{#isSecondSemester}</w:t>
        <w:br/>
        <w:t>高雄市楠梓區莒光國小{AcademicYear}學年度第二學期特殊教育課程計畫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1F5599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CD004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>
              <w:t>{Indicators}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