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常见问题领域：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集群架构、大数据、高并发、分布式、高可用、性能调优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常见基础面试题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java类集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/>
          <w:b/>
          <w:bCs/>
          <w:lang w:val="en-US" w:eastAsia="zh-CN"/>
        </w:rPr>
        <w:t>List,Set,Map,Iterator,Enumeration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List接口：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ArrayList包装了数组。支持随机访问。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LinkedList（链表的实现，搜索的时间复杂度n）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Set接口：排序子类、HashSet与hashCode()和equals的关系。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HashSet：重复的判断依靠的是hashCode()和equals()，无序的。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TreeSet：有序的，依靠Comparable排序。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LinkedHashSet：继承了HashSet，但是有序的，增加顺序为保存顺序。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Map接口：Map.Entry、Iterator输出、HashSet、WeakHashMap（弱引用）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字符串哈希相等，equals相等吗，反过来呢？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如果哈希相同，那么equals相等。反过来也应该是相同的。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Spring的工作原理，控制反转怎么实现的，过虑器过滤编码怎么实现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Spring的核心组成：IOC&amp;DI（工厂设计）、AOP（动态代理设计）；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Spring之中对于XML解析处理采用的是dom4j的实现；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Annotation的时候必须要有一个容器。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过滤器编码考虑两种情况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Struts1.x、Spring MVC、JSP + Servlet可以通过过滤器完成。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Struts2.x必须通过拦截器完成。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实现：考虑可扩展性的配置，在配置文件里设置编码，程序运行的时候动态获得配置的编码：请求编码和回应编码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框架的源码看过没有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千万不要回答“没有”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框架的核心思想：反射+XML（Annotation）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Struts2.x的设计：交由过滤器执行，而后过滤器交给控制器（Action）完成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MVC：基于方法的请求处理，所有的参数都提交到方法上，本质上还是一个DispatcherServlet。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Hibernate：反射和dom4j的解析处理流程。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动态代理是怎么实现的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直接使用InvocationHandler接口进行实现，同时利用Proxy类设置动态请求对象。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使用CGLIB来避免对于“基于接口实现”的限制。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action是单例还是多例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Struts2.x</w:t>
      </w:r>
      <w:r>
        <w:rPr>
          <w:rFonts w:hint="eastAsia"/>
          <w:lang w:val="en-US" w:eastAsia="zh-CN"/>
        </w:rPr>
        <w:tab/>
        <w:t>和 SpringMVC都是多例。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Struts1.x是单例。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但是Struts2.x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 SpringMVC是可以控制的，通过注解@scope=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prototype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来控制。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怎么配置Bean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由xml和annotation的扫描负责。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XML使用&lt;bean&gt;标签，容器启动时可以创建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annotation必须设置context命名空间，然后进行包的扫描。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Java的设计模式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工厂设计模式，代理设计模式，单例设计模式，合成设计模式，门面设计模式（JDBC）、装饰设计模式(PrintStream)、模板设计模式(Servlet)。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事务的控制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Mysql数据库如果想要使用事务，则必须使用“type=innodb”这个数据引擎；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事务的核心控制commit、rollback。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在spring里面，利用AspectJ可以设置AOP的切面，而后进行声明式事务控制。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事务的传播属性</w:t>
      </w:r>
    </w:p>
    <w:p>
      <w:r>
        <w:drawing>
          <wp:inline distT="0" distB="0" distL="114300" distR="114300">
            <wp:extent cx="5271135" cy="232029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购物车是怎么实现的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购物车的实现可以基于：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Session：浏览器关闭后消失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Cookie：数据保存</w:t>
      </w:r>
      <w:bookmarkStart w:id="0" w:name="_GoBack"/>
      <w:bookmarkEnd w:id="0"/>
      <w:r>
        <w:rPr>
          <w:rFonts w:hint="eastAsia"/>
          <w:lang w:val="en-US" w:eastAsia="zh-CN"/>
        </w:rPr>
        <w:t>在本地，如果切换到手机无效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数据库：可以在不同的终端上持续操作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实现：Ajax处理操作，考虑到用户量大的情况，并且访问量频繁，则需要单独实现购物车的子系统模块。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统计一天的订单量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分时统计，单独配置一个文件进行计数（需要考虑同步，一同步就慢），不应该出现在抢购环节中。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IN、Having、exist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IN是判断具体的几项数据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having是基于分组后的筛选，依然需要统计函数处理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exist只是判断子查询里面是否有数据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Java本身提供的定时任务：TimeTask、Timer,此类对于定时很难完成，它只能做频率，但是不准。所以定时开发会使用quartz组件，spring也提供自己的定时实现，可以在准确的时间执行。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JVM的内存管理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内存分为：Java虚拟机栈，本地方法栈，堆，程序计数器、方法区。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所谓的垃圾处理操作只是堆内存：年轻代、老年代、永生代（JDK1.8移除）。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说一下缓存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主要目的是为了提高查询的效率，常见的两种缓存组件：EsCache（数据库）、OSCache（页面），除此之外还有缓存的数据库redis、memcached，其中redis可以将数据保存到磁盘上，并且支持的数据类型要多于memcached。Redis数据库每秒的并发访问量很高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统计所有重名用户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考虑数据量问题，如果数据量很大，考虑使用</w:t>
      </w:r>
      <w:r>
        <w:rPr>
          <w:rFonts w:hint="eastAsia"/>
          <w:b/>
          <w:bCs/>
          <w:lang w:val="en-US" w:eastAsia="zh-CN"/>
        </w:rPr>
        <w:t>位图索引</w:t>
      </w:r>
      <w:r>
        <w:rPr>
          <w:rFonts w:hint="eastAsia"/>
          <w:lang w:val="en-US" w:eastAsia="zh-CN"/>
        </w:rPr>
        <w:t>，数据量小则分组统计即可。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使用Ajax处理函数有哪些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$.post()、$.get()、$.ajax()、$.jsonp()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简单描述一下webservice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Web服务调用，结合WSDL与SOAP行成远程方法调用；实现有两种：CXF、Jersey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描述一下RPC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RPC是一个远程过程调用，webservice是rpc一种实现。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语言基础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default关键字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在java1.8之后，该关键字可以使用在接口定义中的方法修饰中。则该方法是一个普通方法。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Java的内存空间可以划分为以下几点：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新生代区：新生的对象都保存在此处，但不一定都一直存活；如果内存满了，则执行GC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旧生代区：如果有些对象发现要一直使用，则进入到旧生代区。如果要执行GC，先清理新生代区，如果发现空间仍然不足，则继续清理旧生代区。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永久区：永久区的数据不会清除，即使出现了“outofmemoryError”也不会清除。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调整虚拟机内存：-Xms（初始空间大小） -Xmx（最大） -Xmn（最小）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-Xms初始默认为物理内存的1/64,小于1G。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-Xmx最大分配内存，默认大小为物理内存的1/4，但是小于1G。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-Xmn设置新生代的堆内存大小。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BinaryTree（二叉树）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对于树的操作考虑两个问题：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数据的存储问题：左，右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树的遍历问题：前序，中序、后序。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二叉树的操作常常使用中序，因为它可以排序。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基础实现：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com.pcq.util;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BinaryTree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Node </w:t>
            </w:r>
            <w:r>
              <w:rPr>
                <w:rFonts w:hint="eastAsia" w:ascii="Courier New" w:hAnsi="Courier New"/>
                <w:color w:val="0000C0"/>
                <w:sz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  <w:r>
              <w:rPr>
                <w:rFonts w:hint="eastAsia" w:ascii="Courier New" w:hAnsi="Courier New"/>
                <w:color w:val="3F7F5F"/>
                <w:sz w:val="24"/>
              </w:rPr>
              <w:t>//根节点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</w:rPr>
              <w:t>count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4"/>
              </w:rPr>
              <w:t>//统计个数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Object[] </w:t>
            </w:r>
            <w:r>
              <w:rPr>
                <w:rFonts w:hint="eastAsia" w:ascii="Courier New" w:hAnsi="Courier New"/>
                <w:color w:val="0000C0"/>
                <w:sz w:val="24"/>
              </w:rPr>
              <w:t>retObj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</w:rPr>
              <w:t>foot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BinaryTree()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24"/>
              </w:rPr>
              <w:t>TODO</w:t>
            </w:r>
            <w:r>
              <w:rPr>
                <w:rFonts w:hint="eastAsia" w:ascii="Courier New" w:hAnsi="Courier New"/>
                <w:color w:val="3F7F5F"/>
                <w:sz w:val="24"/>
              </w:rPr>
              <w:t xml:space="preserve"> 自动生成的构造函数存根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highlight w:val="lightGray"/>
              </w:rPr>
              <w:t>main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(String[] </w:t>
            </w:r>
            <w:r>
              <w:rPr>
                <w:rFonts w:hint="eastAsia" w:ascii="Courier New" w:hAnsi="Courier New"/>
                <w:color w:val="6A3E3E"/>
                <w:sz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BinaryTree </w:t>
            </w:r>
            <w:r>
              <w:rPr>
                <w:rFonts w:hint="eastAsia" w:ascii="Courier New" w:hAnsi="Courier New"/>
                <w:color w:val="6A3E3E"/>
                <w:sz w:val="24"/>
              </w:rPr>
              <w:t>bt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BinaryTree();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</w:rPr>
              <w:t>bt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.add(</w:t>
            </w:r>
            <w:r>
              <w:rPr>
                <w:rFonts w:hint="eastAsia" w:ascii="Courier New" w:hAnsi="Courier New"/>
                <w:color w:val="2A00FF"/>
                <w:sz w:val="24"/>
              </w:rPr>
              <w:t>"a"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</w:rPr>
              <w:t>bt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.add(</w:t>
            </w:r>
            <w:r>
              <w:rPr>
                <w:rFonts w:hint="eastAsia" w:ascii="Courier New" w:hAnsi="Courier New"/>
                <w:color w:val="2A00FF"/>
                <w:sz w:val="24"/>
              </w:rPr>
              <w:t>"d"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</w:rPr>
              <w:t>bt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.add(</w:t>
            </w:r>
            <w:r>
              <w:rPr>
                <w:rFonts w:hint="eastAsia" w:ascii="Courier New" w:hAnsi="Courier New"/>
                <w:color w:val="2A00FF"/>
                <w:sz w:val="24"/>
              </w:rPr>
              <w:t>"x"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</w:rPr>
              <w:t>bt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.add(</w:t>
            </w:r>
            <w:r>
              <w:rPr>
                <w:rFonts w:hint="eastAsia" w:ascii="Courier New" w:hAnsi="Courier New"/>
                <w:color w:val="2A00FF"/>
                <w:sz w:val="24"/>
              </w:rPr>
              <w:t>"c"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</w:rPr>
              <w:t>.println(Arrays.</w:t>
            </w:r>
            <w:r>
              <w:rPr>
                <w:rFonts w:hint="eastAsia" w:ascii="Courier New" w:hAnsi="Courier New"/>
                <w:i/>
                <w:color w:val="000000"/>
                <w:sz w:val="24"/>
              </w:rPr>
              <w:t>toString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4"/>
              </w:rPr>
              <w:t>bt</w:t>
            </w:r>
            <w:r>
              <w:rPr>
                <w:rFonts w:hint="eastAsia" w:ascii="Courier New" w:hAnsi="Courier New"/>
                <w:color w:val="000000"/>
                <w:sz w:val="24"/>
              </w:rPr>
              <w:t>.toArray()));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Node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Comparable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  <w:r>
              <w:rPr>
                <w:rFonts w:hint="eastAsia" w:ascii="Courier New" w:hAnsi="Courier New"/>
                <w:color w:val="3F7F5F"/>
                <w:sz w:val="24"/>
              </w:rPr>
              <w:t>//考虑到比较大小排序问题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Node </w:t>
            </w:r>
            <w:r>
              <w:rPr>
                <w:rFonts w:hint="eastAsia" w:ascii="Courier New" w:hAnsi="Courier New"/>
                <w:color w:val="0000C0"/>
                <w:sz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Node </w:t>
            </w:r>
            <w:r>
              <w:rPr>
                <w:rFonts w:hint="eastAsia" w:ascii="Courier New" w:hAnsi="Courier New"/>
                <w:color w:val="0000C0"/>
                <w:sz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Node(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Comparable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addNode(Node 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  <w:u w:val="single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  <w:u w:val="single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.compareTo(</w:t>
            </w:r>
            <w:r>
              <w:rPr>
                <w:rFonts w:hint="eastAsia" w:ascii="Courier New" w:hAnsi="Courier New"/>
                <w:color w:val="6A3E3E"/>
                <w:sz w:val="24"/>
                <w:u w:val="single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  <w:u w:val="single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&lt; 0)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else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.addNode(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else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else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.addNode(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toArrayNode()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!=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.toArrayNode();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BinaryTree.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retObj</w:t>
            </w:r>
            <w:r>
              <w:rPr>
                <w:rFonts w:hint="eastAsia" w:ascii="Courier New" w:hAnsi="Courier New"/>
                <w:color w:val="000000"/>
                <w:sz w:val="24"/>
              </w:rPr>
              <w:t>[BinaryTree.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foot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++] 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!=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4"/>
              </w:rPr>
              <w:t>.toArrayNode();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Object[] toArray()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foot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retObj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Object[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count</w:t>
            </w:r>
            <w:r>
              <w:rPr>
                <w:rFonts w:hint="eastAsia" w:ascii="Courier New" w:hAnsi="Courier New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</w:rPr>
              <w:t>.toArrayNode();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retObj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add(Object </w:t>
            </w:r>
            <w:r>
              <w:rPr>
                <w:rFonts w:hint="eastAsia" w:ascii="Courier New" w:hAnsi="Courier New"/>
                <w:color w:val="6A3E3E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Comparable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4"/>
              </w:rPr>
              <w:t>com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(</w:t>
            </w:r>
            <w:r>
              <w:rPr>
                <w:rFonts w:hint="eastAsia" w:ascii="Courier New" w:hAnsi="Courier New"/>
                <w:color w:val="000000"/>
                <w:sz w:val="24"/>
                <w:u w:val="single"/>
              </w:rPr>
              <w:t>Comparable</w:t>
            </w:r>
            <w:r>
              <w:rPr>
                <w:rFonts w:hint="eastAsia" w:ascii="Courier New" w:hAnsi="Courier New"/>
                <w:color w:val="000000"/>
                <w:sz w:val="24"/>
              </w:rPr>
              <w:t>)</w:t>
            </w:r>
            <w:r>
              <w:rPr>
                <w:rFonts w:hint="eastAsia" w:ascii="Courier New" w:hAnsi="Courier New"/>
                <w:color w:val="6A3E3E"/>
                <w:sz w:val="24"/>
              </w:rPr>
              <w:t>data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Node 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Node(</w:t>
            </w:r>
            <w:r>
              <w:rPr>
                <w:rFonts w:hint="eastAsia" w:ascii="Courier New" w:hAnsi="Courier New"/>
                <w:color w:val="6A3E3E"/>
                <w:sz w:val="24"/>
              </w:rPr>
              <w:t>com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  <w:r>
              <w:rPr>
                <w:rFonts w:hint="eastAsia" w:ascii="Courier New" w:hAnsi="Courier New"/>
                <w:color w:val="3F7F5F"/>
                <w:sz w:val="24"/>
              </w:rPr>
              <w:t>//设置节点是为了排序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C0"/>
                <w:sz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else</w:t>
            </w:r>
            <w:r>
              <w:rPr>
                <w:rFonts w:hint="eastAsia" w:ascii="Courier New" w:hAnsi="Courier New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</w:rPr>
              <w:t>.addNode(</w:t>
            </w:r>
            <w:r>
              <w:rPr>
                <w:rFonts w:hint="eastAsia" w:ascii="Courier New" w:hAnsi="Courier New"/>
                <w:color w:val="6A3E3E"/>
                <w:sz w:val="24"/>
              </w:rPr>
              <w:t>newNode</w:t>
            </w:r>
            <w:r>
              <w:rPr>
                <w:rFonts w:hint="eastAsia" w:ascii="Courier New" w:hAnsi="Courier New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</w:rPr>
              <w:t>count</w:t>
            </w:r>
            <w:r>
              <w:rPr>
                <w:rFonts w:hint="eastAsia" w:ascii="Courier New" w:hAnsi="Courier New"/>
                <w:color w:val="000000"/>
                <w:sz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ClassLoader加载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自己编写的类加载器继承ClassLoader，最后一次执行。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Java程序类加载器分问两类：双亲加载</w:t>
      </w: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系统中的类由内部的最高类加载器加载，如果启动的时候加载的系统类太多了，那么一定会造成启动变慢，因此1.9提出了一个模块化的设计。</w:t>
      </w: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自己定义的类，会使用其它加载器。可以避免系统安全问题。</w:t>
      </w: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另外自定义的类加载器自定义类文件的来源，通过CLASSPATH加载的，可以通过远程或者文件进行加载。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HashMap源码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Map.Entry与HashMap.Node类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在hashMap的存储数据增加到阈值的时候，就会由链表变成红黑树，类似于二分查找。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5B2F"/>
    <w:multiLevelType w:val="singleLevel"/>
    <w:tmpl w:val="835E5B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9F68FB8"/>
    <w:multiLevelType w:val="singleLevel"/>
    <w:tmpl w:val="89F68F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169AB2"/>
    <w:multiLevelType w:val="singleLevel"/>
    <w:tmpl w:val="9D169A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E6EA051"/>
    <w:multiLevelType w:val="singleLevel"/>
    <w:tmpl w:val="9E6EA0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85DA496"/>
    <w:multiLevelType w:val="singleLevel"/>
    <w:tmpl w:val="A85DA4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53A3AE6"/>
    <w:multiLevelType w:val="multilevel"/>
    <w:tmpl w:val="C53A3A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C5764F6C"/>
    <w:multiLevelType w:val="singleLevel"/>
    <w:tmpl w:val="C5764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5D780CC"/>
    <w:multiLevelType w:val="singleLevel"/>
    <w:tmpl w:val="D5D780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8CC3201"/>
    <w:multiLevelType w:val="singleLevel"/>
    <w:tmpl w:val="E8CC32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711CABB"/>
    <w:multiLevelType w:val="singleLevel"/>
    <w:tmpl w:val="F711CA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79DA8A4"/>
    <w:multiLevelType w:val="singleLevel"/>
    <w:tmpl w:val="F79DA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CE65D77"/>
    <w:multiLevelType w:val="multilevel"/>
    <w:tmpl w:val="FCE65D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164B6835"/>
    <w:multiLevelType w:val="singleLevel"/>
    <w:tmpl w:val="164B68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7A34F76"/>
    <w:multiLevelType w:val="multilevel"/>
    <w:tmpl w:val="17A34F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18413B6D"/>
    <w:multiLevelType w:val="singleLevel"/>
    <w:tmpl w:val="18413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CFA6FD9"/>
    <w:multiLevelType w:val="singleLevel"/>
    <w:tmpl w:val="6CFA6F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A684FC8"/>
    <w:multiLevelType w:val="singleLevel"/>
    <w:tmpl w:val="7A684F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5"/>
  </w:num>
  <w:num w:numId="13">
    <w:abstractNumId w:val="8"/>
  </w:num>
  <w:num w:numId="14">
    <w:abstractNumId w:val="11"/>
  </w:num>
  <w:num w:numId="15">
    <w:abstractNumId w:val="16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93063A"/>
    <w:rsid w:val="1EF3012E"/>
    <w:rsid w:val="24600364"/>
    <w:rsid w:val="29812CD8"/>
    <w:rsid w:val="2AF15E6E"/>
    <w:rsid w:val="2BB14D2E"/>
    <w:rsid w:val="2BDC7C50"/>
    <w:rsid w:val="2EDB11C7"/>
    <w:rsid w:val="3A1B1A05"/>
    <w:rsid w:val="3BF26165"/>
    <w:rsid w:val="3E517601"/>
    <w:rsid w:val="40884C6F"/>
    <w:rsid w:val="4AA416DD"/>
    <w:rsid w:val="50903564"/>
    <w:rsid w:val="575B30DD"/>
    <w:rsid w:val="5BD348A8"/>
    <w:rsid w:val="5D2F0BDD"/>
    <w:rsid w:val="62EF741D"/>
    <w:rsid w:val="64550596"/>
    <w:rsid w:val="669E50A7"/>
    <w:rsid w:val="6B842DFC"/>
    <w:rsid w:val="70A342EB"/>
    <w:rsid w:val="73F842C7"/>
    <w:rsid w:val="7F1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2020-07-10T00:54:00Z</dcterms:created>
  <dc:creator>Jambo</dc:creator>
  <cp:lastModifiedBy>Jambo</cp:lastModifiedBy>
  <dcterms:modified xsi:type="dcterms:W3CDTF">2020-07-10T06:26:06Z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