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动态代理设计模式</w:t>
      </w:r>
    </w:p>
    <w:p>
      <w:r>
        <w:drawing>
          <wp:inline distT="0" distB="0" distL="114300" distR="114300">
            <wp:extent cx="5260340" cy="277622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0500" cy="2424430"/>
            <wp:effectExtent l="0" t="0" r="254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官方给定的基于接口实现的动态代理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eastAsia"/>
          <w:lang w:val="en-US" w:eastAsia="zh-CN"/>
        </w:rPr>
        <w:t>主要是使用到两个类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java.lang.reflect.Proxy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负责生成代理类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  <w:t>）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;java.lang.reflect.InvocationHandler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负责业务对象方法的invoke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  <w:t>）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需要在代理类中绑定实际的业务对象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Object bind(Object target);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该方法需要调用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Proxy.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newProxyInstance</w:t>
      </w:r>
      <w:r>
        <w:rPr>
          <w:rFonts w:hint="eastAsia" w:ascii="Consolas" w:hAnsi="Consolas" w:cs="Consolas"/>
          <w:i/>
          <w:color w:val="000000"/>
          <w:sz w:val="19"/>
          <w:szCs w:val="19"/>
          <w:shd w:val="clear" w:fill="FFFFFF"/>
          <w:lang w:val="en-US" w:eastAsia="zh-CN"/>
        </w:rPr>
        <w:t>(业务对象的类加载器，业务对象的接口，以及InvacationHandler对象)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重写InvocationHandler的invoke方法，封装代理类的公共逻辑和实际业务对象的业务逻辑。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调用接口方法。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com.pcq.react.proxypattern;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com.pcq.inter.IChannalService;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java.lang.reflect.InvocationHandler;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java.lang.reflect.Method;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java.lang.reflect.Proxy;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MyInvocationHandler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InvocationHandler, IChannalService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Object bind(Object target)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target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 target;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通过第二个参数可见，官方实现的代理是基于接口来实现的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Proxy.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newProxyInstance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(target.getClass().getClassLoader(), target.getClass().getInterfaces(),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Object invoke(Object proxy, Method method, Object[]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Throwable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Object obj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.isConnect())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obj = method.invoke(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 args);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.close();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obj;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isConnect()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"build connect......."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return true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close()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"close connect........"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通过第三方开发包CGLIB基于类的动态代理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917577"/>
    <w:multiLevelType w:val="singleLevel"/>
    <w:tmpl w:val="9891757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0283E9A"/>
    <w:multiLevelType w:val="singleLevel"/>
    <w:tmpl w:val="C0283E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837BB"/>
    <w:rsid w:val="0F0362B4"/>
    <w:rsid w:val="1D8A053B"/>
    <w:rsid w:val="5468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2020-07-01T01:03:00Z</dcterms:created>
  <dc:creator>Jambo</dc:creator>
  <cp:lastModifiedBy>Jambo</cp:lastModifiedBy>
  <dcterms:modified xsi:type="dcterms:W3CDTF">2020-07-01T02:45:52Z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