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Boot入门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背景：J2EE有太多复杂的配置以及部署流程，第三方技术集成难度大。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解决：Spring 全家桶；</w:t>
      </w:r>
      <w:r>
        <w:rPr>
          <w:rFonts w:hint="eastAsia"/>
          <w:b/>
          <w:bCs/>
          <w:lang w:val="en-US" w:eastAsia="zh-CN"/>
        </w:rPr>
        <w:t>Spring Boot -&gt;一站式解决方案；</w:t>
      </w:r>
      <w:r>
        <w:rPr>
          <w:rFonts w:hint="eastAsia"/>
          <w:lang w:val="en-US" w:eastAsia="zh-CN"/>
        </w:rPr>
        <w:t>Spring Cloud-&gt;分布式整体解决方案。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微服务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是一种架构风格，即服务微化。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一个应用应该是一组小型服务；可以通过HTTP的方式进行互通。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每一个功能元素其实是一个</w:t>
      </w:r>
      <w:r>
        <w:rPr>
          <w:rFonts w:hint="eastAsia"/>
          <w:b/>
          <w:bCs/>
          <w:lang w:val="en-US" w:eastAsia="zh-CN"/>
        </w:rPr>
        <w:t>可独立替换</w:t>
      </w:r>
      <w:r>
        <w:rPr>
          <w:rFonts w:hint="eastAsia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可独立升级</w:t>
      </w:r>
      <w:r>
        <w:rPr>
          <w:rFonts w:hint="eastAsia"/>
          <w:lang w:val="en-US" w:eastAsia="zh-CN"/>
        </w:rPr>
        <w:t>的软件单元。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环境准备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环境约束：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1.8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Maven3.x：maven安装的目录下的settings.xml文件中加入以下内容。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profiles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jdk-1.8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activeByDefault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activeByDefault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jdk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jdk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activation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maven.compiler.source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maven.compiler.source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maven.compiler.target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maven.compiler.target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maven.compiler.compilerVersion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1.8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maven.compiler.compilerVersion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properties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profile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profiles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Idea2017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Spring boot 1.5.9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四、简单的Spring Boot项目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1.创建maven项目后引入相关的spring-boot依赖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org.springframework.boot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spring-boot-starter-parent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2.3.1.RELEASE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version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dependencies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org.springframework.boot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spring-boot-starter-web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dependency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dependencies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编写主程序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SpringBootApplication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RestController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7A3E9D"/>
          <w:kern w:val="0"/>
          <w:sz w:val="16"/>
          <w:szCs w:val="16"/>
          <w:shd w:val="clear" w:fill="F5F5F5"/>
          <w:lang w:val="en-US" w:eastAsia="zh-CN" w:bidi="ar"/>
        </w:rPr>
        <w:t>MainApplication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AA3731"/>
          <w:kern w:val="0"/>
          <w:sz w:val="16"/>
          <w:szCs w:val="16"/>
          <w:shd w:val="clear" w:fill="F5F5F5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i/>
          <w:color w:val="AAAAAA"/>
          <w:kern w:val="0"/>
          <w:sz w:val="16"/>
          <w:szCs w:val="16"/>
          <w:shd w:val="clear" w:fill="F5F5F5"/>
          <w:lang w:val="en-US" w:eastAsia="zh-CN" w:bidi="ar"/>
        </w:rPr>
        <w:t>//Spring应用启动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SpringApplication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16"/>
          <w:szCs w:val="16"/>
          <w:shd w:val="clear" w:fill="F5F5F5"/>
          <w:lang w:val="en-US" w:eastAsia="zh-CN" w:bidi="ar"/>
        </w:rPr>
        <w:t>run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MainApplication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args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GetMapping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/hello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/>
          <w:color w:val="AA3731"/>
          <w:kern w:val="0"/>
          <w:sz w:val="16"/>
          <w:szCs w:val="16"/>
          <w:shd w:val="clear" w:fill="F5F5F5"/>
          <w:lang w:val="en-US" w:eastAsia="zh-CN" w:bidi="ar"/>
        </w:rPr>
        <w:t>hello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(@</w:t>
      </w: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RequestParam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AB6526"/>
          <w:kern w:val="0"/>
          <w:sz w:val="16"/>
          <w:szCs w:val="16"/>
          <w:shd w:val="clear" w:fill="F5F5F5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AB6526"/>
          <w:kern w:val="0"/>
          <w:sz w:val="16"/>
          <w:szCs w:val="16"/>
          <w:shd w:val="clear" w:fill="F5F5F5"/>
          <w:lang w:val="en-US" w:eastAsia="zh-CN" w:bidi="ar"/>
        </w:rPr>
        <w:t>defaultValue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World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4B83CD"/>
          <w:kern w:val="0"/>
          <w:sz w:val="16"/>
          <w:szCs w:val="16"/>
          <w:shd w:val="clear" w:fill="F5F5F5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7A3E9D"/>
          <w:kern w:val="0"/>
          <w:sz w:val="16"/>
          <w:szCs w:val="16"/>
          <w:shd w:val="clear" w:fill="F5F5F5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.</w:t>
      </w:r>
      <w:r>
        <w:rPr>
          <w:rFonts w:hint="default" w:ascii="Consolas" w:hAnsi="Consolas" w:eastAsia="Consolas" w:cs="Consolas"/>
          <w:b/>
          <w:color w:val="AA3731"/>
          <w:kern w:val="0"/>
          <w:sz w:val="16"/>
          <w:szCs w:val="16"/>
          <w:shd w:val="clear" w:fill="F5F5F5"/>
          <w:lang w:val="en-US" w:eastAsia="zh-CN" w:bidi="ar"/>
        </w:rPr>
        <w:t>format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color w:val="448C27"/>
          <w:kern w:val="0"/>
          <w:sz w:val="16"/>
          <w:szCs w:val="16"/>
          <w:shd w:val="clear" w:fill="F5F5F5"/>
          <w:lang w:val="en-US" w:eastAsia="zh-CN" w:bidi="ar"/>
        </w:rPr>
        <w:t>Hello %s!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",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 xml:space="preserve"> name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简化部署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pom.xml中加入打包的相关依赖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plugin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org.springframework.boot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groupId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spring-boot-maven-plugin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artifactId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plugin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333333"/>
          <w:kern w:val="0"/>
          <w:sz w:val="16"/>
          <w:szCs w:val="16"/>
          <w:shd w:val="clear" w:fill="F5F5F5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plugins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F5F5F5"/>
        <w:spacing w:line="228" w:lineRule="atLeast"/>
        <w:jc w:val="left"/>
        <w:rPr>
          <w:rFonts w:hint="default" w:ascii="Consolas" w:hAnsi="Consolas" w:eastAsia="Consolas" w:cs="Consolas"/>
          <w:b w:val="0"/>
          <w:color w:val="333333"/>
          <w:sz w:val="16"/>
          <w:szCs w:val="16"/>
        </w:rPr>
      </w:pP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color w:val="4B69C6"/>
          <w:kern w:val="0"/>
          <w:sz w:val="16"/>
          <w:szCs w:val="16"/>
          <w:shd w:val="clear" w:fill="F5F5F5"/>
          <w:lang w:val="en-US" w:eastAsia="zh-CN" w:bidi="ar"/>
        </w:rPr>
        <w:t>build</w:t>
      </w:r>
      <w:r>
        <w:rPr>
          <w:rFonts w:hint="default" w:ascii="Consolas" w:hAnsi="Consolas" w:eastAsia="Consolas" w:cs="Consolas"/>
          <w:b w:val="0"/>
          <w:color w:val="777777"/>
          <w:kern w:val="0"/>
          <w:sz w:val="16"/>
          <w:szCs w:val="16"/>
          <w:shd w:val="clear" w:fill="F5F5F5"/>
          <w:lang w:val="en-US" w:eastAsia="zh-CN" w:bidi="ar"/>
        </w:rPr>
        <w:t>&gt;</w:t>
      </w:r>
    </w:p>
    <w:p>
      <w:pPr>
        <w:widowControl w:val="0"/>
        <w:numPr>
          <w:numId w:val="0"/>
        </w:numPr>
        <w:jc w:val="both"/>
        <w:rPr>
          <w:rFonts w:hint="eastAsia" w:eastAsiaTheme="minorEastAsia"/>
          <w:lang w:val="en-US" w:eastAsia="zh-CN"/>
        </w:rPr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</w:pPr>
      <w:r>
        <w:rPr>
          <w:rFonts w:hint="eastAsia"/>
          <w:lang w:val="en-US" w:eastAsia="zh-CN"/>
        </w:rPr>
        <w:t>通过package程序打包，在target目录下会生成可执行jar包。</w:t>
      </w:r>
      <w:r>
        <w:drawing>
          <wp:inline distT="0" distB="0" distL="114300" distR="114300">
            <wp:extent cx="5260340" cy="1868170"/>
            <wp:effectExtent l="0" t="0" r="1270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186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通过java -jar  jar包的命令方式可运行。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1229360"/>
            <wp:effectExtent l="0" t="0" r="698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2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五、SpringBoot程序启动说明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1.pom.xml文件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父项目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220845" cy="932815"/>
            <wp:effectExtent l="0" t="0" r="635" b="1206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93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点进去发现它还有一个父项目</w:t>
      </w:r>
    </w:p>
    <w:p>
      <w:r>
        <w:drawing>
          <wp:inline distT="0" distB="0" distL="114300" distR="114300">
            <wp:extent cx="5060315" cy="2214245"/>
            <wp:effectExtent l="0" t="0" r="146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0315" cy="221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21"/>
          <w:szCs w:val="21"/>
          <w:shd w:val="clear" w:fill="FFFFFF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该父项目</w:t>
      </w:r>
      <w:r>
        <w:rPr>
          <w:rFonts w:hint="default" w:ascii="Consolas" w:hAnsi="Consolas" w:eastAsia="Consolas" w:cs="Consolas"/>
          <w:color w:val="000000"/>
          <w:sz w:val="21"/>
          <w:szCs w:val="21"/>
          <w:shd w:val="clear" w:fill="FFFFFF"/>
        </w:rPr>
        <w:t>spring-boot-dependencies</w:t>
      </w:r>
      <w:r>
        <w:rPr>
          <w:rFonts w:hint="eastAsia" w:ascii="Consolas" w:hAnsi="Consolas" w:cs="Consolas"/>
          <w:color w:val="000000"/>
          <w:sz w:val="21"/>
          <w:szCs w:val="21"/>
          <w:shd w:val="clear" w:fill="FFFFFF"/>
          <w:lang w:val="en-US" w:eastAsia="zh-CN"/>
        </w:rPr>
        <w:t>下的properties属性配置了大量的依赖版本号。它就是springboot的仲裁中心，以后导入的依赖都无需声明版本，但该仲裁中心之外定义的依赖仍然需要声明版本。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12080" cy="345186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导入的依赖包</w:t>
      </w:r>
    </w:p>
    <w:p>
      <w:r>
        <w:drawing>
          <wp:inline distT="0" distB="0" distL="114300" distR="114300">
            <wp:extent cx="5273040" cy="1278890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27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spring-boot-starter</w:t>
      </w:r>
      <w:r>
        <w:rPr>
          <w:rFonts w:hint="eastAsia"/>
          <w:lang w:val="en-US" w:eastAsia="zh-CN"/>
        </w:rPr>
        <w:t>：springboot场景启动器。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default" w:ascii="Consolas" w:hAnsi="Consolas" w:cs="Consolas"/>
          <w:color w:val="000000"/>
          <w:sz w:val="19"/>
          <w:szCs w:val="19"/>
          <w:shd w:val="clear" w:fill="FFFFFF"/>
          <w:lang w:val="en-US" w:eastAsia="zh-CN"/>
        </w:rPr>
      </w:pPr>
      <w:r>
        <w:rPr>
          <w:rFonts w:hint="default" w:ascii="Consolas" w:hAnsi="Consolas" w:eastAsia="Consolas" w:cs="Consolas"/>
          <w:color w:val="000000"/>
          <w:sz w:val="19"/>
          <w:szCs w:val="19"/>
          <w:shd w:val="clear" w:fill="FFFFFF"/>
        </w:rPr>
        <w:t>spring-boot-starter-web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eastAsia="zh-CN"/>
        </w:rPr>
        <w:t>：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web应用场景启动器。</w:t>
      </w:r>
      <w:r>
        <w:rPr>
          <w:rFonts w:hint="eastAsia" w:ascii="Consolas" w:hAnsi="Consolas" w:cs="Consolas"/>
          <w:color w:val="000000"/>
          <w:sz w:val="19"/>
          <w:szCs w:val="19"/>
          <w:shd w:val="clear" w:fill="FFFFFF"/>
          <w:lang w:val="en-US" w:eastAsia="zh-CN"/>
        </w:rPr>
        <w:t>它导入了web模块正常运行所需要依赖的组件。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5272405" cy="5452745"/>
            <wp:effectExtent l="0" t="0" r="635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45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</w:p>
    <w:p>
      <w:pPr>
        <w:pStyle w:val="6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color w:val="C0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C00000"/>
          <w:sz w:val="21"/>
          <w:szCs w:val="21"/>
          <w:lang w:val="en-US" w:eastAsia="zh-CN"/>
        </w:rPr>
        <w:t>Spring Boot将所有的功能场景都抽取出来，做成一个个starters（启动器），项目中需要什么样的业务场景，就引入什么样的场景启动器，这些启动器会自动引入相关的依赖包。</w:t>
      </w:r>
    </w:p>
    <w:p>
      <w:pPr>
        <w:pStyle w:val="6"/>
        <w:keepNext w:val="0"/>
        <w:keepLines w:val="0"/>
        <w:widowControl/>
        <w:suppressLineNumbers w:val="0"/>
        <w:shd w:val="clear" w:fill="FFFFFF"/>
      </w:pPr>
      <w:r>
        <w:drawing>
          <wp:inline distT="0" distB="0" distL="114300" distR="114300">
            <wp:extent cx="4148455" cy="2205990"/>
            <wp:effectExtent l="0" t="0" r="1206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8455" cy="220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主程序类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4CB47D"/>
    <w:multiLevelType w:val="singleLevel"/>
    <w:tmpl w:val="904CB47D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D9E3DCB7"/>
    <w:multiLevelType w:val="singleLevel"/>
    <w:tmpl w:val="D9E3DCB7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8E88A70"/>
    <w:multiLevelType w:val="singleLevel"/>
    <w:tmpl w:val="F8E88A70"/>
    <w:lvl w:ilvl="0" w:tentative="0">
      <w:start w:val="1"/>
      <w:numFmt w:val="chineseCounting"/>
      <w:lvlText w:val="第%1章"/>
      <w:lvlJc w:val="left"/>
      <w:rPr>
        <w:rFonts w:hint="eastAsia"/>
      </w:rPr>
    </w:lvl>
  </w:abstractNum>
  <w:abstractNum w:abstractNumId="3">
    <w:nsid w:val="122CD492"/>
    <w:multiLevelType w:val="singleLevel"/>
    <w:tmpl w:val="122CD492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423932"/>
    <w:rsid w:val="01B675BF"/>
    <w:rsid w:val="07B86F45"/>
    <w:rsid w:val="07E566AF"/>
    <w:rsid w:val="098B4ACF"/>
    <w:rsid w:val="0B7531D8"/>
    <w:rsid w:val="0D2353FC"/>
    <w:rsid w:val="145C5604"/>
    <w:rsid w:val="14A555B3"/>
    <w:rsid w:val="163118B2"/>
    <w:rsid w:val="19495914"/>
    <w:rsid w:val="1A467EAD"/>
    <w:rsid w:val="1D39653A"/>
    <w:rsid w:val="1DB4543D"/>
    <w:rsid w:val="1DBA6C89"/>
    <w:rsid w:val="2045699B"/>
    <w:rsid w:val="20D05A6D"/>
    <w:rsid w:val="263C12FC"/>
    <w:rsid w:val="26977648"/>
    <w:rsid w:val="26D90406"/>
    <w:rsid w:val="28870029"/>
    <w:rsid w:val="2D1A22C9"/>
    <w:rsid w:val="2DFD54B5"/>
    <w:rsid w:val="306C4524"/>
    <w:rsid w:val="32194F7A"/>
    <w:rsid w:val="36731EF7"/>
    <w:rsid w:val="39A757BA"/>
    <w:rsid w:val="3CF6182C"/>
    <w:rsid w:val="3E123E03"/>
    <w:rsid w:val="41D22DBF"/>
    <w:rsid w:val="44972B79"/>
    <w:rsid w:val="46325B7E"/>
    <w:rsid w:val="4C0904A0"/>
    <w:rsid w:val="4D037DDA"/>
    <w:rsid w:val="532A5B93"/>
    <w:rsid w:val="55257577"/>
    <w:rsid w:val="57AF4B3B"/>
    <w:rsid w:val="59423932"/>
    <w:rsid w:val="594B6D2D"/>
    <w:rsid w:val="5E55297A"/>
    <w:rsid w:val="5E75727F"/>
    <w:rsid w:val="5FAB0572"/>
    <w:rsid w:val="646A7234"/>
    <w:rsid w:val="648B5792"/>
    <w:rsid w:val="68190A24"/>
    <w:rsid w:val="6A0457F1"/>
    <w:rsid w:val="6BE014C1"/>
    <w:rsid w:val="6F7453F2"/>
    <w:rsid w:val="729C5F5A"/>
    <w:rsid w:val="737D1FF4"/>
    <w:rsid w:val="77900D9C"/>
    <w:rsid w:val="77CE22F4"/>
    <w:rsid w:val="79A659C2"/>
    <w:rsid w:val="7A044695"/>
    <w:rsid w:val="7B822995"/>
    <w:rsid w:val="7BE14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2020-06-22T06:32:00Z</dcterms:created>
  <dc:creator>Jambo</dc:creator>
  <cp:lastModifiedBy>Jambo</cp:lastModifiedBy>
  <dcterms:modified xsi:type="dcterms:W3CDTF">2020-06-23T07:49:52Z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