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SpringBoot与web开发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创建过程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创建SpringBoot应用，根据业务场景选中需要的模块，比如web,sql等。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SpringBoot已经将这些场景配置好了，只需要在配置文件中，指定少量配置就可以运行起来。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自己编写业务代码。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关键核心在于弄清楚</w:t>
      </w:r>
      <w:r>
        <w:rPr>
          <w:rFonts w:hint="eastAsia"/>
          <w:b/>
          <w:bCs/>
          <w:lang w:val="en-US" w:eastAsia="zh-CN"/>
        </w:rPr>
        <w:t>自动配置原理：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这个场景SpringBoot帮我们配置了什么，能不能修改，能修改哪些配置，能不能扩展？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基本上都是***AutoConfiguration：帮我们给容器中自动配置组件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***Properties：配置类来封装配置文件内容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SpringBoot对静态资源的映射规则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WebMvcAutoConfiguration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下的一个方法描述了映射规则：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color w:val="00000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addResourceHandlers(ResourceHandlerRegistry registry)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.resourceProperties.isAddMappings())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logger.debug(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"Default resource handling disabled"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Duration cachePeriod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.resourceProperties.getCache().getPeriod();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CacheControl cacheControl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.resourceProperties.getCache().getCachecontrol().toHttpCacheControl();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(!registry.hasMappingForPattern(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"/webjars/**"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.customizeResourceHandlerRegistration(registry.addResourceHandler(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String[]{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"/webjars/**"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}).addResourceLocations(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String[]{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"classpath:/META-INF/resources/webjars/"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}).setCachePeriod(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.getSeconds(cachePeriod)).setCacheControl(cacheControl));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String staticPathPattern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.mvcProperties.getStaticPathPattern();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(!registry.hasMappingForPattern(staticPathPattern))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.customizeResourceHandlerRegistration(registry.addResourceHandler(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String[]{staticPathPattern}).addResourceLocations(WebMvcAutoConfiguration.getResourceLocations(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.resourceProperties.getStaticLocations())).setCachePeriod(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.getSeconds(cachePeriod)).setCacheControl(cacheControl));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227" w:leftChars="0" w:hanging="227" w:firstLineChars="0"/>
        <w:rPr>
          <w:rFonts w:hint="default" w:ascii="Consolas" w:hAnsi="Consolas" w:cs="Consolas"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所有/webjars/**，都去</w:t>
      </w:r>
      <w:r>
        <w:rPr>
          <w:rFonts w:hint="default" w:ascii="Consolas" w:hAnsi="Consolas" w:eastAsia="Consolas" w:cs="Consolas"/>
          <w:b/>
          <w:color w:val="008000"/>
          <w:sz w:val="16"/>
          <w:szCs w:val="16"/>
          <w:shd w:val="clear" w:fill="FFFFFF"/>
        </w:rPr>
        <w:t>classpath:/META-INF/resources/webjars/</w:t>
      </w:r>
      <w:r>
        <w:rPr>
          <w:rFonts w:hint="eastAsia" w:ascii="Consolas" w:hAnsi="Consolas" w:cs="Consolas"/>
          <w:b/>
          <w:color w:val="auto"/>
          <w:sz w:val="16"/>
          <w:szCs w:val="16"/>
          <w:shd w:val="clear" w:fill="FFFFFF"/>
          <w:lang w:val="en-US" w:eastAsia="zh-CN"/>
        </w:rPr>
        <w:t>找资源。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>Webjars:以jar包的方式引入静态资源。Webjars网站：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"https://www.webjars.org/"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https://www.webjars.org/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例如引入jquery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</w:pPr>
      <w:r>
        <w:drawing>
          <wp:inline distT="0" distB="0" distL="114300" distR="114300">
            <wp:extent cx="5266690" cy="163385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</w:pPr>
      <w:r>
        <w:rPr>
          <w:rFonts w:hint="eastAsia"/>
          <w:lang w:val="en-US" w:eastAsia="zh-CN"/>
        </w:rPr>
        <w:t>如果访问jquery下的jquery.js资源，</w:t>
      </w:r>
      <w:r>
        <w:drawing>
          <wp:inline distT="0" distB="0" distL="114300" distR="114300">
            <wp:extent cx="3817620" cy="21640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则访问路径：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localhost:8080/webjars/jquery/3.5.1/jquery.js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227" w:leftChars="0" w:hanging="227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/**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访问当前项目的任何资源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"classpath:/META-INF/resources/"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"classpath:/resources/"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"classpath:/static/"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"classpath:/public/"</w:t>
      </w:r>
      <w:r>
        <w:rPr>
          <w:rFonts w:hint="eastAsia" w:ascii="Consolas" w:hAnsi="Consolas" w:cs="Consolas"/>
          <w:b/>
          <w:color w:val="008000"/>
          <w:sz w:val="19"/>
          <w:szCs w:val="19"/>
          <w:shd w:val="clear" w:fill="FFFFFF"/>
          <w:lang w:val="en-US" w:eastAsia="zh-CN"/>
        </w:rPr>
        <w:t>,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b/>
          <w:color w:val="00800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"/"</w:t>
      </w:r>
      <w:r>
        <w:rPr>
          <w:rFonts w:hint="eastAsia" w:ascii="Consolas" w:hAnsi="Consolas" w:cs="Consolas"/>
          <w:b/>
          <w:color w:val="008000"/>
          <w:sz w:val="19"/>
          <w:szCs w:val="19"/>
          <w:shd w:val="clear" w:fill="FFFFFF"/>
          <w:lang w:eastAsia="zh-CN"/>
        </w:rPr>
        <w:t>：</w:t>
      </w:r>
      <w:r>
        <w:rPr>
          <w:rFonts w:hint="eastAsia" w:ascii="Consolas" w:hAnsi="Consolas" w:cs="Consolas"/>
          <w:b/>
          <w:color w:val="008000"/>
          <w:sz w:val="19"/>
          <w:szCs w:val="19"/>
          <w:shd w:val="clear" w:fill="FFFFFF"/>
          <w:lang w:val="en-US" w:eastAsia="zh-CN"/>
        </w:rPr>
        <w:t>当前项目的根路径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b/>
          <w:color w:val="008000"/>
          <w:sz w:val="19"/>
          <w:szCs w:val="19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227" w:leftChars="0" w:hanging="227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自定义静态文件夹下的路径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spring.resources.static-locations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classpath:/hello/,classpath:/pcq/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模板引擎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市面上有JSP、Velocity、Freemarker、Thymeleaf等。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2660015"/>
            <wp:effectExtent l="0" t="0" r="63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页面以及数据交给模板引擎，组装好返回给浏览器。</w:t>
      </w:r>
    </w:p>
    <w:p>
      <w:pPr>
        <w:pStyle w:val="4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Thymeleaf的使用</w:t>
      </w:r>
    </w:p>
    <w:p>
      <w:pPr>
        <w:pStyle w:val="5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引入thymeleaf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org.springframework.boot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spring-boot-starter-thymeleaf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版本可以在properties的标签中定义。</w:t>
      </w:r>
    </w:p>
    <w:p>
      <w:pPr>
        <w:pStyle w:val="5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只要把html页面放在类路径templates下，thymeleaf就能自动渲染。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1135" cy="1327150"/>
            <wp:effectExtent l="0" t="0" r="190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将数据动态加载到页面中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198620" cy="1082040"/>
            <wp:effectExtent l="0" t="0" r="762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1910715"/>
            <wp:effectExtent l="0" t="0" r="63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语法规则</w:t>
      </w:r>
    </w:p>
    <w:p>
      <w:pPr>
        <w:pStyle w:val="5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th:text 改变当前元素中的文本内容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th:任意html属性，来替换原生属性的值。例如th:id=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${key}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、 th:class=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${key}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4310" cy="3738245"/>
            <wp:effectExtent l="0" t="0" r="13970" b="1079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pStyle w:val="5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详细参考官方操作手册：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"https://www.thymeleaf.org/doc/tutorials/3.0/usingthymeleaf.pdf"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https://www.thymeleaf.org/doc/tutorials/3.0/usingthymeleaf.pdf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Simple expressions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Variable Expressions: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color w:val="00B050"/>
                <w:vertAlign w:val="baseline"/>
                <w:lang w:val="en-US" w:eastAsia="zh-CN"/>
              </w:rPr>
              <w:t>${...}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获取变量值：OGNL</w:t>
            </w:r>
          </w:p>
          <w:p>
            <w:pPr>
              <w:widowControl w:val="0"/>
              <w:numPr>
                <w:ilvl w:val="0"/>
                <w:numId w:val="8"/>
              </w:numPr>
              <w:ind w:left="1575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获取对象属性、调用方法</w:t>
            </w:r>
          </w:p>
          <w:p>
            <w:pPr>
              <w:widowControl w:val="0"/>
              <w:numPr>
                <w:ilvl w:val="0"/>
                <w:numId w:val="8"/>
              </w:numPr>
              <w:ind w:left="1575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使用内置的基本对象</w:t>
            </w:r>
          </w:p>
          <w:p>
            <w:pPr>
              <w:widowControl w:val="0"/>
              <w:numPr>
                <w:ilvl w:val="0"/>
                <w:numId w:val="8"/>
              </w:numPr>
              <w:ind w:left="1575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内置的工具对象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Selection Variable Expressions: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color w:val="00B050"/>
                <w:vertAlign w:val="baseline"/>
                <w:lang w:val="en-US" w:eastAsia="zh-CN"/>
              </w:rPr>
              <w:t>*{...}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选择表达式，和${}一样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补充：配合th:object来使用。</w:t>
            </w:r>
          </w:p>
          <w:p>
            <w:pPr>
              <w:keepNext w:val="0"/>
              <w:keepLines w:val="0"/>
              <w:widowControl/>
              <w:suppressLineNumbers w:val="0"/>
              <w:ind w:firstLine="1620" w:firstLineChars="900"/>
              <w:jc w:val="left"/>
            </w:pPr>
            <w:r>
              <w:rPr>
                <w:rFonts w:ascii="UbuntuMono-Regular" w:hAnsi="UbuntuMono-Regular" w:eastAsia="UbuntuMono-Regular" w:cs="UbuntuMono-Regular"/>
                <w:color w:val="B9BDB6"/>
                <w:kern w:val="0"/>
                <w:sz w:val="18"/>
                <w:szCs w:val="18"/>
                <w:lang w:val="en-US" w:eastAsia="zh-CN" w:bidi="ar"/>
              </w:rPr>
              <w:t>&lt;</w:t>
            </w:r>
            <w:r>
              <w:rPr>
                <w:rFonts w:hint="default" w:ascii="UbuntuMono-Regular" w:hAnsi="UbuntuMono-Regular" w:eastAsia="UbuntuMono-Regular" w:cs="UbuntuMono-Regular"/>
                <w:color w:val="8BD1FF"/>
                <w:kern w:val="0"/>
                <w:sz w:val="18"/>
                <w:szCs w:val="18"/>
                <w:lang w:val="en-US" w:eastAsia="zh-CN" w:bidi="ar"/>
              </w:rPr>
              <w:t xml:space="preserve">div </w:t>
            </w:r>
            <w:r>
              <w:rPr>
                <w:rFonts w:hint="default" w:ascii="UbuntuMono-Regular" w:hAnsi="UbuntuMono-Regular" w:eastAsia="UbuntuMono-Regular" w:cs="UbuntuMono-Regular"/>
                <w:color w:val="E0E8FF"/>
                <w:kern w:val="0"/>
                <w:sz w:val="18"/>
                <w:szCs w:val="18"/>
                <w:lang w:val="en-US" w:eastAsia="zh-CN" w:bidi="ar"/>
              </w:rPr>
              <w:t>th:object</w:t>
            </w:r>
            <w:r>
              <w:rPr>
                <w:rFonts w:hint="default" w:ascii="UbuntuMono-Regular" w:hAnsi="UbuntuMono-Regular" w:eastAsia="UbuntuMono-Regular" w:cs="UbuntuMono-Regular"/>
                <w:color w:val="B9BDB6"/>
                <w:kern w:val="0"/>
                <w:sz w:val="18"/>
                <w:szCs w:val="18"/>
                <w:lang w:val="en-US" w:eastAsia="zh-CN" w:bidi="ar"/>
              </w:rPr>
              <w:t>="</w:t>
            </w:r>
            <w:r>
              <w:rPr>
                <w:rFonts w:hint="default" w:ascii="UbuntuMono-Regular" w:hAnsi="UbuntuMono-Regular" w:eastAsia="UbuntuMono-Regular" w:cs="UbuntuMono-Regular"/>
                <w:color w:val="99CC33"/>
                <w:kern w:val="0"/>
                <w:sz w:val="18"/>
                <w:szCs w:val="18"/>
                <w:lang w:val="en-US" w:eastAsia="zh-CN" w:bidi="ar"/>
              </w:rPr>
              <w:t>${session.user}</w:t>
            </w:r>
            <w:r>
              <w:rPr>
                <w:rFonts w:hint="default" w:ascii="UbuntuMono-Regular" w:hAnsi="UbuntuMono-Regular" w:eastAsia="UbuntuMono-Regular" w:cs="UbuntuMono-Regular"/>
                <w:color w:val="B9BDB6"/>
                <w:kern w:val="0"/>
                <w:sz w:val="18"/>
                <w:szCs w:val="18"/>
                <w:lang w:val="en-US" w:eastAsia="zh-CN" w:bidi="ar"/>
              </w:rPr>
              <w:t xml:space="preserve">"&gt; </w:t>
            </w:r>
          </w:p>
          <w:p>
            <w:pPr>
              <w:keepNext w:val="0"/>
              <w:keepLines w:val="0"/>
              <w:widowControl/>
              <w:suppressLineNumbers w:val="0"/>
              <w:ind w:firstLine="1980" w:firstLineChars="1100"/>
              <w:jc w:val="left"/>
            </w:pPr>
            <w:r>
              <w:rPr>
                <w:rFonts w:hint="default" w:ascii="UbuntuMono-Regular" w:hAnsi="UbuntuMono-Regular" w:eastAsia="UbuntuMono-Regular" w:cs="UbuntuMono-Regular"/>
                <w:color w:val="B9BDB6"/>
                <w:kern w:val="0"/>
                <w:sz w:val="18"/>
                <w:szCs w:val="18"/>
                <w:lang w:val="en-US" w:eastAsia="zh-CN" w:bidi="ar"/>
              </w:rPr>
              <w:t>&lt;</w:t>
            </w:r>
            <w:r>
              <w:rPr>
                <w:rFonts w:hint="default" w:ascii="UbuntuMono-Regular" w:hAnsi="UbuntuMono-Regular" w:eastAsia="UbuntuMono-Regular" w:cs="UbuntuMono-Regular"/>
                <w:color w:val="8BD1FF"/>
                <w:kern w:val="0"/>
                <w:sz w:val="18"/>
                <w:szCs w:val="18"/>
                <w:lang w:val="en-US" w:eastAsia="zh-CN" w:bidi="ar"/>
              </w:rPr>
              <w:t>p</w:t>
            </w:r>
            <w:r>
              <w:rPr>
                <w:rFonts w:hint="default" w:ascii="UbuntuMono-Regular" w:hAnsi="UbuntuMono-Regular" w:eastAsia="UbuntuMono-Regular" w:cs="UbuntuMono-Regular"/>
                <w:color w:val="B9BDB6"/>
                <w:kern w:val="0"/>
                <w:sz w:val="18"/>
                <w:szCs w:val="18"/>
                <w:lang w:val="en-US" w:eastAsia="zh-CN" w:bidi="ar"/>
              </w:rPr>
              <w:t>&gt;Name: &lt;</w:t>
            </w:r>
            <w:r>
              <w:rPr>
                <w:rFonts w:hint="default" w:ascii="UbuntuMono-Regular" w:hAnsi="UbuntuMono-Regular" w:eastAsia="UbuntuMono-Regular" w:cs="UbuntuMono-Regular"/>
                <w:color w:val="8BD1FF"/>
                <w:kern w:val="0"/>
                <w:sz w:val="18"/>
                <w:szCs w:val="18"/>
                <w:lang w:val="en-US" w:eastAsia="zh-CN" w:bidi="ar"/>
              </w:rPr>
              <w:t xml:space="preserve">span </w:t>
            </w:r>
            <w:r>
              <w:rPr>
                <w:rFonts w:hint="default" w:ascii="UbuntuMono-Regular" w:hAnsi="UbuntuMono-Regular" w:eastAsia="UbuntuMono-Regular" w:cs="UbuntuMono-Regular"/>
                <w:color w:val="E0E8FF"/>
                <w:kern w:val="0"/>
                <w:sz w:val="18"/>
                <w:szCs w:val="18"/>
                <w:lang w:val="en-US" w:eastAsia="zh-CN" w:bidi="ar"/>
              </w:rPr>
              <w:t>th:text</w:t>
            </w:r>
            <w:r>
              <w:rPr>
                <w:rFonts w:hint="default" w:ascii="UbuntuMono-Regular" w:hAnsi="UbuntuMono-Regular" w:eastAsia="UbuntuMono-Regular" w:cs="UbuntuMono-Regular"/>
                <w:color w:val="B9BDB6"/>
                <w:kern w:val="0"/>
                <w:sz w:val="18"/>
                <w:szCs w:val="18"/>
                <w:lang w:val="en-US" w:eastAsia="zh-CN" w:bidi="ar"/>
              </w:rPr>
              <w:t>="</w:t>
            </w:r>
            <w:r>
              <w:rPr>
                <w:rFonts w:hint="default" w:ascii="UbuntuMono-Regular" w:hAnsi="UbuntuMono-Regular" w:eastAsia="UbuntuMono-Regular" w:cs="UbuntuMono-Regular"/>
                <w:color w:val="99CC33"/>
                <w:kern w:val="0"/>
                <w:sz w:val="18"/>
                <w:szCs w:val="18"/>
                <w:lang w:val="en-US" w:eastAsia="zh-CN" w:bidi="ar"/>
              </w:rPr>
              <w:t>*{firstName}</w:t>
            </w:r>
            <w:r>
              <w:rPr>
                <w:rFonts w:hint="default" w:ascii="UbuntuMono-Regular" w:hAnsi="UbuntuMono-Regular" w:eastAsia="UbuntuMono-Regular" w:cs="UbuntuMono-Regular"/>
                <w:color w:val="B9BDB6"/>
                <w:kern w:val="0"/>
                <w:sz w:val="18"/>
                <w:szCs w:val="18"/>
                <w:lang w:val="en-US" w:eastAsia="zh-CN" w:bidi="ar"/>
              </w:rPr>
              <w:t>"&gt;Sebastian&lt;/</w:t>
            </w:r>
            <w:r>
              <w:rPr>
                <w:rFonts w:hint="default" w:ascii="UbuntuMono-Regular" w:hAnsi="UbuntuMono-Regular" w:eastAsia="UbuntuMono-Regular" w:cs="UbuntuMono-Regular"/>
                <w:color w:val="8BD1FF"/>
                <w:kern w:val="0"/>
                <w:sz w:val="18"/>
                <w:szCs w:val="18"/>
                <w:lang w:val="en-US" w:eastAsia="zh-CN" w:bidi="ar"/>
              </w:rPr>
              <w:t>span</w:t>
            </w:r>
            <w:r>
              <w:rPr>
                <w:rFonts w:hint="default" w:ascii="UbuntuMono-Regular" w:hAnsi="UbuntuMono-Regular" w:eastAsia="UbuntuMono-Regular" w:cs="UbuntuMono-Regular"/>
                <w:color w:val="B9BDB6"/>
                <w:kern w:val="0"/>
                <w:sz w:val="18"/>
                <w:szCs w:val="18"/>
                <w:lang w:val="en-US" w:eastAsia="zh-CN" w:bidi="ar"/>
              </w:rPr>
              <w:t>&gt;.&lt;/</w:t>
            </w:r>
            <w:r>
              <w:rPr>
                <w:rFonts w:hint="default" w:ascii="UbuntuMono-Regular" w:hAnsi="UbuntuMono-Regular" w:eastAsia="UbuntuMono-Regular" w:cs="UbuntuMono-Regular"/>
                <w:color w:val="8BD1FF"/>
                <w:kern w:val="0"/>
                <w:sz w:val="18"/>
                <w:szCs w:val="18"/>
                <w:lang w:val="en-US" w:eastAsia="zh-CN" w:bidi="ar"/>
              </w:rPr>
              <w:t>p</w:t>
            </w:r>
            <w:r>
              <w:rPr>
                <w:rFonts w:hint="default" w:ascii="UbuntuMono-Regular" w:hAnsi="UbuntuMono-Regular" w:eastAsia="UbuntuMono-Regular" w:cs="UbuntuMono-Regular"/>
                <w:color w:val="B9BDB6"/>
                <w:kern w:val="0"/>
                <w:sz w:val="18"/>
                <w:szCs w:val="18"/>
                <w:lang w:val="en-US" w:eastAsia="zh-CN" w:bidi="ar"/>
              </w:rPr>
              <w:t xml:space="preserve">&gt; </w:t>
            </w:r>
          </w:p>
          <w:p>
            <w:pPr>
              <w:keepNext w:val="0"/>
              <w:keepLines w:val="0"/>
              <w:widowControl/>
              <w:suppressLineNumbers w:val="0"/>
              <w:ind w:firstLine="1980" w:firstLineChars="1100"/>
              <w:jc w:val="left"/>
            </w:pPr>
            <w:r>
              <w:rPr>
                <w:rFonts w:hint="default" w:ascii="UbuntuMono-Regular" w:hAnsi="UbuntuMono-Regular" w:eastAsia="UbuntuMono-Regular" w:cs="UbuntuMono-Regular"/>
                <w:color w:val="B9BDB6"/>
                <w:kern w:val="0"/>
                <w:sz w:val="18"/>
                <w:szCs w:val="18"/>
                <w:lang w:val="en-US" w:eastAsia="zh-CN" w:bidi="ar"/>
              </w:rPr>
              <w:t>&lt;</w:t>
            </w:r>
            <w:r>
              <w:rPr>
                <w:rFonts w:hint="default" w:ascii="UbuntuMono-Regular" w:hAnsi="UbuntuMono-Regular" w:eastAsia="UbuntuMono-Regular" w:cs="UbuntuMono-Regular"/>
                <w:color w:val="8BD1FF"/>
                <w:kern w:val="0"/>
                <w:sz w:val="18"/>
                <w:szCs w:val="18"/>
                <w:lang w:val="en-US" w:eastAsia="zh-CN" w:bidi="ar"/>
              </w:rPr>
              <w:t>p</w:t>
            </w:r>
            <w:r>
              <w:rPr>
                <w:rFonts w:hint="default" w:ascii="UbuntuMono-Regular" w:hAnsi="UbuntuMono-Regular" w:eastAsia="UbuntuMono-Regular" w:cs="UbuntuMono-Regular"/>
                <w:color w:val="B9BDB6"/>
                <w:kern w:val="0"/>
                <w:sz w:val="18"/>
                <w:szCs w:val="18"/>
                <w:lang w:val="en-US" w:eastAsia="zh-CN" w:bidi="ar"/>
              </w:rPr>
              <w:t>&gt;Surname: &lt;</w:t>
            </w:r>
            <w:r>
              <w:rPr>
                <w:rFonts w:hint="default" w:ascii="UbuntuMono-Regular" w:hAnsi="UbuntuMono-Regular" w:eastAsia="UbuntuMono-Regular" w:cs="UbuntuMono-Regular"/>
                <w:color w:val="8BD1FF"/>
                <w:kern w:val="0"/>
                <w:sz w:val="18"/>
                <w:szCs w:val="18"/>
                <w:lang w:val="en-US" w:eastAsia="zh-CN" w:bidi="ar"/>
              </w:rPr>
              <w:t xml:space="preserve">span </w:t>
            </w:r>
            <w:r>
              <w:rPr>
                <w:rFonts w:hint="default" w:ascii="UbuntuMono-Regular" w:hAnsi="UbuntuMono-Regular" w:eastAsia="UbuntuMono-Regular" w:cs="UbuntuMono-Regular"/>
                <w:color w:val="E0E8FF"/>
                <w:kern w:val="0"/>
                <w:sz w:val="18"/>
                <w:szCs w:val="18"/>
                <w:lang w:val="en-US" w:eastAsia="zh-CN" w:bidi="ar"/>
              </w:rPr>
              <w:t>th:text</w:t>
            </w:r>
            <w:r>
              <w:rPr>
                <w:rFonts w:hint="default" w:ascii="UbuntuMono-Regular" w:hAnsi="UbuntuMono-Regular" w:eastAsia="UbuntuMono-Regular" w:cs="UbuntuMono-Regular"/>
                <w:color w:val="B9BDB6"/>
                <w:kern w:val="0"/>
                <w:sz w:val="18"/>
                <w:szCs w:val="18"/>
                <w:lang w:val="en-US" w:eastAsia="zh-CN" w:bidi="ar"/>
              </w:rPr>
              <w:t>="</w:t>
            </w:r>
            <w:r>
              <w:rPr>
                <w:rFonts w:hint="default" w:ascii="UbuntuMono-Regular" w:hAnsi="UbuntuMono-Regular" w:eastAsia="UbuntuMono-Regular" w:cs="UbuntuMono-Regular"/>
                <w:color w:val="99CC33"/>
                <w:kern w:val="0"/>
                <w:sz w:val="18"/>
                <w:szCs w:val="18"/>
                <w:lang w:val="en-US" w:eastAsia="zh-CN" w:bidi="ar"/>
              </w:rPr>
              <w:t>*{lastName}</w:t>
            </w:r>
            <w:r>
              <w:rPr>
                <w:rFonts w:hint="default" w:ascii="UbuntuMono-Regular" w:hAnsi="UbuntuMono-Regular" w:eastAsia="UbuntuMono-Regular" w:cs="UbuntuMono-Regular"/>
                <w:color w:val="B9BDB6"/>
                <w:kern w:val="0"/>
                <w:sz w:val="18"/>
                <w:szCs w:val="18"/>
                <w:lang w:val="en-US" w:eastAsia="zh-CN" w:bidi="ar"/>
              </w:rPr>
              <w:t>"&gt;Pepper&lt;/</w:t>
            </w:r>
            <w:r>
              <w:rPr>
                <w:rFonts w:hint="default" w:ascii="UbuntuMono-Regular" w:hAnsi="UbuntuMono-Regular" w:eastAsia="UbuntuMono-Regular" w:cs="UbuntuMono-Regular"/>
                <w:color w:val="8BD1FF"/>
                <w:kern w:val="0"/>
                <w:sz w:val="18"/>
                <w:szCs w:val="18"/>
                <w:lang w:val="en-US" w:eastAsia="zh-CN" w:bidi="ar"/>
              </w:rPr>
              <w:t>span</w:t>
            </w:r>
            <w:r>
              <w:rPr>
                <w:rFonts w:hint="default" w:ascii="UbuntuMono-Regular" w:hAnsi="UbuntuMono-Regular" w:eastAsia="UbuntuMono-Regular" w:cs="UbuntuMono-Regular"/>
                <w:color w:val="B9BDB6"/>
                <w:kern w:val="0"/>
                <w:sz w:val="18"/>
                <w:szCs w:val="18"/>
                <w:lang w:val="en-US" w:eastAsia="zh-CN" w:bidi="ar"/>
              </w:rPr>
              <w:t>&gt;.&lt;/</w:t>
            </w:r>
            <w:r>
              <w:rPr>
                <w:rFonts w:hint="default" w:ascii="UbuntuMono-Regular" w:hAnsi="UbuntuMono-Regular" w:eastAsia="UbuntuMono-Regular" w:cs="UbuntuMono-Regular"/>
                <w:color w:val="8BD1FF"/>
                <w:kern w:val="0"/>
                <w:sz w:val="18"/>
                <w:szCs w:val="18"/>
                <w:lang w:val="en-US" w:eastAsia="zh-CN" w:bidi="ar"/>
              </w:rPr>
              <w:t>p</w:t>
            </w:r>
            <w:r>
              <w:rPr>
                <w:rFonts w:hint="default" w:ascii="UbuntuMono-Regular" w:hAnsi="UbuntuMono-Regular" w:eastAsia="UbuntuMono-Regular" w:cs="UbuntuMono-Regular"/>
                <w:color w:val="B9BDB6"/>
                <w:kern w:val="0"/>
                <w:sz w:val="18"/>
                <w:szCs w:val="18"/>
                <w:lang w:val="en-US" w:eastAsia="zh-CN" w:bidi="ar"/>
              </w:rPr>
              <w:t xml:space="preserve">&gt; </w:t>
            </w:r>
          </w:p>
          <w:p>
            <w:pPr>
              <w:keepNext w:val="0"/>
              <w:keepLines w:val="0"/>
              <w:widowControl/>
              <w:suppressLineNumbers w:val="0"/>
              <w:ind w:firstLine="1980" w:firstLineChars="1100"/>
              <w:jc w:val="left"/>
            </w:pPr>
            <w:r>
              <w:rPr>
                <w:rFonts w:hint="default" w:ascii="UbuntuMono-Regular" w:hAnsi="UbuntuMono-Regular" w:eastAsia="UbuntuMono-Regular" w:cs="UbuntuMono-Regular"/>
                <w:color w:val="B9BDB6"/>
                <w:kern w:val="0"/>
                <w:sz w:val="18"/>
                <w:szCs w:val="18"/>
                <w:lang w:val="en-US" w:eastAsia="zh-CN" w:bidi="ar"/>
              </w:rPr>
              <w:t>&lt;</w:t>
            </w:r>
            <w:r>
              <w:rPr>
                <w:rFonts w:hint="default" w:ascii="UbuntuMono-Regular" w:hAnsi="UbuntuMono-Regular" w:eastAsia="UbuntuMono-Regular" w:cs="UbuntuMono-Regular"/>
                <w:color w:val="8BD1FF"/>
                <w:kern w:val="0"/>
                <w:sz w:val="18"/>
                <w:szCs w:val="18"/>
                <w:lang w:val="en-US" w:eastAsia="zh-CN" w:bidi="ar"/>
              </w:rPr>
              <w:t>p</w:t>
            </w:r>
            <w:r>
              <w:rPr>
                <w:rFonts w:hint="default" w:ascii="UbuntuMono-Regular" w:hAnsi="UbuntuMono-Regular" w:eastAsia="UbuntuMono-Regular" w:cs="UbuntuMono-Regular"/>
                <w:color w:val="B9BDB6"/>
                <w:kern w:val="0"/>
                <w:sz w:val="18"/>
                <w:szCs w:val="18"/>
                <w:lang w:val="en-US" w:eastAsia="zh-CN" w:bidi="ar"/>
              </w:rPr>
              <w:t>&gt;Nationality: &lt;</w:t>
            </w:r>
            <w:r>
              <w:rPr>
                <w:rFonts w:hint="default" w:ascii="UbuntuMono-Regular" w:hAnsi="UbuntuMono-Regular" w:eastAsia="UbuntuMono-Regular" w:cs="UbuntuMono-Regular"/>
                <w:color w:val="8BD1FF"/>
                <w:kern w:val="0"/>
                <w:sz w:val="18"/>
                <w:szCs w:val="18"/>
                <w:lang w:val="en-US" w:eastAsia="zh-CN" w:bidi="ar"/>
              </w:rPr>
              <w:t xml:space="preserve">span </w:t>
            </w:r>
            <w:r>
              <w:rPr>
                <w:rFonts w:hint="default" w:ascii="UbuntuMono-Regular" w:hAnsi="UbuntuMono-Regular" w:eastAsia="UbuntuMono-Regular" w:cs="UbuntuMono-Regular"/>
                <w:color w:val="E0E8FF"/>
                <w:kern w:val="0"/>
                <w:sz w:val="18"/>
                <w:szCs w:val="18"/>
                <w:lang w:val="en-US" w:eastAsia="zh-CN" w:bidi="ar"/>
              </w:rPr>
              <w:t>th:text</w:t>
            </w:r>
            <w:r>
              <w:rPr>
                <w:rFonts w:hint="default" w:ascii="UbuntuMono-Regular" w:hAnsi="UbuntuMono-Regular" w:eastAsia="UbuntuMono-Regular" w:cs="UbuntuMono-Regular"/>
                <w:color w:val="B9BDB6"/>
                <w:kern w:val="0"/>
                <w:sz w:val="18"/>
                <w:szCs w:val="18"/>
                <w:lang w:val="en-US" w:eastAsia="zh-CN" w:bidi="ar"/>
              </w:rPr>
              <w:t>="</w:t>
            </w:r>
            <w:r>
              <w:rPr>
                <w:rFonts w:hint="default" w:ascii="UbuntuMono-Regular" w:hAnsi="UbuntuMono-Regular" w:eastAsia="UbuntuMono-Regular" w:cs="UbuntuMono-Regular"/>
                <w:color w:val="99CC33"/>
                <w:kern w:val="0"/>
                <w:sz w:val="18"/>
                <w:szCs w:val="18"/>
                <w:lang w:val="en-US" w:eastAsia="zh-CN" w:bidi="ar"/>
              </w:rPr>
              <w:t>*{nationality}</w:t>
            </w:r>
            <w:r>
              <w:rPr>
                <w:rFonts w:hint="default" w:ascii="UbuntuMono-Regular" w:hAnsi="UbuntuMono-Regular" w:eastAsia="UbuntuMono-Regular" w:cs="UbuntuMono-Regular"/>
                <w:color w:val="B9BDB6"/>
                <w:kern w:val="0"/>
                <w:sz w:val="18"/>
                <w:szCs w:val="18"/>
                <w:lang w:val="en-US" w:eastAsia="zh-CN" w:bidi="ar"/>
              </w:rPr>
              <w:t>"&gt;Saturn&lt;/</w:t>
            </w:r>
            <w:r>
              <w:rPr>
                <w:rFonts w:hint="default" w:ascii="UbuntuMono-Regular" w:hAnsi="UbuntuMono-Regular" w:eastAsia="UbuntuMono-Regular" w:cs="UbuntuMono-Regular"/>
                <w:color w:val="8BD1FF"/>
                <w:kern w:val="0"/>
                <w:sz w:val="18"/>
                <w:szCs w:val="18"/>
                <w:lang w:val="en-US" w:eastAsia="zh-CN" w:bidi="ar"/>
              </w:rPr>
              <w:t>span</w:t>
            </w:r>
            <w:r>
              <w:rPr>
                <w:rFonts w:hint="default" w:ascii="UbuntuMono-Regular" w:hAnsi="UbuntuMono-Regular" w:eastAsia="UbuntuMono-Regular" w:cs="UbuntuMono-Regular"/>
                <w:color w:val="B9BDB6"/>
                <w:kern w:val="0"/>
                <w:sz w:val="18"/>
                <w:szCs w:val="18"/>
                <w:lang w:val="en-US" w:eastAsia="zh-CN" w:bidi="ar"/>
              </w:rPr>
              <w:t>&gt;.&lt;/</w:t>
            </w:r>
            <w:r>
              <w:rPr>
                <w:rFonts w:hint="default" w:ascii="UbuntuMono-Regular" w:hAnsi="UbuntuMono-Regular" w:eastAsia="UbuntuMono-Regular" w:cs="UbuntuMono-Regular"/>
                <w:color w:val="8BD1FF"/>
                <w:kern w:val="0"/>
                <w:sz w:val="18"/>
                <w:szCs w:val="18"/>
                <w:lang w:val="en-US" w:eastAsia="zh-CN" w:bidi="ar"/>
              </w:rPr>
              <w:t>p</w:t>
            </w:r>
            <w:r>
              <w:rPr>
                <w:rFonts w:hint="default" w:ascii="UbuntuMono-Regular" w:hAnsi="UbuntuMono-Regular" w:eastAsia="UbuntuMono-Regular" w:cs="UbuntuMono-Regular"/>
                <w:color w:val="B9BDB6"/>
                <w:kern w:val="0"/>
                <w:sz w:val="18"/>
                <w:szCs w:val="18"/>
                <w:lang w:val="en-US" w:eastAsia="zh-CN" w:bidi="ar"/>
              </w:rPr>
              <w:t xml:space="preserve">&gt; </w:t>
            </w:r>
          </w:p>
          <w:p>
            <w:pPr>
              <w:keepNext w:val="0"/>
              <w:keepLines w:val="0"/>
              <w:widowControl/>
              <w:suppressLineNumbers w:val="0"/>
              <w:ind w:firstLine="1800" w:firstLineChars="10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UbuntuMono-Regular" w:hAnsi="UbuntuMono-Regular" w:eastAsia="UbuntuMono-Regular" w:cs="UbuntuMono-Regular"/>
                <w:color w:val="B9BDB6"/>
                <w:kern w:val="0"/>
                <w:sz w:val="18"/>
                <w:szCs w:val="18"/>
                <w:lang w:val="en-US" w:eastAsia="zh-CN" w:bidi="ar"/>
              </w:rPr>
              <w:t>&lt;/</w:t>
            </w:r>
            <w:r>
              <w:rPr>
                <w:rFonts w:hint="default" w:ascii="UbuntuMono-Regular" w:hAnsi="UbuntuMono-Regular" w:eastAsia="UbuntuMono-Regular" w:cs="UbuntuMono-Regular"/>
                <w:color w:val="8BD1FF"/>
                <w:kern w:val="0"/>
                <w:sz w:val="18"/>
                <w:szCs w:val="18"/>
                <w:lang w:val="en-US" w:eastAsia="zh-CN" w:bidi="ar"/>
              </w:rPr>
              <w:t>div</w:t>
            </w:r>
            <w:r>
              <w:rPr>
                <w:rFonts w:hint="default" w:ascii="UbuntuMono-Regular" w:hAnsi="UbuntuMono-Regular" w:eastAsia="UbuntuMono-Regular" w:cs="UbuntuMono-Regular"/>
                <w:color w:val="B9BDB6"/>
                <w:kern w:val="0"/>
                <w:sz w:val="18"/>
                <w:szCs w:val="18"/>
                <w:lang w:val="en-US" w:eastAsia="zh-CN" w:bidi="ar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Message Expressions: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color w:val="00B050"/>
                <w:vertAlign w:val="baseline"/>
                <w:lang w:val="en-US" w:eastAsia="zh-CN"/>
              </w:rPr>
              <w:t>#{...}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获取国际化内容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Link URL Expressions: </w:t>
            </w:r>
            <w:r>
              <w:rPr>
                <w:rFonts w:hint="default"/>
                <w:color w:val="00B050"/>
                <w:vertAlign w:val="baseline"/>
                <w:lang w:val="en-US" w:eastAsia="zh-CN"/>
              </w:rPr>
              <w:t>@{...}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定义URL连接</w:t>
            </w:r>
          </w:p>
          <w:p>
            <w:pPr>
              <w:keepNext w:val="0"/>
              <w:keepLines w:val="0"/>
              <w:widowControl/>
              <w:suppressLineNumbers w:val="0"/>
              <w:ind w:firstLine="720" w:firstLineChars="4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UbuntuMono-Regular" w:hAnsi="UbuntuMono-Regular" w:eastAsia="UbuntuMono-Regular" w:cs="UbuntuMono-Regular"/>
                <w:color w:val="B9BDB6"/>
                <w:kern w:val="0"/>
                <w:sz w:val="18"/>
                <w:szCs w:val="18"/>
                <w:lang w:val="en-US" w:eastAsia="zh-CN" w:bidi="ar"/>
              </w:rPr>
              <w:t>&lt;</w:t>
            </w:r>
            <w:r>
              <w:rPr>
                <w:rFonts w:hint="default" w:ascii="UbuntuMono-Regular" w:hAnsi="UbuntuMono-Regular" w:eastAsia="UbuntuMono-Regular" w:cs="UbuntuMono-Regular"/>
                <w:color w:val="8BD1FF"/>
                <w:kern w:val="0"/>
                <w:sz w:val="18"/>
                <w:szCs w:val="18"/>
                <w:lang w:val="en-US" w:eastAsia="zh-CN" w:bidi="ar"/>
              </w:rPr>
              <w:t xml:space="preserve">a </w:t>
            </w:r>
            <w:r>
              <w:rPr>
                <w:rFonts w:hint="default" w:ascii="UbuntuMono-Regular" w:hAnsi="UbuntuMono-Regular" w:eastAsia="UbuntuMono-Regular" w:cs="UbuntuMono-Regular"/>
                <w:color w:val="E0E8FF"/>
                <w:kern w:val="0"/>
                <w:sz w:val="18"/>
                <w:szCs w:val="18"/>
                <w:lang w:val="en-US" w:eastAsia="zh-CN" w:bidi="ar"/>
              </w:rPr>
              <w:t>href</w:t>
            </w:r>
            <w:r>
              <w:rPr>
                <w:rFonts w:hint="default" w:ascii="UbuntuMono-Regular" w:hAnsi="UbuntuMono-Regular" w:eastAsia="UbuntuMono-Regular" w:cs="UbuntuMono-Regular"/>
                <w:color w:val="B9BDB6"/>
                <w:kern w:val="0"/>
                <w:sz w:val="18"/>
                <w:szCs w:val="18"/>
                <w:lang w:val="en-US" w:eastAsia="zh-CN" w:bidi="ar"/>
              </w:rPr>
              <w:t>="</w:t>
            </w:r>
            <w:r>
              <w:rPr>
                <w:rFonts w:hint="default" w:ascii="UbuntuMono-Regular" w:hAnsi="UbuntuMono-Regular" w:eastAsia="UbuntuMono-Regular" w:cs="UbuntuMono-Regular"/>
                <w:color w:val="99CC33"/>
                <w:kern w:val="0"/>
                <w:sz w:val="18"/>
                <w:szCs w:val="18"/>
                <w:lang w:val="en-US" w:eastAsia="zh-CN" w:bidi="ar"/>
              </w:rPr>
              <w:t>details.html</w:t>
            </w:r>
            <w:r>
              <w:rPr>
                <w:rFonts w:hint="default" w:ascii="UbuntuMono-Regular" w:hAnsi="UbuntuMono-Regular" w:eastAsia="UbuntuMono-Regular" w:cs="UbuntuMono-Regular"/>
                <w:color w:val="B9BDB6"/>
                <w:kern w:val="0"/>
                <w:sz w:val="18"/>
                <w:szCs w:val="18"/>
                <w:lang w:val="en-US" w:eastAsia="zh-CN" w:bidi="ar"/>
              </w:rPr>
              <w:t xml:space="preserve">" </w:t>
            </w:r>
            <w:r>
              <w:rPr>
                <w:rFonts w:hint="default" w:ascii="UbuntuMono-Regular" w:hAnsi="UbuntuMono-Regular" w:eastAsia="UbuntuMono-Regular" w:cs="UbuntuMono-Regular"/>
                <w:color w:val="E0E8FF"/>
                <w:kern w:val="0"/>
                <w:sz w:val="18"/>
                <w:szCs w:val="18"/>
                <w:lang w:val="en-US" w:eastAsia="zh-CN" w:bidi="ar"/>
              </w:rPr>
              <w:t>th:href</w:t>
            </w:r>
            <w:r>
              <w:rPr>
                <w:rFonts w:hint="default" w:ascii="UbuntuMono-Regular" w:hAnsi="UbuntuMono-Regular" w:eastAsia="UbuntuMono-Regular" w:cs="UbuntuMono-Regular"/>
                <w:color w:val="B9BDB6"/>
                <w:kern w:val="0"/>
                <w:sz w:val="18"/>
                <w:szCs w:val="18"/>
                <w:lang w:val="en-US" w:eastAsia="zh-CN" w:bidi="ar"/>
              </w:rPr>
              <w:t>="</w:t>
            </w:r>
            <w:r>
              <w:rPr>
                <w:rFonts w:hint="default" w:ascii="UbuntuMono-Regular" w:hAnsi="UbuntuMono-Regular" w:eastAsia="UbuntuMono-Regular" w:cs="UbuntuMono-Regular"/>
                <w:color w:val="99CC33"/>
                <w:kern w:val="0"/>
                <w:sz w:val="18"/>
                <w:szCs w:val="18"/>
                <w:lang w:val="en-US" w:eastAsia="zh-CN" w:bidi="ar"/>
              </w:rPr>
              <w:t>@{/order/details(orderId</w:t>
            </w:r>
            <w:r>
              <w:rPr>
                <w:rFonts w:hint="default" w:ascii="UbuntuMono-Regular" w:hAnsi="UbuntuMono-Regular" w:eastAsia="UbuntuMono-Regular" w:cs="UbuntuMono-Regular"/>
                <w:color w:val="B9BDB6"/>
                <w:kern w:val="0"/>
                <w:sz w:val="18"/>
                <w:szCs w:val="18"/>
                <w:lang w:val="en-US" w:eastAsia="zh-CN" w:bidi="ar"/>
              </w:rPr>
              <w:t>=</w:t>
            </w:r>
            <w:r>
              <w:rPr>
                <w:rFonts w:hint="default" w:ascii="UbuntuMono-Regular" w:hAnsi="UbuntuMono-Regular" w:eastAsia="UbuntuMono-Regular" w:cs="UbuntuMono-Regular"/>
                <w:color w:val="99CC33"/>
                <w:kern w:val="0"/>
                <w:sz w:val="18"/>
                <w:szCs w:val="18"/>
                <w:lang w:val="en-US" w:eastAsia="zh-CN" w:bidi="ar"/>
              </w:rPr>
              <w:t>${o.id})}</w:t>
            </w:r>
            <w:r>
              <w:rPr>
                <w:rFonts w:hint="default" w:ascii="UbuntuMono-Regular" w:hAnsi="UbuntuMono-Regular" w:eastAsia="UbuntuMono-Regular" w:cs="UbuntuMono-Regular"/>
                <w:color w:val="B9BDB6"/>
                <w:kern w:val="0"/>
                <w:sz w:val="18"/>
                <w:szCs w:val="18"/>
                <w:lang w:val="en-US" w:eastAsia="zh-CN" w:bidi="ar"/>
              </w:rPr>
              <w:t>"&gt;view&lt;/</w:t>
            </w:r>
            <w:r>
              <w:rPr>
                <w:rFonts w:hint="default" w:ascii="UbuntuMono-Regular" w:hAnsi="UbuntuMono-Regular" w:eastAsia="UbuntuMono-Regular" w:cs="UbuntuMono-Regular"/>
                <w:color w:val="8BD1FF"/>
                <w:kern w:val="0"/>
                <w:sz w:val="18"/>
                <w:szCs w:val="18"/>
                <w:lang w:val="en-US" w:eastAsia="zh-CN" w:bidi="ar"/>
              </w:rPr>
              <w:t>a</w:t>
            </w:r>
            <w:r>
              <w:rPr>
                <w:rFonts w:hint="default" w:ascii="UbuntuMono-Regular" w:hAnsi="UbuntuMono-Regular" w:eastAsia="UbuntuMono-Regular" w:cs="UbuntuMono-Regular"/>
                <w:color w:val="B9BDB6"/>
                <w:kern w:val="0"/>
                <w:sz w:val="18"/>
                <w:szCs w:val="18"/>
                <w:lang w:val="en-US" w:eastAsia="zh-CN" w:bidi="ar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Fragment Expressions: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color w:val="00B050"/>
                <w:vertAlign w:val="baseline"/>
                <w:lang w:val="en-US" w:eastAsia="zh-CN"/>
              </w:rPr>
              <w:t>~{...}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片段表达式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Literals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:字面量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Text literals: </w:t>
            </w:r>
            <w:r>
              <w:rPr>
                <w:rFonts w:hint="default"/>
                <w:color w:val="00B050"/>
                <w:vertAlign w:val="baseline"/>
                <w:lang w:val="en-US" w:eastAsia="zh-CN"/>
              </w:rPr>
              <w:t xml:space="preserve">'one text' , 'Another one!' ,…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Number literals:</w:t>
            </w:r>
            <w:r>
              <w:rPr>
                <w:rFonts w:hint="default"/>
                <w:color w:val="00B050"/>
                <w:vertAlign w:val="baseline"/>
                <w:lang w:val="en-US" w:eastAsia="zh-CN"/>
              </w:rPr>
              <w:t xml:space="preserve"> 0 , 34 , 3.0 , 12.3 ,…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Boolean literals: </w:t>
            </w:r>
            <w:r>
              <w:rPr>
                <w:rFonts w:hint="default"/>
                <w:color w:val="00B050"/>
                <w:vertAlign w:val="baseline"/>
                <w:lang w:val="en-US" w:eastAsia="zh-CN"/>
              </w:rPr>
              <w:t>true , false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Null literal: </w:t>
            </w:r>
            <w:r>
              <w:rPr>
                <w:rFonts w:hint="default"/>
                <w:color w:val="00B050"/>
                <w:vertAlign w:val="baseline"/>
                <w:lang w:val="en-US" w:eastAsia="zh-CN"/>
              </w:rPr>
              <w:t xml:space="preserve">null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Literal tokens: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color w:val="00B050"/>
                <w:vertAlign w:val="baseline"/>
                <w:lang w:val="en-US" w:eastAsia="zh-CN"/>
              </w:rPr>
              <w:t>one , sometext , main ,…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Text operations: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文本操作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String concatenation: </w:t>
            </w:r>
            <w:r>
              <w:rPr>
                <w:rFonts w:hint="default"/>
                <w:color w:val="00B050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Literal substitutions: </w:t>
            </w:r>
            <w:r>
              <w:rPr>
                <w:rFonts w:hint="default"/>
                <w:color w:val="00B050"/>
                <w:vertAlign w:val="baseline"/>
                <w:lang w:val="en-US" w:eastAsia="zh-CN"/>
              </w:rPr>
              <w:t>|The name is ${name}|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Arithmetic operations: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数学运算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Binary operators: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color w:val="00B050"/>
                <w:vertAlign w:val="baseline"/>
                <w:lang w:val="en-US" w:eastAsia="zh-CN"/>
              </w:rPr>
              <w:t>+ , - , * , / , %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Minus sign (unary operator): </w:t>
            </w:r>
            <w:r>
              <w:rPr>
                <w:rFonts w:hint="default"/>
                <w:color w:val="00B050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Boolean operations: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布尔运算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Binary operators: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color w:val="00B050"/>
                <w:vertAlign w:val="baseline"/>
                <w:lang w:val="en-US" w:eastAsia="zh-CN"/>
              </w:rPr>
              <w:t>and , or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Boolean negation (unary operator): </w:t>
            </w:r>
            <w:r>
              <w:rPr>
                <w:rFonts w:hint="default"/>
                <w:color w:val="00B050"/>
                <w:vertAlign w:val="baseline"/>
                <w:lang w:val="en-US" w:eastAsia="zh-CN"/>
              </w:rPr>
              <w:t>! , not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Comparisons and equality: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比较运算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Comparators: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color w:val="00B050"/>
                <w:vertAlign w:val="baseline"/>
                <w:lang w:val="en-US" w:eastAsia="zh-CN"/>
              </w:rPr>
              <w:t xml:space="preserve">&gt; , &lt; , &gt;= , &lt;= ( gt , lt , ge , le )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Equality operators: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color w:val="00B050"/>
                <w:vertAlign w:val="baseline"/>
                <w:lang w:val="en-US" w:eastAsia="zh-CN"/>
              </w:rPr>
              <w:t>== , != ( eq , ne )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 xml:space="preserve">Conditional operators: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条件运算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If-then: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color w:val="00B050"/>
                <w:vertAlign w:val="baseline"/>
                <w:lang w:val="en-US" w:eastAsia="zh-CN"/>
              </w:rPr>
              <w:t xml:space="preserve">(if) ? (then)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If-then-else: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color w:val="00B050"/>
                <w:vertAlign w:val="baseline"/>
                <w:lang w:val="en-US" w:eastAsia="zh-CN"/>
              </w:rPr>
              <w:t>(if) ? (then) : (else)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Default:</w:t>
            </w:r>
            <w:r>
              <w:rPr>
                <w:rFonts w:hint="default"/>
                <w:color w:val="00B050"/>
                <w:vertAlign w:val="baseline"/>
                <w:lang w:val="en-US" w:eastAsia="zh-CN"/>
              </w:rPr>
              <w:t xml:space="preserve"> (value) ?: (defaultvalue)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Special tokens: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No-Operation: _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"/success"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String sayHello(Map&lt;String, Object&gt; map)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"success"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ascii="Microsoft YaHei UI" w:hAnsi="Microsoft YaHei UI" w:eastAsia="Microsoft YaHei UI" w:cs="Microsoft YaHei UI"/>
                <w:b/>
                <w:color w:val="008000"/>
                <w:sz w:val="19"/>
                <w:szCs w:val="19"/>
                <w:shd w:val="clear" w:fill="FFFFFF"/>
              </w:rPr>
              <w:t>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"list"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, Arrays.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asList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008000"/>
                <w:sz w:val="19"/>
                <w:szCs w:val="19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008000"/>
                <w:sz w:val="19"/>
                <w:szCs w:val="19"/>
                <w:shd w:val="clear" w:fill="FFFFFF"/>
              </w:rPr>
              <w:t>李四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008000"/>
                <w:sz w:val="19"/>
                <w:szCs w:val="19"/>
                <w:shd w:val="clear" w:fill="FFFFFF"/>
              </w:rPr>
              <w:t>王五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"success"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lang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="en"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EFEFEF"/>
              </w:rPr>
              <w:t>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="http://www.thymeleaf.org"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charset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Thymeleaf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h2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EFEFEF"/>
              </w:rPr>
              <w:t>th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:text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="${success}"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h3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EFEFEF"/>
              </w:rPr>
              <w:t>th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:text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 xml:space="preserve">="${user}"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EFEFEF"/>
              </w:rPr>
              <w:t>th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:each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="user:${list}"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h3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hr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h3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EFEFEF"/>
              </w:rPr>
              <w:t>th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9"/>
                <w:szCs w:val="19"/>
                <w:shd w:val="clear" w:fill="EFEFEF"/>
              </w:rPr>
              <w:t>:each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EFEFEF"/>
              </w:rPr>
              <w:t>="user:${list}"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[[${user}]]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h3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SpringMVC自动配置原理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1.自动配置原理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如何修改SpringBoot的默认配置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模式：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SpringBoot在自动配置很多组件时，先看容器中有没有用户自己配置的@Bean,@Component。如果有使用用户的，否则自动配置</w:t>
      </w:r>
      <w:r>
        <w:rPr>
          <w:rFonts w:hint="eastAsia"/>
          <w:lang w:val="en-US" w:eastAsia="zh-CN"/>
        </w:rPr>
        <w:t>。有些组件可以有多个，例如ViewResolver，用户配置的和SpringBoot的组合起来。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2.扩展SpringMVC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编写一个配置类，使用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@Configuration</w:t>
      </w:r>
      <w:r>
        <w:rPr>
          <w:rFonts w:hint="eastAsia" w:ascii="Consolas" w:hAnsi="Consolas" w:eastAsia="宋体" w:cs="Consolas"/>
          <w:color w:val="808000"/>
          <w:sz w:val="19"/>
          <w:szCs w:val="19"/>
          <w:shd w:val="clear" w:fill="FFFFFF"/>
          <w:lang w:val="en-US" w:eastAsia="zh-CN"/>
        </w:rPr>
        <w:t>注解</w:t>
      </w:r>
      <w:r>
        <w:rPr>
          <w:rFonts w:hint="eastAsia"/>
          <w:lang w:val="en-US" w:eastAsia="zh-CN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@Configuration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MyMvcConfig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WebMvcConfigurationSupport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addViewControllers(ViewControllerRegistry registry)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registry.addViewController(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"/test"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).setViewName(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"success"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既保留了所有的自动配置，也能扩展自己的配置。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如果想要全面接管SpringBoot SpringMvc的自动配置，则添加注解：@EnableWebMvc。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国际化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编写国际化配置文件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使用ResourceBundleMessageSource管理国际化资源文件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在页面使用fmt:message取出国际化内容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编写国际化配置文件 ，抽取页面需要的国际化信息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8595" cy="1861185"/>
            <wp:effectExtent l="0" t="0" r="4445" b="1333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 自动配置好了管理国际化资源文件的组件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在页面获取国际化的值，页面会根据浏览器的设置来确定何种语言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960" cy="1700530"/>
            <wp:effectExtent l="0" t="0" r="5080" b="635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也可以通过点击按钮的方式来切换中英文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892175"/>
            <wp:effectExtent l="0" t="0" r="3810" b="698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先写一个LocaleResolver解析器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MyLocaleResolver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LocaleResolver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Locale resolveLocale(HttpServletRequest request)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String l = request.getParameter(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"l"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Locale locale = Locale.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getDefault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>开始是默认的</w:t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(!StringUtils.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isEmpty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(l))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String[] params = l.split(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"_"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locale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Locale(params[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], params[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]);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locale;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setLocale(HttpServletRequest httpServletRequest, HttpServletResponse httpServletResponse, Locale locale)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之后注册到SprigBoot容器中，作为组件使用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472940" cy="1043940"/>
            <wp:effectExtent l="0" t="0" r="7620" b="762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pStyle w:val="4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登陆以及拦截器使用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Ubuntu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B2A86A"/>
    <w:multiLevelType w:val="singleLevel"/>
    <w:tmpl w:val="91B2A8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BF2677D"/>
    <w:multiLevelType w:val="singleLevel"/>
    <w:tmpl w:val="CBF2677D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D405760E"/>
    <w:multiLevelType w:val="singleLevel"/>
    <w:tmpl w:val="D405760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1519A8A"/>
    <w:multiLevelType w:val="singleLevel"/>
    <w:tmpl w:val="E1519A8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8CE4F9B"/>
    <w:multiLevelType w:val="singleLevel"/>
    <w:tmpl w:val="E8CE4F9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14ED5573"/>
    <w:multiLevelType w:val="singleLevel"/>
    <w:tmpl w:val="14ED5573"/>
    <w:lvl w:ilvl="0" w:tentative="0">
      <w:start w:val="1"/>
      <w:numFmt w:val="decimal"/>
      <w:lvlText w:val="(%1)"/>
      <w:lvlJc w:val="left"/>
      <w:pPr>
        <w:ind w:left="227" w:leftChars="0" w:hanging="227" w:firstLineChars="0"/>
      </w:pPr>
      <w:rPr>
        <w:rFonts w:hint="default"/>
      </w:rPr>
    </w:lvl>
  </w:abstractNum>
  <w:abstractNum w:abstractNumId="6">
    <w:nsid w:val="27AC9FA1"/>
    <w:multiLevelType w:val="singleLevel"/>
    <w:tmpl w:val="27AC9F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816BA28"/>
    <w:multiLevelType w:val="singleLevel"/>
    <w:tmpl w:val="2816BA28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29B0A8FD"/>
    <w:multiLevelType w:val="singleLevel"/>
    <w:tmpl w:val="29B0A8FD"/>
    <w:lvl w:ilvl="0" w:tentative="0">
      <w:start w:val="1"/>
      <w:numFmt w:val="decimal"/>
      <w:suff w:val="nothing"/>
      <w:lvlText w:val="%1）"/>
      <w:lvlJc w:val="left"/>
      <w:pPr>
        <w:ind w:left="1575" w:leftChars="0" w:firstLine="0" w:firstLineChars="0"/>
      </w:pPr>
    </w:lvl>
  </w:abstractNum>
  <w:abstractNum w:abstractNumId="9">
    <w:nsid w:val="300CEAB2"/>
    <w:multiLevelType w:val="singleLevel"/>
    <w:tmpl w:val="300CEAB2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7989FFF9"/>
    <w:multiLevelType w:val="singleLevel"/>
    <w:tmpl w:val="7989FFF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10"/>
  </w:num>
  <w:num w:numId="8">
    <w:abstractNumId w:val="8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23B2C"/>
    <w:rsid w:val="03782606"/>
    <w:rsid w:val="05450564"/>
    <w:rsid w:val="059F54E7"/>
    <w:rsid w:val="06914D83"/>
    <w:rsid w:val="06A02C92"/>
    <w:rsid w:val="082E530E"/>
    <w:rsid w:val="0D3C75E6"/>
    <w:rsid w:val="0E12014D"/>
    <w:rsid w:val="0E646AD1"/>
    <w:rsid w:val="10896D79"/>
    <w:rsid w:val="114B3D2F"/>
    <w:rsid w:val="157F1A8D"/>
    <w:rsid w:val="17082345"/>
    <w:rsid w:val="19EB5F19"/>
    <w:rsid w:val="1C386A28"/>
    <w:rsid w:val="1DCF03A4"/>
    <w:rsid w:val="1DDC7E93"/>
    <w:rsid w:val="1FD57EF0"/>
    <w:rsid w:val="32CB1982"/>
    <w:rsid w:val="33164024"/>
    <w:rsid w:val="343C3D04"/>
    <w:rsid w:val="345865AD"/>
    <w:rsid w:val="347F62AE"/>
    <w:rsid w:val="34C95D08"/>
    <w:rsid w:val="396E43F6"/>
    <w:rsid w:val="39C70A20"/>
    <w:rsid w:val="39F23A10"/>
    <w:rsid w:val="3A6E60F7"/>
    <w:rsid w:val="3DB07061"/>
    <w:rsid w:val="3DC2000A"/>
    <w:rsid w:val="41F75A82"/>
    <w:rsid w:val="433A2202"/>
    <w:rsid w:val="44946A1F"/>
    <w:rsid w:val="49704B4B"/>
    <w:rsid w:val="49B5492B"/>
    <w:rsid w:val="49D222EF"/>
    <w:rsid w:val="4ABC1446"/>
    <w:rsid w:val="51156CB6"/>
    <w:rsid w:val="52763B94"/>
    <w:rsid w:val="52952B87"/>
    <w:rsid w:val="5BC3144D"/>
    <w:rsid w:val="613770E2"/>
    <w:rsid w:val="62BE3E1E"/>
    <w:rsid w:val="631B2783"/>
    <w:rsid w:val="66823B2C"/>
    <w:rsid w:val="69B37D42"/>
    <w:rsid w:val="6BBC4770"/>
    <w:rsid w:val="6DE3031A"/>
    <w:rsid w:val="71FB059E"/>
    <w:rsid w:val="7654630F"/>
    <w:rsid w:val="7EEF78BB"/>
    <w:rsid w:val="7F9A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2020-07-10T08:59:00Z</dcterms:created>
  <dc:creator>Jambo</dc:creator>
  <cp:lastModifiedBy>Jambo</cp:lastModifiedBy>
  <dcterms:modified xsi:type="dcterms:W3CDTF">2020-07-11T05:30:16Z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