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SpringBoot与web开发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创建过程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创建SpringBoot应用，根据业务场景选中需要的模块，比如web,sql等。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SpringBoot已经将这些场景配置好了，只需要在配置文件中，指定少量配置就可以运行起来。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自己编写业务代码。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关键核心在于弄清楚</w:t>
      </w:r>
      <w:r>
        <w:rPr>
          <w:rFonts w:hint="eastAsia"/>
          <w:b/>
          <w:bCs/>
          <w:lang w:val="en-US" w:eastAsia="zh-CN"/>
        </w:rPr>
        <w:t>自动配置原理：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这个场景SpringBoot帮我们配置了什么，能不能修改，能修改哪些配置，能不能扩展？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基本上都是***AutoConfiguration：帮我们给容器中自动配置组件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***Properties：配置类来封装配置文件内容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SpringBoot对静态资源的映射规则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WebMvcAutoConfiguration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下的一个方法描述了映射规则：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addResourceHandlers(ResourceHandlerRegistry registry)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.resourceProperties.isAddMappings())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logger.debug(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"Default resource handling disabled"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Duration cachePeriod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.resourceProperties.getCache().getPeriod();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CacheControl cacheControl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.resourceProperties.getCache().getCachecontrol().toHttpCacheControl();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(!registry.hasMappingForPattern(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"/webjars/**"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.customizeResourceHandlerRegistration(registry.addResourceHandler(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"/webjars/**"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}).addResourceLocations(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"classpath:/META-INF/resources/webjars/"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}).setCachePeriod(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.getSeconds(cachePeriod)).setCacheControl(cacheControl));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String staticPathPattern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.mvcProperties.getStaticPathPattern();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(!registry.hasMappingForPattern(staticPathPattern))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.customizeResourceHandlerRegistration(registry.addResourceHandler(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String[]{staticPathPattern}).addResourceLocations(WebMvcAutoConfiguration.getResourceLocations(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.resourceProperties.getStaticLocations())).setCachePeriod(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.getSeconds(cachePeriod)).setCacheControl(cacheControl));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rPr>
          <w:rFonts w:hint="default" w:ascii="Consolas" w:hAnsi="Consolas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所有/webjars/**，都去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classpath:/META-INF/resources/webjars/</w:t>
      </w:r>
      <w:r>
        <w:rPr>
          <w:rFonts w:hint="eastAsia" w:ascii="Consolas" w:hAnsi="Consolas" w:cs="Consolas"/>
          <w:b/>
          <w:color w:val="auto"/>
          <w:sz w:val="16"/>
          <w:szCs w:val="16"/>
          <w:shd w:val="clear" w:fill="FFFFFF"/>
          <w:lang w:val="en-US" w:eastAsia="zh-CN"/>
        </w:rPr>
        <w:t>找资源。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Webjars:以jar包的方式引入静态资源。Webjars网站：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"https://www.webjars.org/"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https://www.webjars.org/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例如引入jquery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66690" cy="163385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</w:pPr>
      <w:r>
        <w:rPr>
          <w:rFonts w:hint="eastAsia"/>
          <w:lang w:val="en-US" w:eastAsia="zh-CN"/>
        </w:rPr>
        <w:t>如果访问jquery下的jquery.js资源，</w:t>
      </w:r>
      <w:r>
        <w:drawing>
          <wp:inline distT="0" distB="0" distL="114300" distR="114300">
            <wp:extent cx="3817620" cy="2164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则访问路径：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localhost:8080/webjars/jquery/3.5.1/jquery.js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访问当前项目的任何资源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"classpath:/META-INF/resources/"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"classpath:/resources/"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"classpath:/static/"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"classpath:/public/"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当前项目的根路径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自定义静态文件夹下的路径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spring.resources.static-locations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classpath:/hello/,classpath:/pcq/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市面上有JSP、Velocity、Freemarker、Thymeleaf等。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6600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页面以及数据交给模板引擎，组装好返回给浏览器。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Thymeleaf的使用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引入thymeleaf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版本可以在properties的标签中定义。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只要把html页面放在类路径templates下，thymeleaf就能自动渲染。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5271135" cy="132715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2A86A"/>
    <w:multiLevelType w:val="singleLevel"/>
    <w:tmpl w:val="91B2A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05760E"/>
    <w:multiLevelType w:val="singleLevel"/>
    <w:tmpl w:val="D4057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CE4F9B"/>
    <w:multiLevelType w:val="singleLevel"/>
    <w:tmpl w:val="E8CE4F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4ED5573"/>
    <w:multiLevelType w:val="singleLevel"/>
    <w:tmpl w:val="14ED5573"/>
    <w:lvl w:ilvl="0" w:tentative="0">
      <w:start w:val="1"/>
      <w:numFmt w:val="decimal"/>
      <w:lvlText w:val="(%1)"/>
      <w:lvlJc w:val="left"/>
      <w:pPr>
        <w:ind w:left="227" w:leftChars="0" w:hanging="227" w:firstLineChars="0"/>
      </w:pPr>
      <w:rPr>
        <w:rFonts w:hint="default"/>
      </w:rPr>
    </w:lvl>
  </w:abstractNum>
  <w:abstractNum w:abstractNumId="4">
    <w:nsid w:val="27AC9FA1"/>
    <w:multiLevelType w:val="singleLevel"/>
    <w:tmpl w:val="27AC9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0CEAB2"/>
    <w:multiLevelType w:val="singleLevel"/>
    <w:tmpl w:val="300CEA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3B2C"/>
    <w:rsid w:val="1DCF03A4"/>
    <w:rsid w:val="1DDC7E93"/>
    <w:rsid w:val="396E43F6"/>
    <w:rsid w:val="39C70A20"/>
    <w:rsid w:val="3DC2000A"/>
    <w:rsid w:val="41F75A82"/>
    <w:rsid w:val="52952B87"/>
    <w:rsid w:val="613770E2"/>
    <w:rsid w:val="66823B2C"/>
    <w:rsid w:val="71FB059E"/>
    <w:rsid w:val="7F9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2020-07-10T08:59:00Z</dcterms:created>
  <dc:creator>Jambo</dc:creator>
  <cp:lastModifiedBy>Jambo</cp:lastModifiedBy>
  <dcterms:modified xsi:type="dcterms:W3CDTF">2020-07-11T01:08:22Z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