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E1" w:rsidRDefault="006D05A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</w:t>
      </w:r>
      <w:r w:rsidR="008E011A">
        <w:rPr>
          <w:rFonts w:hint="eastAsia"/>
          <w:sz w:val="28"/>
          <w:szCs w:val="28"/>
        </w:rPr>
        <w:t>大量在校大学生（至少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万以上）每年</w:t>
      </w:r>
      <w:r w:rsidR="008E011A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院校选择需求，包括考研规划、课程安排、复习指导</w:t>
      </w:r>
      <w:r w:rsidR="008E011A">
        <w:rPr>
          <w:rFonts w:hint="eastAsia"/>
          <w:sz w:val="28"/>
          <w:szCs w:val="28"/>
        </w:rPr>
        <w:t>等；而他们的主要采</w:t>
      </w:r>
      <w:r>
        <w:rPr>
          <w:rFonts w:hint="eastAsia"/>
          <w:sz w:val="28"/>
          <w:szCs w:val="28"/>
        </w:rPr>
        <w:t>用各种高校网站、学长学</w:t>
      </w:r>
      <w:proofErr w:type="gramStart"/>
      <w:r>
        <w:rPr>
          <w:rFonts w:hint="eastAsia"/>
          <w:sz w:val="28"/>
          <w:szCs w:val="28"/>
        </w:rPr>
        <w:t>姐经验</w:t>
      </w:r>
      <w:proofErr w:type="gramEnd"/>
      <w:r w:rsidR="008E011A">
        <w:rPr>
          <w:rFonts w:hint="eastAsia"/>
          <w:sz w:val="28"/>
          <w:szCs w:val="28"/>
        </w:rPr>
        <w:t>等，存在主要的问题包括：</w:t>
      </w:r>
    </w:p>
    <w:p w:rsidR="005738E1" w:rsidRPr="006D05A5" w:rsidRDefault="006D05A5" w:rsidP="006D05A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院校太多，大多数人不知道要报考哪所学校以及该校</w:t>
      </w:r>
      <w:proofErr w:type="gramStart"/>
      <w:r>
        <w:rPr>
          <w:rFonts w:hint="eastAsia"/>
          <w:sz w:val="28"/>
          <w:szCs w:val="28"/>
        </w:rPr>
        <w:t>的报录比</w:t>
      </w:r>
      <w:proofErr w:type="gramEnd"/>
      <w:r>
        <w:rPr>
          <w:rFonts w:hint="eastAsia"/>
          <w:sz w:val="28"/>
          <w:szCs w:val="28"/>
        </w:rPr>
        <w:t>和分数线等都需要自己去查耗费大量时间</w:t>
      </w:r>
      <w:r w:rsidR="008E011A" w:rsidRPr="006D05A5">
        <w:rPr>
          <w:rFonts w:hint="eastAsia"/>
          <w:sz w:val="28"/>
          <w:szCs w:val="28"/>
        </w:rPr>
        <w:t>；</w:t>
      </w:r>
    </w:p>
    <w:p w:rsidR="005738E1" w:rsidRDefault="006D05A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学长学姐们的学习方法不一定适合自己</w:t>
      </w:r>
      <w:r w:rsidR="008E011A">
        <w:rPr>
          <w:rFonts w:hint="eastAsia"/>
          <w:sz w:val="28"/>
          <w:szCs w:val="28"/>
        </w:rPr>
        <w:t>；</w:t>
      </w:r>
    </w:p>
    <w:p w:rsidR="005738E1" w:rsidRDefault="006D05A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盲目跟风没有自己的计划</w:t>
      </w:r>
      <w:r w:rsidR="008E011A">
        <w:rPr>
          <w:rFonts w:hint="eastAsia"/>
          <w:sz w:val="28"/>
          <w:szCs w:val="28"/>
        </w:rPr>
        <w:t>；</w:t>
      </w:r>
    </w:p>
    <w:p w:rsidR="005738E1" w:rsidRDefault="006D05A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某些网站已经能查高校专业目录但是</w:t>
      </w:r>
      <w:proofErr w:type="gramStart"/>
      <w:r>
        <w:rPr>
          <w:rFonts w:hint="eastAsia"/>
          <w:sz w:val="28"/>
          <w:szCs w:val="28"/>
        </w:rPr>
        <w:t>没有报录比</w:t>
      </w:r>
      <w:proofErr w:type="gramEnd"/>
      <w:r>
        <w:rPr>
          <w:rFonts w:hint="eastAsia"/>
          <w:sz w:val="28"/>
          <w:szCs w:val="28"/>
        </w:rPr>
        <w:t>，复习计划等信息，比较单一。</w:t>
      </w:r>
    </w:p>
    <w:p w:rsidR="005738E1" w:rsidRDefault="006D05A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目前很多学生选择去报考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的培训班，或者花费大量时间去查阅信息，向学长学姐们询问等方式，但还是存在下列的不足</w:t>
      </w:r>
      <w:r w:rsidR="008E011A">
        <w:rPr>
          <w:rFonts w:hint="eastAsia"/>
          <w:sz w:val="28"/>
          <w:szCs w:val="28"/>
        </w:rPr>
        <w:t>：</w:t>
      </w:r>
    </w:p>
    <w:p w:rsidR="005738E1" w:rsidRDefault="008E011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报班的花销的太贵很多人承受不起</w:t>
      </w:r>
      <w:r>
        <w:rPr>
          <w:rFonts w:hint="eastAsia"/>
          <w:sz w:val="28"/>
          <w:szCs w:val="28"/>
        </w:rPr>
        <w:t>；</w:t>
      </w:r>
    </w:p>
    <w:p w:rsidR="005738E1" w:rsidRDefault="008E011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学生没有自己的计划，不能很好的克制自己</w:t>
      </w:r>
      <w:r>
        <w:rPr>
          <w:rFonts w:hint="eastAsia"/>
          <w:sz w:val="28"/>
          <w:szCs w:val="28"/>
        </w:rPr>
        <w:t>；</w:t>
      </w:r>
    </w:p>
    <w:p w:rsidR="005738E1" w:rsidRDefault="008E011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花费大量的时间去查阅信息，依旧不能找到自己最适合的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57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38E1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05A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11A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E4E3"/>
  <w15:docId w15:val="{6E6AE25E-5092-4A9C-A49C-689A0AB0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炳辰</cp:lastModifiedBy>
  <cp:revision>11</cp:revision>
  <dcterms:created xsi:type="dcterms:W3CDTF">2012-08-13T06:20:00Z</dcterms:created>
  <dcterms:modified xsi:type="dcterms:W3CDTF">2020-03-04T10:23:00Z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