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72E" w:rsidRDefault="00AC7A2E">
      <w:pPr>
        <w:pStyle w:val="a9"/>
        <w:rPr>
          <w:rFonts w:ascii="黑体" w:eastAsia="黑体" w:hAnsi="黑体"/>
          <w:b w:val="0"/>
        </w:rPr>
      </w:pPr>
      <w:proofErr w:type="gramStart"/>
      <w:r>
        <w:rPr>
          <w:rFonts w:ascii="黑体" w:eastAsia="黑体" w:hAnsi="黑体" w:hint="eastAsia"/>
          <w:b w:val="0"/>
        </w:rPr>
        <w:t>一研</w:t>
      </w:r>
      <w:proofErr w:type="gramEnd"/>
      <w:r>
        <w:rPr>
          <w:rFonts w:ascii="黑体" w:eastAsia="黑体" w:hAnsi="黑体" w:hint="eastAsia"/>
          <w:b w:val="0"/>
        </w:rPr>
        <w:t>为定产品构思</w:t>
      </w:r>
    </w:p>
    <w:p w:rsidR="001B172E" w:rsidRDefault="00AC7A2E">
      <w:pPr>
        <w:pStyle w:val="1"/>
        <w:spacing w:before="0" w:after="0" w:line="360" w:lineRule="auto"/>
      </w:pPr>
      <w:r>
        <w:rPr>
          <w:rFonts w:hint="eastAsia"/>
          <w:sz w:val="32"/>
        </w:rPr>
        <w:t>问题描述</w:t>
      </w:r>
      <w:r>
        <w:rPr>
          <w:rFonts w:hint="eastAsia"/>
        </w:rPr>
        <w:t>：</w:t>
      </w:r>
    </w:p>
    <w:p w:rsidR="001B172E" w:rsidRDefault="00AC7A2E">
      <w:pPr>
        <w:pStyle w:val="1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全国大量在校大学生（至少300万以上）每年有院校选择需求，包括考研规划、课程安排、复习指导等；而他们的主要采用各种高校网站、学长学</w:t>
      </w:r>
      <w:proofErr w:type="gramStart"/>
      <w:r>
        <w:rPr>
          <w:rFonts w:hint="eastAsia"/>
          <w:sz w:val="28"/>
          <w:szCs w:val="28"/>
        </w:rPr>
        <w:t>姐经验</w:t>
      </w:r>
      <w:proofErr w:type="gramEnd"/>
      <w:r>
        <w:rPr>
          <w:rFonts w:hint="eastAsia"/>
          <w:sz w:val="28"/>
          <w:szCs w:val="28"/>
        </w:rPr>
        <w:t>等，存在主要的问题包括：</w:t>
      </w:r>
    </w:p>
    <w:p w:rsidR="001B172E" w:rsidRDefault="00AC7A2E">
      <w:pPr>
        <w:pStyle w:val="11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院校太多</w:t>
      </w:r>
      <w:r>
        <w:rPr>
          <w:rFonts w:hint="eastAsia"/>
          <w:sz w:val="28"/>
          <w:szCs w:val="28"/>
        </w:rPr>
        <w:t>，大多数人不知道要报考哪所学校以及该校</w:t>
      </w:r>
      <w:proofErr w:type="gramStart"/>
      <w:r>
        <w:rPr>
          <w:rFonts w:hint="eastAsia"/>
          <w:sz w:val="28"/>
          <w:szCs w:val="28"/>
        </w:rPr>
        <w:t>的报录比</w:t>
      </w:r>
      <w:proofErr w:type="gramEnd"/>
      <w:r>
        <w:rPr>
          <w:rFonts w:hint="eastAsia"/>
          <w:sz w:val="28"/>
          <w:szCs w:val="28"/>
        </w:rPr>
        <w:t>和分数线等都需要自己去查耗费大量时间；</w:t>
      </w:r>
    </w:p>
    <w:p w:rsidR="001B172E" w:rsidRDefault="00AC7A2E">
      <w:pPr>
        <w:pStyle w:val="11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学长学姐们的</w:t>
      </w:r>
      <w:r>
        <w:rPr>
          <w:rFonts w:hint="eastAsia"/>
          <w:color w:val="FF0000"/>
          <w:sz w:val="28"/>
          <w:szCs w:val="28"/>
        </w:rPr>
        <w:t>学习方法</w:t>
      </w:r>
      <w:r>
        <w:rPr>
          <w:rFonts w:hint="eastAsia"/>
          <w:sz w:val="28"/>
          <w:szCs w:val="28"/>
        </w:rPr>
        <w:t>不一定适合自己；</w:t>
      </w:r>
    </w:p>
    <w:p w:rsidR="001B172E" w:rsidRDefault="00AC7A2E">
      <w:pPr>
        <w:pStyle w:val="11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盲目跟风没有自己的</w:t>
      </w:r>
      <w:r>
        <w:rPr>
          <w:rFonts w:hint="eastAsia"/>
          <w:color w:val="FF0000"/>
          <w:sz w:val="28"/>
          <w:szCs w:val="28"/>
        </w:rPr>
        <w:t>计划</w:t>
      </w:r>
      <w:r>
        <w:rPr>
          <w:rFonts w:hint="eastAsia"/>
          <w:sz w:val="28"/>
          <w:szCs w:val="28"/>
        </w:rPr>
        <w:t>；</w:t>
      </w:r>
    </w:p>
    <w:p w:rsidR="001B172E" w:rsidRDefault="00AC7A2E">
      <w:pPr>
        <w:pStyle w:val="1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某些网站已经能查高校专业目录但是</w:t>
      </w:r>
      <w:proofErr w:type="gramStart"/>
      <w:r>
        <w:rPr>
          <w:rFonts w:hint="eastAsia"/>
          <w:sz w:val="28"/>
          <w:szCs w:val="28"/>
        </w:rPr>
        <w:t>没有</w:t>
      </w:r>
      <w:r>
        <w:rPr>
          <w:rFonts w:hint="eastAsia"/>
          <w:color w:val="FF0000"/>
          <w:sz w:val="28"/>
          <w:szCs w:val="28"/>
        </w:rPr>
        <w:t>报录比</w:t>
      </w:r>
      <w:proofErr w:type="gramEnd"/>
      <w:r>
        <w:rPr>
          <w:rFonts w:hint="eastAsia"/>
          <w:sz w:val="28"/>
          <w:szCs w:val="28"/>
        </w:rPr>
        <w:t>，复习计划等信息，比较单一。</w:t>
      </w:r>
    </w:p>
    <w:p w:rsidR="001B172E" w:rsidRDefault="00AC7A2E">
      <w:pPr>
        <w:pStyle w:val="1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目前很多学生选择去报考</w:t>
      </w:r>
      <w:proofErr w:type="gramStart"/>
      <w:r>
        <w:rPr>
          <w:rFonts w:hint="eastAsia"/>
          <w:sz w:val="28"/>
          <w:szCs w:val="28"/>
        </w:rPr>
        <w:t>研</w:t>
      </w:r>
      <w:proofErr w:type="gramEnd"/>
      <w:r>
        <w:rPr>
          <w:rFonts w:hint="eastAsia"/>
          <w:sz w:val="28"/>
          <w:szCs w:val="28"/>
        </w:rPr>
        <w:t>的培训班，或者花费大量时间去查阅信息，向学长学姐们询问等方式，但还是存在下列的不足：</w:t>
      </w:r>
    </w:p>
    <w:p w:rsidR="001B172E" w:rsidRDefault="00AC7A2E">
      <w:pPr>
        <w:pStyle w:val="11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报班的花销的太贵</w:t>
      </w:r>
      <w:r>
        <w:rPr>
          <w:rFonts w:hint="eastAsia"/>
          <w:sz w:val="28"/>
          <w:szCs w:val="28"/>
        </w:rPr>
        <w:t>很多人承受不起；</w:t>
      </w:r>
    </w:p>
    <w:p w:rsidR="001B172E" w:rsidRDefault="00AC7A2E">
      <w:pPr>
        <w:pStyle w:val="11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学生没有自己的计划，不能很好的</w:t>
      </w:r>
      <w:r>
        <w:rPr>
          <w:rFonts w:hint="eastAsia"/>
          <w:color w:val="FF0000"/>
          <w:sz w:val="28"/>
          <w:szCs w:val="28"/>
        </w:rPr>
        <w:t>克制自己</w:t>
      </w:r>
      <w:r>
        <w:rPr>
          <w:rFonts w:hint="eastAsia"/>
          <w:sz w:val="28"/>
          <w:szCs w:val="28"/>
        </w:rPr>
        <w:t>；</w:t>
      </w:r>
    </w:p>
    <w:p w:rsidR="001B172E" w:rsidRDefault="00AC7A2E">
      <w:pPr>
        <w:pStyle w:val="11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花费大量的时间去</w:t>
      </w:r>
      <w:r>
        <w:rPr>
          <w:rFonts w:hint="eastAsia"/>
          <w:color w:val="FF0000"/>
          <w:sz w:val="28"/>
          <w:szCs w:val="28"/>
        </w:rPr>
        <w:t>查阅信息</w:t>
      </w:r>
      <w:r>
        <w:rPr>
          <w:rFonts w:hint="eastAsia"/>
          <w:sz w:val="28"/>
          <w:szCs w:val="28"/>
        </w:rPr>
        <w:t>，依旧不能找到自己最适合的；</w:t>
      </w:r>
    </w:p>
    <w:p w:rsidR="001B172E" w:rsidRDefault="00AC7A2E">
      <w:pPr>
        <w:pStyle w:val="1"/>
        <w:spacing w:before="0" w:after="0" w:line="360" w:lineRule="auto"/>
        <w:rPr>
          <w:sz w:val="32"/>
        </w:rPr>
      </w:pPr>
      <w:proofErr w:type="gramStart"/>
      <w:r>
        <w:rPr>
          <w:rFonts w:hint="eastAsia"/>
          <w:sz w:val="32"/>
        </w:rPr>
        <w:t>产品愿景和</w:t>
      </w:r>
      <w:proofErr w:type="gramEnd"/>
      <w:r>
        <w:rPr>
          <w:rFonts w:hint="eastAsia"/>
          <w:sz w:val="32"/>
        </w:rPr>
        <w:t>商业机会</w:t>
      </w:r>
    </w:p>
    <w:p w:rsidR="001B172E" w:rsidRDefault="00AC7A2E">
      <w:pPr>
        <w:ind w:leftChars="202" w:left="424"/>
        <w:jc w:val="left"/>
        <w:rPr>
          <w:b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为考研的学生提供信息资料，课程规划，经验分享，以及售卖课程等；</w:t>
      </w:r>
    </w:p>
    <w:p w:rsidR="001B172E" w:rsidRDefault="00AC7A2E">
      <w:pPr>
        <w:ind w:leftChars="202" w:left="424"/>
        <w:jc w:val="left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商业机会：</w:t>
      </w:r>
    </w:p>
    <w:p w:rsidR="001B172E" w:rsidRDefault="00AC7A2E">
      <w:pPr>
        <w:pStyle w:val="11"/>
        <w:numPr>
          <w:ilvl w:val="1"/>
          <w:numId w:val="2"/>
        </w:numPr>
        <w:ind w:leftChars="202" w:left="844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每年考研的学生足够多，受众足够多；</w:t>
      </w:r>
    </w:p>
    <w:p w:rsidR="001B172E" w:rsidRDefault="00AC7A2E">
      <w:pPr>
        <w:pStyle w:val="11"/>
        <w:numPr>
          <w:ilvl w:val="1"/>
          <w:numId w:val="2"/>
        </w:numPr>
        <w:ind w:leftChars="202" w:left="844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减少学生查阅信息的时间；</w:t>
      </w:r>
    </w:p>
    <w:p w:rsidR="001B172E" w:rsidRDefault="00AC7A2E">
      <w:pPr>
        <w:pStyle w:val="11"/>
        <w:numPr>
          <w:ilvl w:val="1"/>
          <w:numId w:val="2"/>
        </w:numPr>
        <w:ind w:leftChars="202" w:left="844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经验分享，可以到社区直接查看；</w:t>
      </w:r>
    </w:p>
    <w:p w:rsidR="001B172E" w:rsidRDefault="00AC7A2E">
      <w:pPr>
        <w:pStyle w:val="11"/>
        <w:numPr>
          <w:ilvl w:val="1"/>
          <w:numId w:val="2"/>
        </w:numPr>
        <w:ind w:leftChars="202" w:left="844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售卖课程，针对不同的学生售卖不同课程；</w:t>
      </w:r>
    </w:p>
    <w:p w:rsidR="001B172E" w:rsidRDefault="001B172E">
      <w:pPr>
        <w:ind w:leftChars="202" w:left="424"/>
        <w:jc w:val="left"/>
        <w:rPr>
          <w:sz w:val="28"/>
          <w:szCs w:val="28"/>
        </w:rPr>
      </w:pPr>
    </w:p>
    <w:p w:rsidR="001B172E" w:rsidRDefault="00AC7A2E">
      <w:pPr>
        <w:ind w:leftChars="202" w:left="424"/>
        <w:jc w:val="left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商业模式：</w:t>
      </w:r>
    </w:p>
    <w:p w:rsidR="001B172E" w:rsidRDefault="00AC7A2E">
      <w:pPr>
        <w:pStyle w:val="11"/>
        <w:numPr>
          <w:ilvl w:val="0"/>
          <w:numId w:val="3"/>
        </w:numPr>
        <w:ind w:leftChars="202" w:left="844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监管模式；</w:t>
      </w:r>
    </w:p>
    <w:p w:rsidR="001B172E" w:rsidRDefault="00AC7A2E">
      <w:pPr>
        <w:pStyle w:val="11"/>
        <w:numPr>
          <w:ilvl w:val="0"/>
          <w:numId w:val="3"/>
        </w:numPr>
        <w:ind w:leftChars="202" w:left="844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各种考研机构课程的广告；</w:t>
      </w:r>
    </w:p>
    <w:p w:rsidR="001B172E" w:rsidRDefault="00AC7A2E">
      <w:pPr>
        <w:pStyle w:val="1"/>
        <w:spacing w:before="0" w:after="0" w:line="360" w:lineRule="auto"/>
        <w:rPr>
          <w:sz w:val="32"/>
        </w:rPr>
      </w:pPr>
      <w:r>
        <w:rPr>
          <w:rFonts w:hint="eastAsia"/>
          <w:sz w:val="32"/>
        </w:rPr>
        <w:t>用户分析</w:t>
      </w:r>
    </w:p>
    <w:p w:rsidR="001B172E" w:rsidRDefault="00AC7A2E">
      <w:pPr>
        <w:ind w:leftChars="202" w:left="424"/>
        <w:rPr>
          <w:sz w:val="28"/>
          <w:szCs w:val="28"/>
        </w:rPr>
      </w:pPr>
      <w:r>
        <w:rPr>
          <w:rFonts w:hint="eastAsia"/>
          <w:sz w:val="28"/>
          <w:szCs w:val="28"/>
        </w:rPr>
        <w:t>《一研为定》主要服务一类用户：</w:t>
      </w:r>
    </w:p>
    <w:p w:rsidR="001B172E" w:rsidRDefault="00AC7A2E">
      <w:pPr>
        <w:pStyle w:val="11"/>
        <w:widowControl/>
        <w:numPr>
          <w:ilvl w:val="0"/>
          <w:numId w:val="4"/>
        </w:numPr>
        <w:spacing w:line="360" w:lineRule="auto"/>
        <w:ind w:leftChars="202" w:left="844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有考研意愿的学生（简称考研人）。</w:t>
      </w:r>
    </w:p>
    <w:p w:rsidR="001B172E" w:rsidRDefault="00AC7A2E">
      <w:pPr>
        <w:pStyle w:val="11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愿望：能够查找和推荐考研信息，下资料，做真题，交</w:t>
      </w:r>
      <w:proofErr w:type="gramStart"/>
      <w:r>
        <w:rPr>
          <w:rFonts w:hint="eastAsia"/>
          <w:sz w:val="28"/>
          <w:szCs w:val="28"/>
        </w:rPr>
        <w:t>研</w:t>
      </w:r>
      <w:proofErr w:type="gramEnd"/>
      <w:r>
        <w:rPr>
          <w:rFonts w:hint="eastAsia"/>
          <w:sz w:val="28"/>
          <w:szCs w:val="28"/>
        </w:rPr>
        <w:t>友，做计划，交流考研经验等；</w:t>
      </w:r>
    </w:p>
    <w:p w:rsidR="001B172E" w:rsidRDefault="00AC7A2E">
      <w:pPr>
        <w:pStyle w:val="11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痛点：信息资料查不全或者查不到，信息单一；不知道该怎样制定复习计划；定院校定专业迷茫，学校太多，不知如何选择；缺少志同道合的</w:t>
      </w:r>
      <w:proofErr w:type="gramStart"/>
      <w:r>
        <w:rPr>
          <w:rFonts w:hint="eastAsia"/>
          <w:sz w:val="28"/>
          <w:szCs w:val="28"/>
        </w:rPr>
        <w:t>研</w:t>
      </w:r>
      <w:proofErr w:type="gramEnd"/>
      <w:r>
        <w:rPr>
          <w:rFonts w:hint="eastAsia"/>
          <w:sz w:val="28"/>
          <w:szCs w:val="28"/>
        </w:rPr>
        <w:t>友；</w:t>
      </w:r>
    </w:p>
    <w:p w:rsidR="001B172E" w:rsidRDefault="00AC7A2E">
      <w:pPr>
        <w:pStyle w:val="11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受众人数：每年考研人数足够多； </w:t>
      </w:r>
    </w:p>
    <w:p w:rsidR="001B172E" w:rsidRDefault="00AC7A2E">
      <w:pPr>
        <w:pStyle w:val="11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经济能力：资金虽不多，但愿意为考研投资，帮助自己考研；</w:t>
      </w:r>
    </w:p>
    <w:p w:rsidR="001B172E" w:rsidRDefault="00AC7A2E">
      <w:pPr>
        <w:pStyle w:val="11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计算机能力：熟练上网，笔记本电脑和手机的普及度也相当高；</w:t>
      </w:r>
    </w:p>
    <w:p w:rsidR="001B172E" w:rsidRDefault="00AC7A2E">
      <w:pPr>
        <w:pStyle w:val="1"/>
        <w:spacing w:before="0" w:after="0" w:line="360" w:lineRule="auto"/>
        <w:rPr>
          <w:sz w:val="32"/>
        </w:rPr>
      </w:pPr>
      <w:r>
        <w:rPr>
          <w:rFonts w:hint="eastAsia"/>
          <w:sz w:val="32"/>
        </w:rPr>
        <w:t>技术分析</w:t>
      </w:r>
    </w:p>
    <w:p w:rsidR="001B172E" w:rsidRDefault="00AC7A2E">
      <w:pPr>
        <w:pStyle w:val="a7"/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</w:rPr>
        <w:t>采用的技术架构</w:t>
      </w:r>
    </w:p>
    <w:p w:rsidR="001B172E" w:rsidRDefault="00AC7A2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sz w:val="28"/>
          <w:szCs w:val="28"/>
        </w:rPr>
        <w:t>移动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Flutter、</w:t>
      </w:r>
      <w:proofErr w:type="spellStart"/>
      <w:r>
        <w:rPr>
          <w:sz w:val="28"/>
          <w:szCs w:val="28"/>
        </w:rPr>
        <w:t>EventBus</w:t>
      </w:r>
      <w:proofErr w:type="spellEnd"/>
      <w:r>
        <w:rPr>
          <w:sz w:val="28"/>
          <w:szCs w:val="28"/>
        </w:rPr>
        <w:t>、</w:t>
      </w:r>
      <w:proofErr w:type="spellStart"/>
      <w:r>
        <w:rPr>
          <w:sz w:val="28"/>
          <w:szCs w:val="28"/>
        </w:rPr>
        <w:t>OKHttp</w:t>
      </w:r>
      <w:proofErr w:type="spellEnd"/>
      <w:r>
        <w:rPr>
          <w:sz w:val="28"/>
          <w:szCs w:val="28"/>
        </w:rPr>
        <w:t>、Glide</w:t>
      </w:r>
      <w:r>
        <w:rPr>
          <w:rFonts w:hint="eastAsia"/>
          <w:sz w:val="28"/>
          <w:szCs w:val="28"/>
        </w:rPr>
        <w:t>，后端技术采用</w:t>
      </w:r>
      <w:proofErr w:type="spellStart"/>
      <w:r>
        <w:rPr>
          <w:sz w:val="28"/>
          <w:szCs w:val="28"/>
        </w:rPr>
        <w:t>SpringBoot</w:t>
      </w:r>
      <w:proofErr w:type="spellEnd"/>
      <w:r>
        <w:rPr>
          <w:sz w:val="28"/>
          <w:szCs w:val="28"/>
        </w:rPr>
        <w:t>、</w:t>
      </w:r>
      <w:proofErr w:type="spellStart"/>
      <w:r>
        <w:rPr>
          <w:sz w:val="28"/>
          <w:szCs w:val="28"/>
        </w:rPr>
        <w:t>Mybatis</w:t>
      </w:r>
      <w:proofErr w:type="spellEnd"/>
      <w:r>
        <w:rPr>
          <w:sz w:val="28"/>
          <w:szCs w:val="28"/>
        </w:rPr>
        <w:t>、</w:t>
      </w:r>
      <w:proofErr w:type="spellStart"/>
      <w:r>
        <w:rPr>
          <w:sz w:val="28"/>
          <w:szCs w:val="28"/>
        </w:rPr>
        <w:t>SpringMVC</w:t>
      </w:r>
      <w:proofErr w:type="spellEnd"/>
      <w:r>
        <w:rPr>
          <w:sz w:val="28"/>
          <w:szCs w:val="28"/>
        </w:rPr>
        <w:t>、</w:t>
      </w:r>
      <w:proofErr w:type="spellStart"/>
      <w:r>
        <w:rPr>
          <w:sz w:val="28"/>
          <w:szCs w:val="28"/>
        </w:rPr>
        <w:t>ElasticSearch</w:t>
      </w:r>
      <w:proofErr w:type="spellEnd"/>
      <w:r>
        <w:rPr>
          <w:sz w:val="28"/>
          <w:szCs w:val="28"/>
        </w:rPr>
        <w:t>、Spring Security、Redis</w:t>
      </w:r>
      <w:r>
        <w:rPr>
          <w:rFonts w:hint="eastAsia"/>
          <w:sz w:val="28"/>
          <w:szCs w:val="28"/>
        </w:rPr>
        <w:t>，可免费快速完成</w:t>
      </w:r>
      <w:r>
        <w:rPr>
          <w:rFonts w:hint="eastAsia"/>
          <w:sz w:val="28"/>
          <w:szCs w:val="28"/>
        </w:rPr>
        <w:lastRenderedPageBreak/>
        <w:t>开发；</w:t>
      </w:r>
    </w:p>
    <w:p w:rsidR="001B172E" w:rsidRDefault="00AC7A2E">
      <w:pPr>
        <w:pStyle w:val="a7"/>
      </w:pPr>
      <w:r>
        <w:rPr>
          <w:rFonts w:hint="eastAsia"/>
        </w:rPr>
        <w:t>平台</w:t>
      </w:r>
    </w:p>
    <w:p w:rsidR="001B172E" w:rsidRDefault="00AC7A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初步计划采用</w:t>
      </w:r>
      <w:r>
        <w:rPr>
          <w:sz w:val="28"/>
          <w:szCs w:val="28"/>
        </w:rPr>
        <w:t>阿里</w:t>
      </w:r>
      <w:r>
        <w:rPr>
          <w:rFonts w:hint="eastAsia"/>
          <w:sz w:val="28"/>
          <w:szCs w:val="28"/>
        </w:rPr>
        <w:t>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</w:t>
      </w:r>
      <w:r>
        <w:rPr>
          <w:sz w:val="28"/>
          <w:szCs w:val="28"/>
        </w:rPr>
        <w:t>稳定且高效</w:t>
      </w:r>
    </w:p>
    <w:p w:rsidR="001B172E" w:rsidRDefault="00AC7A2E">
      <w:pPr>
        <w:pStyle w:val="a7"/>
      </w:pPr>
      <w:r>
        <w:rPr>
          <w:rFonts w:hint="eastAsia"/>
        </w:rPr>
        <w:t>软硬件、网络支持</w:t>
      </w:r>
    </w:p>
    <w:p w:rsidR="001B172E" w:rsidRDefault="00AC7A2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</w:t>
      </w:r>
      <w:r>
        <w:rPr>
          <w:sz w:val="28"/>
          <w:szCs w:val="28"/>
        </w:rPr>
        <w:t>硬件网络</w:t>
      </w:r>
      <w:r>
        <w:rPr>
          <w:rFonts w:hint="eastAsia"/>
          <w:sz w:val="28"/>
          <w:szCs w:val="28"/>
        </w:rPr>
        <w:t>需求，</w:t>
      </w:r>
      <w:r>
        <w:rPr>
          <w:sz w:val="28"/>
          <w:szCs w:val="28"/>
        </w:rPr>
        <w:t>软件则需要jdk1.8、Mysql5.5、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sz w:val="28"/>
          <w:szCs w:val="28"/>
        </w:rPr>
        <w:t>等</w:t>
      </w:r>
    </w:p>
    <w:p w:rsidR="001B172E" w:rsidRDefault="00AC7A2E">
      <w:pPr>
        <w:pStyle w:val="a7"/>
      </w:pPr>
      <w:r>
        <w:rPr>
          <w:rFonts w:hint="eastAsia"/>
        </w:rPr>
        <w:t>技术难点</w:t>
      </w:r>
    </w:p>
    <w:p w:rsidR="001B172E" w:rsidRDefault="00AC7A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针对不同考生的情况</w:t>
      </w:r>
      <w:proofErr w:type="gramStart"/>
      <w:r>
        <w:rPr>
          <w:sz w:val="28"/>
          <w:szCs w:val="28"/>
        </w:rPr>
        <w:t>作出</w:t>
      </w:r>
      <w:proofErr w:type="gramEnd"/>
      <w:r>
        <w:rPr>
          <w:sz w:val="28"/>
          <w:szCs w:val="28"/>
        </w:rPr>
        <w:t>考研院校推荐</w:t>
      </w:r>
    </w:p>
    <w:p w:rsidR="001B172E" w:rsidRDefault="00AC7A2E">
      <w:pPr>
        <w:ind w:firstLine="420"/>
        <w:rPr>
          <w:sz w:val="28"/>
          <w:szCs w:val="28"/>
        </w:rPr>
      </w:pPr>
      <w:r>
        <w:rPr>
          <w:sz w:val="28"/>
          <w:szCs w:val="28"/>
        </w:rPr>
        <w:t>信息资源的加密防泄漏</w:t>
      </w:r>
    </w:p>
    <w:p w:rsidR="001B172E" w:rsidRDefault="00AC7A2E">
      <w:pPr>
        <w:ind w:firstLine="420"/>
        <w:rPr>
          <w:sz w:val="28"/>
          <w:szCs w:val="28"/>
        </w:rPr>
      </w:pPr>
      <w:r>
        <w:rPr>
          <w:sz w:val="28"/>
          <w:szCs w:val="28"/>
        </w:rPr>
        <w:t>重要资源备份防丢失</w:t>
      </w:r>
    </w:p>
    <w:p w:rsidR="001967EB" w:rsidRPr="001967EB" w:rsidRDefault="001967EB" w:rsidP="001967EB">
      <w:pPr>
        <w:pStyle w:val="1"/>
        <w:spacing w:before="0" w:after="0" w:line="360" w:lineRule="auto"/>
        <w:rPr>
          <w:sz w:val="32"/>
        </w:rPr>
      </w:pPr>
      <w:r w:rsidRPr="001967EB">
        <w:rPr>
          <w:rFonts w:hint="eastAsia"/>
          <w:sz w:val="32"/>
        </w:rPr>
        <w:t>资源需求估计</w:t>
      </w:r>
    </w:p>
    <w:p w:rsidR="00AC7A2E" w:rsidRDefault="00AC7A2E" w:rsidP="00AC7A2E">
      <w:pPr>
        <w:pStyle w:val="a7"/>
      </w:pPr>
      <w:r>
        <w:rPr>
          <w:rFonts w:hint="eastAsia"/>
        </w:rPr>
        <w:t>人员</w:t>
      </w:r>
    </w:p>
    <w:p w:rsidR="00AC7A2E" w:rsidRDefault="00AC7A2E" w:rsidP="00AC7A2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产品经理：依据本产品的商业背景和定位，吸取已有考研应用、考研网站的成熟经验，结合各个高校特点以及考研学生的特征，将考研信息尽在掌握之中，为考研学子量身打造这样一款产品。</w:t>
      </w:r>
    </w:p>
    <w:p w:rsidR="00AC7A2E" w:rsidRDefault="00AC7A2E" w:rsidP="00AC7A2E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AC7A2E" w:rsidRDefault="00AC7A2E" w:rsidP="00AC7A2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考研大学生代表：帮助分析广大考研大学生的考研需求。</w:t>
      </w:r>
    </w:p>
    <w:p w:rsidR="00AC7A2E" w:rsidRDefault="00AC7A2E" w:rsidP="00AC7A2E">
      <w:pPr>
        <w:ind w:leftChars="200" w:left="420"/>
      </w:pPr>
      <w:r>
        <w:rPr>
          <w:rFonts w:hint="eastAsia"/>
          <w:sz w:val="28"/>
          <w:szCs w:val="28"/>
        </w:rPr>
        <w:t>研究生代表：帮助提供考研成功经验。</w:t>
      </w:r>
      <w:r>
        <w:t xml:space="preserve"> </w:t>
      </w:r>
    </w:p>
    <w:p w:rsidR="00AC7A2E" w:rsidRDefault="00AC7A2E" w:rsidP="00AC7A2E">
      <w:pPr>
        <w:pStyle w:val="a7"/>
      </w:pPr>
      <w:r>
        <w:rPr>
          <w:rFonts w:hint="eastAsia"/>
        </w:rPr>
        <w:t>资金</w:t>
      </w:r>
    </w:p>
    <w:p w:rsidR="00AC7A2E" w:rsidRDefault="00AC7A2E" w:rsidP="00AC7A2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产品验证阶段前需要投入部分资金进行填充产品中的考研资料等。完成产品验证后，需要资金集中快速进行宣传推广以及完善产品中的考研资料等；</w:t>
      </w:r>
    </w:p>
    <w:p w:rsidR="00AC7A2E" w:rsidRDefault="00AC7A2E" w:rsidP="00AC7A2E">
      <w:pPr>
        <w:pStyle w:val="a7"/>
      </w:pPr>
      <w:r>
        <w:rPr>
          <w:rFonts w:hint="eastAsia"/>
        </w:rPr>
        <w:t>设备</w:t>
      </w:r>
    </w:p>
    <w:p w:rsidR="00AC7A2E" w:rsidRDefault="00AC7A2E" w:rsidP="00AC7A2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AC7A2E" w:rsidRDefault="00AC7A2E" w:rsidP="00AC7A2E">
      <w:pPr>
        <w:pStyle w:val="a7"/>
      </w:pPr>
      <w:r>
        <w:rPr>
          <w:rFonts w:hint="eastAsia"/>
        </w:rPr>
        <w:t>设施</w:t>
      </w:r>
    </w:p>
    <w:p w:rsidR="001B172E" w:rsidRDefault="00AC7A2E" w:rsidP="001967EB">
      <w:pPr>
        <w:rPr>
          <w:sz w:val="28"/>
          <w:szCs w:val="28"/>
        </w:rPr>
      </w:pPr>
      <w:r>
        <w:rPr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1912FB" w:rsidRDefault="001912FB" w:rsidP="001912FB">
      <w:pPr>
        <w:pStyle w:val="1"/>
        <w:spacing w:before="0" w:after="0" w:line="360" w:lineRule="auto"/>
        <w:rPr>
          <w:sz w:val="32"/>
        </w:rPr>
      </w:pPr>
      <w:r w:rsidRPr="001912FB">
        <w:rPr>
          <w:rFonts w:hint="eastAsia"/>
          <w:sz w:val="32"/>
        </w:rPr>
        <w:t>风险分析</w:t>
      </w:r>
    </w:p>
    <w:tbl>
      <w:tblPr>
        <w:tblpPr w:leftFromText="180" w:rightFromText="180" w:vertAnchor="text" w:horzAnchor="margin" w:tblpY="160"/>
        <w:tblW w:w="8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9"/>
        <w:gridCol w:w="1138"/>
        <w:gridCol w:w="6158"/>
        <w:gridCol w:w="992"/>
      </w:tblGrid>
      <w:tr w:rsidR="001912FB" w:rsidTr="001912FB">
        <w:trPr>
          <w:trHeight w:val="359"/>
        </w:trPr>
        <w:tc>
          <w:tcPr>
            <w:tcW w:w="709" w:type="dxa"/>
          </w:tcPr>
          <w:p w:rsidR="001912FB" w:rsidRDefault="001912FB" w:rsidP="001912F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138" w:type="dxa"/>
          </w:tcPr>
          <w:p w:rsidR="001912FB" w:rsidRDefault="001912FB" w:rsidP="001912F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158" w:type="dxa"/>
          </w:tcPr>
          <w:p w:rsidR="001912FB" w:rsidRDefault="001912FB" w:rsidP="001912F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2" w:type="dxa"/>
          </w:tcPr>
          <w:p w:rsidR="001912FB" w:rsidRDefault="001912FB" w:rsidP="001912F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1912FB" w:rsidTr="001912FB">
        <w:trPr>
          <w:trHeight w:val="431"/>
        </w:trPr>
        <w:tc>
          <w:tcPr>
            <w:tcW w:w="709" w:type="dxa"/>
          </w:tcPr>
          <w:p w:rsidR="001912FB" w:rsidRDefault="001912FB" w:rsidP="001912F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138" w:type="dxa"/>
          </w:tcPr>
          <w:p w:rsidR="001912FB" w:rsidRDefault="001912FB" w:rsidP="001912F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6158" w:type="dxa"/>
          </w:tcPr>
          <w:p w:rsidR="001912FB" w:rsidRDefault="001912FB" w:rsidP="001912F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没有与其他行业内的相似软件区别开，没有突出自身的独特性</w:t>
            </w:r>
          </w:p>
        </w:tc>
        <w:tc>
          <w:tcPr>
            <w:tcW w:w="992" w:type="dxa"/>
          </w:tcPr>
          <w:p w:rsidR="001912FB" w:rsidRDefault="001912FB" w:rsidP="001912F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1912FB" w:rsidTr="001912FB">
        <w:trPr>
          <w:trHeight w:val="431"/>
        </w:trPr>
        <w:tc>
          <w:tcPr>
            <w:tcW w:w="709" w:type="dxa"/>
          </w:tcPr>
          <w:p w:rsidR="001912FB" w:rsidRDefault="001912FB" w:rsidP="001912F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138" w:type="dxa"/>
          </w:tcPr>
          <w:p w:rsidR="001912FB" w:rsidRDefault="001912FB" w:rsidP="001912F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学生参与度不高</w:t>
            </w:r>
          </w:p>
        </w:tc>
        <w:tc>
          <w:tcPr>
            <w:tcW w:w="6158" w:type="dxa"/>
          </w:tcPr>
          <w:p w:rsidR="001912FB" w:rsidRDefault="001912FB" w:rsidP="001912F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学生缺乏在软件中积极发帖的意愿</w:t>
            </w:r>
          </w:p>
        </w:tc>
        <w:tc>
          <w:tcPr>
            <w:tcW w:w="992" w:type="dxa"/>
          </w:tcPr>
          <w:p w:rsidR="001912FB" w:rsidRDefault="001912FB" w:rsidP="001912F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1912FB" w:rsidTr="001912FB">
        <w:trPr>
          <w:trHeight w:val="470"/>
        </w:trPr>
        <w:tc>
          <w:tcPr>
            <w:tcW w:w="709" w:type="dxa"/>
          </w:tcPr>
          <w:p w:rsidR="001912FB" w:rsidRDefault="001912FB" w:rsidP="001912F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138" w:type="dxa"/>
          </w:tcPr>
          <w:p w:rsidR="001912FB" w:rsidRDefault="001912FB" w:rsidP="001912F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潜在竞争者</w:t>
            </w:r>
          </w:p>
        </w:tc>
        <w:tc>
          <w:tcPr>
            <w:tcW w:w="6158" w:type="dxa"/>
          </w:tcPr>
          <w:p w:rsidR="001912FB" w:rsidRDefault="001912FB" w:rsidP="001912F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软件行业发展较快软件较为同质化，可能有其他类似软件注入市场，加大竞争压力</w:t>
            </w:r>
          </w:p>
        </w:tc>
        <w:tc>
          <w:tcPr>
            <w:tcW w:w="992" w:type="dxa"/>
          </w:tcPr>
          <w:p w:rsidR="001912FB" w:rsidRDefault="001912FB" w:rsidP="001912F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商业风险</w:t>
            </w:r>
          </w:p>
        </w:tc>
      </w:tr>
      <w:tr w:rsidR="001912FB" w:rsidTr="001912FB">
        <w:trPr>
          <w:trHeight w:val="435"/>
        </w:trPr>
        <w:tc>
          <w:tcPr>
            <w:tcW w:w="709" w:type="dxa"/>
          </w:tcPr>
          <w:p w:rsidR="001912FB" w:rsidRDefault="001912FB" w:rsidP="001912F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138" w:type="dxa"/>
          </w:tcPr>
          <w:p w:rsidR="001912FB" w:rsidRDefault="001912FB" w:rsidP="001912F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技术故障</w:t>
            </w:r>
          </w:p>
        </w:tc>
        <w:tc>
          <w:tcPr>
            <w:tcW w:w="6158" w:type="dxa"/>
          </w:tcPr>
          <w:p w:rsidR="001912FB" w:rsidRDefault="001912FB" w:rsidP="001912F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掌握新技术水平不高，开发过程中技术研发受到阻碍</w:t>
            </w:r>
          </w:p>
        </w:tc>
        <w:tc>
          <w:tcPr>
            <w:tcW w:w="992" w:type="dxa"/>
          </w:tcPr>
          <w:p w:rsidR="001912FB" w:rsidRDefault="001912FB" w:rsidP="001912F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</w:tr>
      <w:tr w:rsidR="001912FB" w:rsidTr="001912FB">
        <w:trPr>
          <w:trHeight w:val="585"/>
        </w:trPr>
        <w:tc>
          <w:tcPr>
            <w:tcW w:w="709" w:type="dxa"/>
          </w:tcPr>
          <w:p w:rsidR="001912FB" w:rsidRDefault="001912FB" w:rsidP="001912F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138" w:type="dxa"/>
          </w:tcPr>
          <w:p w:rsidR="001912FB" w:rsidRDefault="001912FB" w:rsidP="001912F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资金不足</w:t>
            </w:r>
          </w:p>
        </w:tc>
        <w:tc>
          <w:tcPr>
            <w:tcW w:w="6158" w:type="dxa"/>
          </w:tcPr>
          <w:p w:rsidR="001912FB" w:rsidRDefault="001912FB" w:rsidP="001912F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2" w:type="dxa"/>
          </w:tcPr>
          <w:p w:rsidR="001912FB" w:rsidRDefault="001912FB" w:rsidP="001912F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1912FB" w:rsidTr="001912FB">
        <w:trPr>
          <w:trHeight w:val="580"/>
        </w:trPr>
        <w:tc>
          <w:tcPr>
            <w:tcW w:w="709" w:type="dxa"/>
          </w:tcPr>
          <w:p w:rsidR="001912FB" w:rsidRDefault="001912FB" w:rsidP="001912F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1138" w:type="dxa"/>
          </w:tcPr>
          <w:p w:rsidR="001912FB" w:rsidRDefault="001912FB" w:rsidP="001912F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组织结构体系不完善</w:t>
            </w:r>
          </w:p>
        </w:tc>
        <w:tc>
          <w:tcPr>
            <w:tcW w:w="6158" w:type="dxa"/>
          </w:tcPr>
          <w:p w:rsidR="001912FB" w:rsidRDefault="001912FB" w:rsidP="001912F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无法快速组件队伍进行分工合作</w:t>
            </w:r>
          </w:p>
        </w:tc>
        <w:tc>
          <w:tcPr>
            <w:tcW w:w="992" w:type="dxa"/>
          </w:tcPr>
          <w:p w:rsidR="001912FB" w:rsidRDefault="001912FB" w:rsidP="001912F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</w:tbl>
    <w:p w:rsidR="001912FB" w:rsidRPr="001912FB" w:rsidRDefault="001912FB" w:rsidP="001912FB"/>
    <w:p w:rsidR="001B172E" w:rsidRDefault="00AC7A2E">
      <w:pPr>
        <w:pStyle w:val="1"/>
        <w:spacing w:before="0" w:after="0" w:line="360" w:lineRule="auto"/>
        <w:rPr>
          <w:sz w:val="32"/>
        </w:rPr>
      </w:pPr>
      <w:r>
        <w:rPr>
          <w:rFonts w:hint="eastAsia"/>
          <w:sz w:val="32"/>
        </w:rPr>
        <w:t>收益分析</w:t>
      </w:r>
    </w:p>
    <w:p w:rsidR="001B172E" w:rsidRDefault="00AC7A2E">
      <w:pPr>
        <w:spacing w:line="360" w:lineRule="auto"/>
        <w:ind w:left="7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财务分析的估算结果如下，几项重要参数说明：</w:t>
      </w:r>
    </w:p>
    <w:p w:rsidR="001B172E" w:rsidRDefault="00AC7A2E">
      <w:pPr>
        <w:numPr>
          <w:ilvl w:val="0"/>
          <w:numId w:val="5"/>
        </w:num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折现率假设为10%，这是比较通用的一个值；</w:t>
      </w:r>
    </w:p>
    <w:p w:rsidR="001B172E" w:rsidRDefault="00AC7A2E">
      <w:pPr>
        <w:numPr>
          <w:ilvl w:val="0"/>
          <w:numId w:val="5"/>
        </w:num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项目长周期设为5年；</w:t>
      </w:r>
    </w:p>
    <w:p w:rsidR="001B172E" w:rsidRDefault="00AC7A2E">
      <w:pPr>
        <w:numPr>
          <w:ilvl w:val="0"/>
          <w:numId w:val="5"/>
        </w:numPr>
        <w:spacing w:line="360" w:lineRule="auto"/>
        <w:jc w:val="left"/>
        <w:rPr>
          <w:rFonts w:eastAsiaTheme="minorHAnsi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首年成本为上面资源分析中的成本加10万元推广成本，以后四年假设升级维护费</w:t>
      </w:r>
      <w:r>
        <w:rPr>
          <w:rFonts w:eastAsiaTheme="minorHAnsi" w:hint="eastAsia"/>
          <w:sz w:val="28"/>
          <w:szCs w:val="28"/>
        </w:rPr>
        <w:t>和推广为每年20万；</w:t>
      </w:r>
    </w:p>
    <w:p w:rsidR="001B172E" w:rsidRDefault="00AC7A2E">
      <w:pPr>
        <w:numPr>
          <w:ilvl w:val="0"/>
          <w:numId w:val="5"/>
        </w:numPr>
        <w:spacing w:line="360" w:lineRule="auto"/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收益假设第一年为10万，第2年为30万，第3年为60万，第4年为100万，第5年为150万；</w:t>
      </w:r>
    </w:p>
    <w:p w:rsidR="00C74885" w:rsidRDefault="00C74885" w:rsidP="00C74885">
      <w:pPr>
        <w:spacing w:line="360" w:lineRule="auto"/>
        <w:jc w:val="left"/>
        <w:rPr>
          <w:rFonts w:eastAsiaTheme="minorHAnsi"/>
          <w:sz w:val="28"/>
          <w:szCs w:val="28"/>
        </w:rPr>
      </w:pPr>
    </w:p>
    <w:p w:rsidR="00C74885" w:rsidRDefault="00C74885" w:rsidP="00C74885">
      <w:pPr>
        <w:spacing w:line="360" w:lineRule="auto"/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  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C74885" w:rsidTr="00AC7923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74885" w:rsidTr="00AC792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74885" w:rsidTr="00AC792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C74885" w:rsidTr="00AC792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bookmarkStart w:id="0" w:name="_GoBack"/>
        <w:bookmarkEnd w:id="0"/>
      </w:tr>
      <w:tr w:rsidR="00C74885" w:rsidTr="00AC792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74885" w:rsidTr="00AC792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C74885" w:rsidTr="00AC792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74885" w:rsidTr="00AC792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74885" w:rsidTr="00AC792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74885" w:rsidTr="00AC792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74885" w:rsidTr="00AC792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C74885" w:rsidTr="00AC792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74885" w:rsidTr="00AC792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74885" w:rsidTr="00AC792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C74885" w:rsidTr="00AC792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74885" w:rsidTr="00AC792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74885" w:rsidTr="00AC792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74885" w:rsidTr="00AC792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74885" w:rsidRDefault="00C74885" w:rsidP="00AC792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74885" w:rsidTr="00AC792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74885" w:rsidRDefault="00C74885" w:rsidP="00AC79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C74885" w:rsidRDefault="00C74885" w:rsidP="00C74885">
      <w:pPr>
        <w:spacing w:line="360" w:lineRule="auto"/>
        <w:jc w:val="left"/>
        <w:rPr>
          <w:rFonts w:eastAsiaTheme="minorHAnsi" w:hint="eastAsia"/>
          <w:sz w:val="28"/>
          <w:szCs w:val="28"/>
        </w:rPr>
      </w:pPr>
    </w:p>
    <w:p w:rsidR="00DE5A34" w:rsidRDefault="00DE5A34" w:rsidP="00DE5A34">
      <w:pPr>
        <w:spacing w:line="360" w:lineRule="auto"/>
        <w:jc w:val="left"/>
        <w:rPr>
          <w:rFonts w:eastAsiaTheme="minorHAnsi"/>
          <w:sz w:val="28"/>
          <w:szCs w:val="28"/>
        </w:rPr>
      </w:pPr>
    </w:p>
    <w:p w:rsidR="001B172E" w:rsidRDefault="001B172E">
      <w:pPr>
        <w:ind w:leftChars="202" w:left="424"/>
      </w:pPr>
    </w:p>
    <w:p w:rsidR="001B172E" w:rsidRDefault="001B172E">
      <w:pPr>
        <w:ind w:leftChars="202" w:left="424"/>
        <w:jc w:val="left"/>
      </w:pPr>
    </w:p>
    <w:sectPr w:rsidR="001B1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CE8" w:rsidRDefault="007B5CE8" w:rsidP="001967EB">
      <w:r>
        <w:separator/>
      </w:r>
    </w:p>
  </w:endnote>
  <w:endnote w:type="continuationSeparator" w:id="0">
    <w:p w:rsidR="007B5CE8" w:rsidRDefault="007B5CE8" w:rsidP="00196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CE8" w:rsidRDefault="007B5CE8" w:rsidP="001967EB">
      <w:r>
        <w:separator/>
      </w:r>
    </w:p>
  </w:footnote>
  <w:footnote w:type="continuationSeparator" w:id="0">
    <w:p w:rsidR="007B5CE8" w:rsidRDefault="007B5CE8" w:rsidP="00196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BCA"/>
    <w:rsid w:val="CFFFC4CA"/>
    <w:rsid w:val="00142667"/>
    <w:rsid w:val="001853EE"/>
    <w:rsid w:val="001912FB"/>
    <w:rsid w:val="001967EB"/>
    <w:rsid w:val="001B172E"/>
    <w:rsid w:val="001C7E29"/>
    <w:rsid w:val="00232C87"/>
    <w:rsid w:val="002D4B6E"/>
    <w:rsid w:val="006C0BC4"/>
    <w:rsid w:val="007B5CE8"/>
    <w:rsid w:val="007D2BCA"/>
    <w:rsid w:val="007F2899"/>
    <w:rsid w:val="00924DE4"/>
    <w:rsid w:val="00981B04"/>
    <w:rsid w:val="00AC7A2E"/>
    <w:rsid w:val="00B36CF8"/>
    <w:rsid w:val="00B86EAF"/>
    <w:rsid w:val="00C74885"/>
    <w:rsid w:val="00CA67B9"/>
    <w:rsid w:val="00DE5A34"/>
    <w:rsid w:val="00DF125F"/>
    <w:rsid w:val="00EA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434F5"/>
  <w15:docId w15:val="{0F2D182B-4D60-4492-A957-B4217E99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2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卓 张</dc:creator>
  <cp:lastModifiedBy>卓 张</cp:lastModifiedBy>
  <cp:revision>12</cp:revision>
  <dcterms:created xsi:type="dcterms:W3CDTF">2020-03-06T14:50:00Z</dcterms:created>
  <dcterms:modified xsi:type="dcterms:W3CDTF">2020-03-10T02:59:00Z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