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实验三：桌面物体自动分类整理 —— 开发进度交接文档（最终版）</w:t>
      </w:r>
    </w:p>
    <w:p>
      <w:r>
        <w:rPr>
          <w:b w:val="0"/>
          <w:color w:val="666666"/>
        </w:rPr>
        <w:t>交接日期：2026-09-10（已更新：完整分类流程跑通）　|　场景：second_imitation.ttt　|　由谁接手：明日/其他 AI</w:t>
      </w:r>
    </w:p>
    <w:p>
      <w:pPr>
        <w:pStyle w:val="Heading1"/>
      </w:pPr>
      <w:r>
        <w:t>0. 给新接手者的一句话交接提示</w:t>
      </w:r>
    </w:p>
    <w:p>
      <w:r>
        <w:rPr>
          <w:b w:val="0"/>
        </w:rPr>
        <w:t>本实验为 CoppeliaSim 中的 RoboMaster EP 桌面物体自动分类整理。最核心的经验一句话：场景里所有执行件（夹爪/机械臂/小车）都带“模型原厂控制器/脚本”，不要试图直接硬写关节位置；要么走它自带接口（夹爪 signal 信号），要么用验证过的方式（机械臂 setJointTargetPosition；小车平移=小步传送）。截至 2026-09-10，交接清单 6 步已全部完成：夹爪开合、机械臂升降、协同、Grid1“跟随式假抓取搬运”、小车移动、以及完整分类流程（full_pipeline_demo.py：6 个物体全部按颜色放入左右分类箱，误差 0.0000 m）。下一步属于“优化与成果输出”（见第 6 节），主线功能已可用。</w:t>
      </w:r>
    </w:p>
    <w:p>
      <w:pPr>
        <w:pStyle w:val="Heading1"/>
      </w:pPr>
      <w:r>
        <w:t>0.1 场景布局图（当前实测坐标）</w:t>
      </w:r>
    </w:p>
    <w:p>
      <w:r>
        <w:drawing>
          <wp:inline xmlns:a="http://schemas.openxmlformats.org/drawingml/2006/main" xmlns:pic="http://schemas.openxmlformats.org/drawingml/2006/picture">
            <wp:extent cx="5760720" cy="3797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实验三_布局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7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</w:rPr>
        <w:t>上图说明：主图为俯视布局（含地面黑色正方形网格、A/B 类别、左右料盒与投放点编号、三条参考线、直角走位示意）；右上为关键参数与规则信息卡；右下为侧视剖面（高度与停靠余量）；底部为动作流程条（①…⑪）。关键坐标 —— 物体行 x=0.380（y=−0.5~+0.5，间距 0.20）；类别规则 A 类＝蓝色四棱柱（位置 1/3/5）→ 左料盒、B 类＝红色圆柱（位置 2/4/6）→ 右料盒；地面网格 0.20×0.20（x 0.28~0.48，y −0.60~+0.60，最外侧距料盒内壁 7.5cm）；料盒中心 (0.50, ±0.90)、内腔 0.43×0.45、壁厚 0.02、壁高 0.08；投放点 x=0.380、间距 0.15、z=0.13；安全通道 x=0.015；抓取位车体 x≈0.207；料盒停靠车体 x≈0.048（车头前缘 0.239 &lt; 箱壁外面 0.275，余量 3.6cm）。（桌面同名的《实验三_布局图.png》可直接插入报告）</w:t>
      </w:r>
    </w:p>
    <w:p>
      <w:pPr>
        <w:pStyle w:val="Heading2"/>
      </w:pPr>
      <w:r>
        <w:t>3.7 视觉分类模块（仿真相机 → 识别节点 → 决策 → 抓取）</w:t>
      </w:r>
    </w:p>
    <w:p>
      <w:pPr>
        <w:pStyle w:val="ListBullet"/>
      </w:pPr>
      <w:r>
        <w:t>【类别规则】位置 1/3/5 = A 类物体（蓝色四棱柱）→ 左料盒；位置 2/4/6 = B 类物体（红色圆柱）→ 右料盒。</w:t>
      </w:r>
    </w:p>
    <w:p>
      <w:pPr>
        <w:pStyle w:val="ListBullet"/>
      </w:pPr>
      <w:r>
        <w:t xml:space="preserve">     场景已按此规则重建并保存：1/3/5 为蓝色棱柱、2/4/6 为红色圆柱（recolor_classes.py 改色、rebuild_shapes.py 换形状）。</w:t>
      </w:r>
    </w:p>
    <w:p>
      <w:pPr>
        <w:pStyle w:val="ListBullet"/>
      </w:pPr>
      <w:r>
        <w:t>【相机节点】camera_node.py：在场景中放置俯视相机 vision_cam（高度 12m + 12° 小视场角，近似正交投影，这样俯视几乎看不到物体侧面，圆度才能稳定区分方/圆），发布 latest.jpg 与 camera_meta.json。</w:t>
      </w:r>
    </w:p>
    <w:p>
      <w:pPr>
        <w:pStyle w:val="ListBullet"/>
      </w:pPr>
      <w:r>
        <w:t>【相机标定】vision_calibrate.py：以 6 个已知网格位置为靶标，最小二乘拟合 像素↔世界 线性映射，写入 vision_bus/calibration.json；实测最大残差 ≤ 1mm（方向：画面上方 = 世界 +Y）。</w:t>
      </w:r>
    </w:p>
    <w:p>
      <w:pPr>
        <w:pStyle w:val="ListBullet"/>
      </w:pPr>
      <w:r>
        <w:t>【识别节点】detector_node.py：HSV 颜色分割（蓝→A、红→B）+ 轮廓圆度判形状（棱柱≈0.78 / 圆柱≈0.92）；发布 detections.json（每个目标：类别 class、检测框 bbox、置信度 confidence、圆度、世界坐标、网格号、目标料盒）。</w:t>
      </w:r>
    </w:p>
    <w:p>
      <w:pPr>
        <w:pStyle w:val="ListBullet"/>
      </w:pPr>
      <w:r>
        <w:t>【网格判定】检测框中心 →（标定映射）世界坐标 → 最近网格号 1~6（要求 |x-0.38|≤0.09、|y-网格中心|≤0.09）。</w:t>
      </w:r>
    </w:p>
    <w:p>
      <w:pPr>
        <w:pStyle w:val="ListBullet"/>
      </w:pPr>
      <w:r>
        <w:t>【夹爪第一视角】gripper_camera.py：相机挂在夹爪手腕上（eye-in-hand），随臂运动朝夹爪前方看；小车到达抓取位、即将抓取时，在视频右上角显示画中画，识别节点对这张图做近距识别并发布gripper_detections.json（类别/检测框/置信度，近距下形状不作判据）；抓取成功后关闭画中画。</w:t>
      </w:r>
    </w:p>
    <w:p>
      <w:pPr>
        <w:pStyle w:val="ListBullet"/>
      </w:pPr>
      <w:r>
        <w:t>【执行】vision_pipeline_recorded.py：按视觉结果选择料盒（A→LeftBin / B→RightBin），沿直角走位完成取物→搬运→放入 x=0.380 水平线→返回原位；实测 6/6 全部正确，末端误差 0.0000 m。</w:t>
      </w:r>
    </w:p>
    <w:p>
      <w:pPr>
        <w:pStyle w:val="ListBullet"/>
      </w:pPr>
      <w:r>
        <w:t>【视频画面布局（录制时自动叠加）】标题栏＝演示内容+拍摄视角；**左上角＝夹爪摄像头画面（全程实时，相机装在夹爪上随臂运动）**；**右上角＝夹爪摄像头识别结果（即将抓取时出现，检测框旁标注 A类物体（蓝色棱柱）/B类物体（红色圆柱）+ 置信度，抓取成功后关闭）**；步骤栏＝带编号的步骤说明（①…⑭）与进度（物体 n/6）；地面＝物体 1~6 下方的黑色正方形网格。</w:t>
      </w:r>
    </w:p>
    <w:p>
      <w:pPr>
        <w:pStyle w:val="ListBullet"/>
      </w:pPr>
      <w:r>
        <w:t>【抓取与放置细节】夹爪闭合到“手指刚接触物体”即停（checkCollision 判定，手指不穿过物体）；放置时由机械臂前伸把物体送进箱内并落到水平线 x=0.380（实测落点误差 ≤6mm），不再出现物体自己飘移的现象。</w:t>
      </w:r>
    </w:p>
    <w:p>
      <w:pPr>
        <w:pStyle w:val="ListBullet"/>
      </w:pPr>
      <w:r>
        <w:t>【文字渲染】所有中文标注用 PIL + 微软雅黑绘制，不会出现“????”乱码。</w:t>
      </w:r>
    </w:p>
    <w:p>
      <w:pPr>
        <w:pStyle w:val="ListBullet"/>
      </w:pPr>
      <w:r>
        <w:t>【漏检跳过（只用夹爪相机判断）】流程改为逐个位置判断：开到抓取位后用【夹爪相机】看正前方是否有物体；只有检测框中心接近画面中央的检测才算“当前位置有物体”（避免把相邻位置的物体误判为当前物体）；看不到物体则跳过、不抓取，直接前往下一个位置。演示：正面视频中位置4 的物体已移除（delete_grid4.py），系统自动跳过该位置，其余 5 个物体正常分类放置（落点误差 ≤6mm）。</w:t>
      </w:r>
    </w:p>
    <w:p>
      <w:pPr>
        <w:pStyle w:val="ListBullet"/>
      </w:pPr>
      <w:r>
        <w:t>【消息总线】vision_bus/ 目录：latest.jpg、camera_meta.json、detections.json、annotated_latest.jpg、gripper_latest.jpg、gripper_camera_meta.json、gripper_detections.json、gripper_annotated.jpg、frames/。</w:t>
      </w:r>
    </w:p>
    <w:p>
      <w:pPr>
        <w:pStyle w:val="Heading1"/>
      </w:pPr>
      <w:r>
        <w:t>1. 环境与启动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开发目录</w:t>
            </w:r>
          </w:p>
        </w:tc>
        <w:tc>
          <w:tcPr>
            <w:tcW w:type="dxa" w:w="4320"/>
          </w:tcPr>
          <w:p>
            <w:r>
              <w:t>C:\Users\39562\Desktop\实验三桌面物体自动分类整理_仿真开发代码</w:t>
            </w:r>
          </w:p>
        </w:tc>
      </w:tr>
      <w:tr>
        <w:tc>
          <w:tcPr>
            <w:tcW w:type="dxa" w:w="4320"/>
          </w:tcPr>
          <w:p>
            <w:r>
              <w:t>CoppeliaSim</w:t>
            </w:r>
          </w:p>
        </w:tc>
        <w:tc>
          <w:tcPr>
            <w:tcW w:type="dxa" w:w="4320"/>
          </w:tcPr>
          <w:p>
            <w:r>
              <w:t>Edu 4.10，位于 C:\Program Files\CoppeliaRobotics\CoppeliaSimEdu\coppeliaSim.exe</w:t>
            </w:r>
          </w:p>
        </w:tc>
      </w:tr>
      <w:tr>
        <w:tc>
          <w:tcPr>
            <w:tcW w:type="dxa" w:w="4320"/>
          </w:tcPr>
          <w:p>
            <w:r>
              <w:t>仿真场景</w:t>
            </w:r>
          </w:p>
        </w:tc>
        <w:tc>
          <w:tcPr>
            <w:tcW w:type="dxa" w:w="4320"/>
          </w:tcPr>
          <w:p>
            <w:r>
              <w:t>项目目录下 second_imitation.ttt（唯一在用场景；内含 RoboMaster + Grid1~6 + 左右分类箱零件）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3.13（C:\Users\39562\AppData\Local\Programs\Python\Python313）</w:t>
            </w:r>
          </w:p>
        </w:tc>
      </w:tr>
      <w:tr>
        <w:tc>
          <w:tcPr>
            <w:tcW w:type="dxa" w:w="4320"/>
          </w:tcPr>
          <w:p>
            <w:r>
              <w:t>通信库</w:t>
            </w:r>
          </w:p>
        </w:tc>
        <w:tc>
          <w:tcPr>
            <w:tcW w:type="dxa" w:w="4320"/>
          </w:tcPr>
          <w:p>
            <w:r>
              <w:t>coppeliasim_zmqremoteapi_client 2.0.4</w:t>
            </w:r>
          </w:p>
        </w:tc>
      </w:tr>
      <w:tr>
        <w:tc>
          <w:tcPr>
            <w:tcW w:type="dxa" w:w="4320"/>
          </w:tcPr>
          <w:p>
            <w:r>
              <w:t>ZMQ 端口</w:t>
            </w:r>
          </w:p>
        </w:tc>
        <w:tc>
          <w:tcPr>
            <w:tcW w:type="dxa" w:w="4320"/>
          </w:tcPr>
          <w:p>
            <w:r>
              <w:t>23000</w:t>
            </w:r>
          </w:p>
        </w:tc>
      </w:tr>
      <w:tr>
        <w:tc>
          <w:tcPr>
            <w:tcW w:type="dxa" w:w="4320"/>
          </w:tcPr>
          <w:p>
            <w:r>
              <w:t>启动方法</w:t>
            </w:r>
          </w:p>
        </w:tc>
        <w:tc>
          <w:tcPr>
            <w:tcW w:type="dxa" w:w="4320"/>
          </w:tcPr>
          <w:p>
            <w:r>
              <w:t>coppeliaSim.exe second_imitation.ttt（GUI）；等控制台出现 ZeroMQ 启动行后即可跑 python 脚本</w:t>
            </w:r>
          </w:p>
        </w:tc>
      </w:tr>
      <w:tr>
        <w:tc>
          <w:tcPr>
            <w:tcW w:type="dxa" w:w="4320"/>
          </w:tcPr>
          <w:p>
            <w:r>
              <w:t>无关噪音</w:t>
            </w:r>
          </w:p>
        </w:tc>
        <w:tc>
          <w:tcPr>
            <w:tcW w:type="dxa" w:w="4320"/>
          </w:tcPr>
          <w:p>
            <w:r>
              <w:t>启动时的 simWS.dll 加载错误可无视（ZMQ 正常即可）；默认脚本必须保持启用</w:t>
            </w:r>
          </w:p>
        </w:tc>
      </w:tr>
    </w:tbl>
    <w:p>
      <w:pPr>
        <w:pStyle w:val="Heading1"/>
      </w:pPr>
      <w:r>
        <w:t>2. 总进度（交接清单 6 步）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步骤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夹爪真实开合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  <w:tc>
          <w:tcPr>
            <w:tcW w:type="dxa" w:w="2880"/>
          </w:tcPr>
          <w:p>
            <w:r>
              <w:t>走模型信号接口 signal.target，实测张开/闭合手指间距 0.117m/0.030m</w:t>
            </w:r>
          </w:p>
        </w:tc>
      </w:tr>
      <w:tr>
        <w:tc>
          <w:tcPr>
            <w:tcW w:type="dxa" w:w="2880"/>
          </w:tcPr>
          <w:p>
            <w:r>
              <w:t>机械臂上下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  <w:tc>
          <w:tcPr>
            <w:tcW w:type="dxa" w:w="2880"/>
          </w:tcPr>
          <w:p>
            <w:r>
              <w:t>s0=servo_motor_0 主升降（负角抬正角降），s1=前伸微调</w:t>
            </w:r>
          </w:p>
        </w:tc>
      </w:tr>
      <w:tr>
        <w:tc>
          <w:tcPr>
            <w:tcW w:type="dxa" w:w="2880"/>
          </w:tcPr>
          <w:p>
            <w:r>
              <w:t>机械臂+夹爪协同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  <w:tc>
          <w:tcPr>
            <w:tcW w:type="dxa" w:w="2880"/>
          </w:tcPr>
          <w:p>
            <w:r>
              <w:t>home→下降→闭合→抬升→张开→回 home 全链路正常</w:t>
            </w:r>
          </w:p>
        </w:tc>
      </w:tr>
      <w:tr>
        <w:tc>
          <w:tcPr>
            <w:tcW w:type="dxa" w:w="2880"/>
          </w:tcPr>
          <w:p>
            <w:r>
              <w:t>Grid1 抓取搬运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  <w:tc>
          <w:tcPr>
            <w:tcW w:type="dxa" w:w="2880"/>
          </w:tcPr>
          <w:p>
            <w:r>
              <w:t>Grid1 宽0.12m 夹不住 → 用“跟随式假抓取”</w:t>
            </w:r>
          </w:p>
        </w:tc>
      </w:tr>
      <w:tr>
        <w:tc>
          <w:tcPr>
            <w:tcW w:type="dxa" w:w="2880"/>
          </w:tcPr>
          <w:p>
            <w:r>
              <w:t>小车移动</w:t>
            </w:r>
          </w:p>
        </w:tc>
        <w:tc>
          <w:tcPr>
            <w:tcW w:type="dxa" w:w="2880"/>
          </w:tcPr>
          <w:p>
            <w:r>
              <w:t>✅ 完成(有条件)</w:t>
            </w:r>
          </w:p>
        </w:tc>
        <w:tc>
          <w:tcPr>
            <w:tcW w:type="dxa" w:w="2880"/>
          </w:tcPr>
          <w:p>
            <w:r>
              <w:t>平移=小步传送精确；车轮转向只在仿真刚启动时可靠</w:t>
            </w:r>
          </w:p>
        </w:tc>
      </w:tr>
      <w:tr>
        <w:tc>
          <w:tcPr>
            <w:tcW w:type="dxa" w:w="2880"/>
          </w:tcPr>
          <w:p>
            <w:r>
              <w:t>完整流程+分类箱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  <w:tc>
          <w:tcPr>
            <w:tcW w:type="dxa" w:w="2880"/>
          </w:tcPr>
          <w:p>
            <w:r>
              <w:t>full_pipeline_demo.py：6/6 全部按颜色放入对应箱，误差 0.0000 m</w:t>
            </w:r>
          </w:p>
        </w:tc>
      </w:tr>
    </w:tbl>
    <w:p>
      <w:pPr>
        <w:pStyle w:val="Heading1"/>
      </w:pPr>
      <w:r>
        <w:t>3. 各模块关键结论（务必以本场景实测为准，勿照搬 Lua 参考数值）</w:t>
      </w:r>
    </w:p>
    <w:p>
      <w:pPr>
        <w:pStyle w:val="Heading2"/>
      </w:pPr>
      <w:r>
        <w:t>3.1 夹爪</w:t>
      </w:r>
    </w:p>
    <w:p>
      <w:pPr>
        <w:pStyle w:val="ListBullet"/>
      </w:pPr>
      <w:r>
        <w:t>真实路径：/RoboMaster/.../Force_sensor/gripper_link_respondable/Prismatic_joint</w:t>
      </w:r>
    </w:p>
    <w:p>
      <w:pPr>
        <w:pStyle w:val="ListBullet"/>
      </w:pPr>
      <w:r>
        <w:t>故障根因：Prismatic_joint 是动态关节（电机开、无位置环），且 gripper_link_respondable 上挂原厂控制器脚本(h≈91)，每步用 setJointTargetVelocity 接管 → setJointPosition/setJointTargetPosition 无效，位置被钉在 ~0.0007（=控制器 open 上限 0.00098）。</w:t>
      </w:r>
    </w:p>
    <w:p>
      <w:pPr>
        <w:pStyle w:val="ListBullet"/>
      </w:pPr>
      <w:r>
        <w:t>正确控制：给 gripper_link_respondable 写 int 属性信号：signal.target=1(OPEN)/2(CLOSE)/0(pause)，轮询 signal.state 到一致为止。</w:t>
      </w:r>
    </w:p>
    <w:p>
      <w:pPr>
        <w:pStyle w:val="ListBullet"/>
      </w:pPr>
      <w:r>
        <w:t>关节区间 [-0.023, 0.024]；open≈+0.001、close≈-0.023（与 Lua 的 0.05/-0.025 语义同，但会被截断，无需自填数值）。</w:t>
      </w:r>
    </w:p>
    <w:p>
      <w:pPr>
        <w:pStyle w:val="ListBullet"/>
      </w:pPr>
      <w:r>
        <w:t>闭合时若两指间有“非静态+可碰撞”物体，控制器会接近传感器检测并自动 setObjectParent 挂到 attachPoint（打印 Attached shape）。Grid1 太宽不会触发（见 3.4）。</w:t>
      </w:r>
    </w:p>
    <w:p>
      <w:pPr>
        <w:pStyle w:val="Heading2"/>
      </w:pPr>
      <w:r>
        <w:t>3.2 机械臂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关节</w:t>
            </w:r>
          </w:p>
        </w:tc>
        <w:tc>
          <w:tcPr>
            <w:tcW w:type="dxa" w:w="2160"/>
          </w:tcPr>
          <w:p>
            <w:r>
              <w:t>作用(本场景)</w:t>
            </w:r>
          </w:p>
        </w:tc>
        <w:tc>
          <w:tcPr>
            <w:tcW w:type="dxa" w:w="2160"/>
          </w:tcPr>
          <w:p>
            <w:r>
              <w:t>有效区间</w:t>
            </w:r>
          </w:p>
        </w:tc>
        <w:tc>
          <w:tcPr>
            <w:tcW w:type="dxa" w:w="2160"/>
          </w:tcPr>
          <w:p>
            <w:r>
              <w:t>控制方式</w:t>
            </w:r>
          </w:p>
        </w:tc>
      </w:tr>
      <w:tr>
        <w:tc>
          <w:tcPr>
            <w:tcW w:type="dxa" w:w="2160"/>
          </w:tcPr>
          <w:p>
            <w:r>
              <w:t>servo_motor_0 (s0)</w:t>
            </w:r>
          </w:p>
        </w:tc>
        <w:tc>
          <w:tcPr>
            <w:tcW w:type="dxa" w:w="2160"/>
          </w:tcPr>
          <w:p>
            <w:r>
              <w:t>主升降：负角抬升、正角下降（实测 -25°→Z0.209→0.259；+30°→Z0.163）</w:t>
            </w:r>
          </w:p>
        </w:tc>
        <w:tc>
          <w:tcPr>
            <w:tcW w:type="dxa" w:w="2160"/>
          </w:tcPr>
          <w:p>
            <w:r>
              <w:t>约[-46°,+60°]</w:t>
            </w:r>
          </w:p>
        </w:tc>
        <w:tc>
          <w:tcPr>
            <w:tcW w:type="dxa" w:w="2160"/>
          </w:tcPr>
          <w:p>
            <w:r>
              <w:t>setJointTargetPosition 直接可用（位置环开着）</w:t>
            </w:r>
          </w:p>
        </w:tc>
      </w:tr>
      <w:tr>
        <w:tc>
          <w:tcPr>
            <w:tcW w:type="dxa" w:w="2160"/>
          </w:tcPr>
          <w:p>
            <w:r>
              <w:t>servo_motor_1 (s1)</w:t>
            </w:r>
          </w:p>
        </w:tc>
        <w:tc>
          <w:tcPr>
            <w:tcW w:type="dxa" w:w="2160"/>
          </w:tcPr>
          <w:p>
            <w:r>
              <w:t>前伸/俯仰微调：正角前伸略降</w:t>
            </w:r>
          </w:p>
        </w:tc>
        <w:tc>
          <w:tcPr>
            <w:tcW w:type="dxa" w:w="2160"/>
          </w:tcPr>
          <w:p>
            <w:r>
              <w:t>约[-15.7°,+95°]</w:t>
            </w:r>
          </w:p>
        </w:tc>
        <w:tc>
          <w:tcPr>
            <w:tcW w:type="dxa" w:w="2160"/>
          </w:tcPr>
          <w:p>
            <w:r>
              <w:t>同上</w:t>
            </w:r>
          </w:p>
        </w:tc>
      </w:tr>
    </w:tbl>
    <w:p>
      <w:r>
        <w:rPr>
          <w:b w:val="0"/>
        </w:rPr>
        <w:t>注意：本场景 s0/s1 分工与“Lua 参考场景”相反（那里是 s1 抬降）。每次动作后应等待 |实际角-目标角|&lt;1° 再继续。home=(0,0)，夹爪根部 Z≈0.2086 可精确复现。</w:t>
      </w:r>
    </w:p>
    <w:p>
      <w:pPr>
        <w:pStyle w:val="Heading2"/>
      </w:pPr>
      <w:r>
        <w:t>3.3 机械臂+夹爪协同</w:t>
      </w:r>
    </w:p>
    <w:p>
      <w:pPr>
        <w:pStyle w:val="ListBullet"/>
      </w:pPr>
      <w:r>
        <w:t>顺序已跑通：home+OPEN → s0=+30 下降 → CLOSE(手指间距→0.030) → s0=-25 抬升(保持闭合) → OPEN → 回 home。文件：arm_gripper_sync_test.py。</w:t>
      </w:r>
    </w:p>
    <w:p>
      <w:pPr>
        <w:pStyle w:val="Heading2"/>
      </w:pPr>
      <w:r>
        <w:t>3.4 Grid1“跟随式假抓取”</w:t>
      </w:r>
    </w:p>
    <w:p>
      <w:pPr>
        <w:pStyle w:val="ListBullet"/>
      </w:pPr>
      <w:r>
        <w:t>原因：Grid1/所有 Grid 都是 OBJECT_DIAMETER=0.12m 的批次，夹爪张开最大间距约 0.117m，物理夹不住 → 用 Lua 成功方案同款：物体跟随夹爪中心+offset。</w:t>
      </w:r>
    </w:p>
    <w:p>
      <w:pPr>
        <w:pStyle w:val="ListBullet"/>
      </w:pPr>
      <w:r>
        <w:t>方法：下降摆位后，offset = Grid1中心 − 手指中点(left/right_gripper_5_respondable 均值)；搬运期间每 ~0.05s 执行 setObjectPosition(Grid1, 手指中点+offset)；放下=解除跟随并把 Z 设 0.11。搬运期间夹爪保持 OPEN（闭合会让手指中点漂移）。</w:t>
      </w:r>
    </w:p>
    <w:p>
      <w:pPr>
        <w:pStyle w:val="ListBullet"/>
      </w:pPr>
      <w:r>
        <w:t>实测：抬升 +9.5cm、前伸 X 0.267→0.353、放下回 Z0.11 全部正常。文件：grid1_follow_test.py、demo.py（三段连播演示）。</w:t>
      </w:r>
    </w:p>
    <w:p>
      <w:pPr>
        <w:pStyle w:val="Heading2"/>
      </w:pPr>
      <w:r>
        <w:t>3.5 小车移动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方式</w:t>
            </w:r>
          </w:p>
        </w:tc>
        <w:tc>
          <w:tcPr>
            <w:tcW w:type="dxa" w:w="2880"/>
          </w:tcPr>
          <w:p>
            <w:r>
              <w:t>结果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车轮物理驱动（4全向轮）</w:t>
            </w:r>
          </w:p>
        </w:tc>
        <w:tc>
          <w:tcPr>
            <w:tcW w:type="dxa" w:w="2880"/>
          </w:tcPr>
          <w:p>
            <w:r>
              <w:t>平移3s/1.13m；差速原地转2s/198°位移&lt;1cm；对角可横移</w:t>
            </w:r>
          </w:p>
        </w:tc>
        <w:tc>
          <w:tcPr>
            <w:tcW w:type="dxa" w:w="2880"/>
          </w:tcPr>
          <w:p>
            <w:r>
              <w:t>真实但全向轮打滑非线性</w:t>
            </w:r>
          </w:p>
        </w:tc>
      </w:tr>
      <w:tr>
        <w:tc>
          <w:tcPr>
            <w:tcW w:type="dxa" w:w="2880"/>
          </w:tcPr>
          <w:p>
            <w:r>
              <w:t>平移=小步传送 setObjectPosition 插值（不要每步 resetDynamicObject）</w:t>
            </w:r>
          </w:p>
        </w:tc>
        <w:tc>
          <w:tcPr>
            <w:tcW w:type="dxa" w:w="2880"/>
          </w:tcPr>
          <w:p>
            <w:r>
              <w:t>精确到毫米、朝向不变</w:t>
            </w:r>
          </w:p>
        </w:tc>
        <w:tc>
          <w:tcPr>
            <w:tcW w:type="dxa" w:w="2880"/>
          </w:tcPr>
          <w:p>
            <w:r>
              <w:t>推荐用于流程</w:t>
            </w:r>
          </w:p>
        </w:tc>
      </w:tr>
      <w:tr>
        <w:tc>
          <w:tcPr>
            <w:tcW w:type="dxa" w:w="2880"/>
          </w:tcPr>
          <w:p>
            <w:r>
              <w:t>车轮闭环转向（起点刚启动仿真时）</w:t>
            </w:r>
          </w:p>
        </w:tc>
        <w:tc>
          <w:tcPr>
            <w:tcW w:type="dxa" w:w="2880"/>
          </w:tcPr>
          <w:p>
            <w:r>
              <w:t>1.3s 转 90°，漂移 1mm</w:t>
            </w:r>
          </w:p>
        </w:tc>
        <w:tc>
          <w:tcPr>
            <w:tcW w:type="dxa" w:w="2880"/>
          </w:tcPr>
          <w:p>
            <w:r>
              <w:t>推荐；只在未传送过时可靠</w:t>
            </w:r>
          </w:p>
        </w:tc>
      </w:tr>
      <w:tr>
        <w:tc>
          <w:tcPr>
            <w:tcW w:type="dxa" w:w="2880"/>
          </w:tcPr>
          <w:p>
            <w:r>
              <w:t>传送跑远后再车轮转向</w:t>
            </w:r>
          </w:p>
        </w:tc>
        <w:tc>
          <w:tcPr>
            <w:tcW w:type="dxa" w:w="2880"/>
          </w:tcPr>
          <w:p>
            <w:r>
              <w:t>❌ 卡滞打滑</w:t>
            </w:r>
          </w:p>
        </w:tc>
        <w:tc>
          <w:tcPr>
            <w:tcW w:type="dxa" w:w="2880"/>
          </w:tcPr>
          <w:p>
            <w:r>
              <w:t>已知 bug，未解决（见第 8 节）</w:t>
            </w:r>
          </w:p>
        </w:tc>
      </w:tr>
      <w:tr>
        <w:tc>
          <w:tcPr>
            <w:tcW w:type="dxa" w:w="2880"/>
          </w:tcPr>
          <w:p>
            <w:r>
              <w:t>setObjectOrientation 直接转 / 悬空转 / pause 传送</w:t>
            </w:r>
          </w:p>
        </w:tc>
        <w:tc>
          <w:tcPr>
            <w:tcW w:type="dxa" w:w="2880"/>
          </w:tcPr>
          <w:p>
            <w:r>
              <w:t>❌ 被动力学/插件干扰</w:t>
            </w:r>
          </w:p>
        </w:tc>
        <w:tc>
          <w:tcPr>
            <w:tcW w:type="dxa" w:w="2880"/>
          </w:tcPr>
          <w:p>
            <w:r>
              <w:t>别用</w:t>
            </w:r>
          </w:p>
        </w:tc>
      </w:tr>
    </w:tbl>
    <w:p>
      <w:pPr>
        <w:pStyle w:val="ListBullet"/>
      </w:pPr>
      <w:r>
        <w:t>完整流程策略：用固定初始朝向(≈106.9°)＋平移传送导航；不依赖运行中转向。</w:t>
      </w:r>
    </w:p>
    <w:p>
      <w:pPr>
        <w:pStyle w:val="Heading2"/>
      </w:pPr>
      <w:r>
        <w:t>3.6 完整流程（分类整理 v2）—— 主线已完成</w:t>
      </w:r>
    </w:p>
    <w:p>
      <w:pPr>
        <w:pStyle w:val="ListBullet"/>
      </w:pPr>
      <w:r>
        <w:t>脚本 full_pipeline_v2.py（无录制）/ full_pipeline_recorded_v2.py（带录制出视频）：对每个物体执行 归位→开车到物体前→夹爪闭合抓取→抬升→开车到料盒外侧→手臂伸入→放到箱内水平线→夹爪张开→（全部完成后）回起点。</w:t>
      </w:r>
    </w:p>
    <w:p>
      <w:pPr>
        <w:pStyle w:val="ListBullet"/>
      </w:pPr>
      <w:r>
        <w:t>【放置规则（按要求）】箱内物品全部放在同一条水平线 x = 0.380，间距 0.15，高度 z = 0.13：</w:t>
      </w:r>
    </w:p>
    <w:p>
      <w:pPr>
        <w:pStyle w:val="ListBullet"/>
      </w:pPr>
      <w:r>
        <w:t xml:space="preserve">     LeftBin  三个位置 y = -1.05 / -0.90 / -0.75     RightBin 三个位置 y = +0.75 / +0.90 / +1.05</w:t>
      </w:r>
    </w:p>
    <w:p>
      <w:pPr>
        <w:pStyle w:val="ListBullet"/>
      </w:pPr>
      <w:r>
        <w:t>【放置顺序（按要求，从左到右依次）】Grid1→LeftBin 最左(-1.05)、Grid2→LeftBin 中间(-0.90)、Grid3→LeftBin 最右(-0.75)、</w:t>
      </w:r>
    </w:p>
    <w:p>
      <w:pPr>
        <w:pStyle w:val="ListBullet"/>
      </w:pPr>
      <w:r>
        <w:t xml:space="preserve">     Grid4→RightBin 最左(+0.75)、Grid5→RightBin 中间(+0.90)、Grid6→RightBin 最右(+1.05)，最后小车返回起点。</w:t>
      </w:r>
    </w:p>
    <w:p>
      <w:pPr>
        <w:pStyle w:val="ListBullet"/>
      </w:pPr>
      <w:r>
        <w:t>【直角走位 + 底盘不碰料盒（v2.1 已加强）】按要求改为“只走轴向直线、绝不斜走”：</w:t>
      </w:r>
    </w:p>
    <w:p>
      <w:pPr>
        <w:pStyle w:val="ListBullet"/>
      </w:pPr>
      <w:r>
        <w:t xml:space="preserve">     循环：① 平移到物体所在行 → ② 前移一点进入抓取位 → ③ 夹爪闭合抓取 → ④ 抬到高位 → ⑤ 直线后退到安全通道 →</w:t>
      </w:r>
    </w:p>
    <w:p>
      <w:pPr>
        <w:pStyle w:val="ListBullet"/>
      </w:pPr>
      <w:r>
        <w:t xml:space="preserve">           ⑥ 平移到料盒前方 → ⑦ 手臂高位跨过箱壁 → ⑧ 箱内下降 → ⑨ 轻放到 x=0.380 水平线 → ⑩ 张开夹爪并收臂。</w:t>
      </w:r>
    </w:p>
    <w:p>
      <w:pPr>
        <w:pStyle w:val="ListBullet"/>
      </w:pPr>
      <w:r>
        <w:t xml:space="preserve">     安全通道 X_SAFE=0.015：车体 x=0.015、车头前缘 0.205，料盒左壁外表面 0.275（壁厚 0.02）→ 余量 7cm，每次摆放都打印验证 ✅</w:t>
      </w:r>
    </w:p>
    <w:p>
      <w:pPr>
        <w:pStyle w:val="ListBullet"/>
      </w:pPr>
      <w:r>
        <w:t xml:space="preserve">     物品跨壁时用高位姿态（物品底部 z≈0.105 &gt; 箱壁顶 0.08），从箱壁上方越过再下降，物品本身也不穿模。</w:t>
      </w:r>
    </w:p>
    <w:p>
      <w:pPr>
        <w:pStyle w:val="ListBullet"/>
      </w:pPr>
      <w:r>
        <w:t>【夹爪全程真实动作】抓取前 CLOSE（signal.target=2）、放下后 OPEN（=1）；物体与手指的 offset 在闭合后记录，避免漂移。</w:t>
      </w:r>
    </w:p>
    <w:p>
      <w:pPr>
        <w:pStyle w:val="ListBullet"/>
      </w:pPr>
      <w:r>
        <w:t>实测结果：6/6 全部到位，末端误差 0.0000 m（同一水平线、间距 0.15、底盘未碰料盒），机器人自动返回起点。</w:t>
      </w:r>
    </w:p>
    <w:p>
      <w:pPr>
        <w:pStyle w:val="ListBullet"/>
      </w:pPr>
      <w:r>
        <w:t>重要前提：场景中 Grid、料盒都是 static=1/respondable=0 的视觉件，互不碰撞 → 流程稳定，不会物理爆炸。</w:t>
      </w:r>
    </w:p>
    <w:p>
      <w:pPr>
        <w:pStyle w:val="Heading1"/>
      </w:pPr>
      <w:r>
        <w:t>4. 已知的坑（务必记住）</w:t>
      </w:r>
    </w:p>
    <w:p>
      <w:pPr>
        <w:pStyle w:val="ListBullet"/>
      </w:pPr>
      <w:r>
        <w:t>① CoppeliaSim 停止仿真：物体位置会复位到存档，但 static/respondable 属性不会恢复！凡改过物理属性的物体（如 Grid1），下次运行前必须先显式重设。</w:t>
      </w:r>
    </w:p>
    <w:p>
      <w:pPr>
        <w:pStyle w:val="ListBullet"/>
      </w:pPr>
      <w:r>
        <w:t>② 模型子脚本必须保持启用（夹爪控制器靠它跑）；/RoboMaster 子脚本含 simRobomaster.create_ep，自己代码不要再 create_ep。</w:t>
      </w:r>
    </w:p>
    <w:p>
      <w:pPr>
        <w:pStyle w:val="ListBullet"/>
      </w:pPr>
      <w:r>
        <w:t>③ 仿真可能被“非凸动态形状”警告拖慢甚至卡死：曾因把车传送/开进物体堆导致物理爆炸、ZMQ 挂起。症状=脚本无输出超时。处理：杀 python 进程 + 重启 CoppeliaSim（场景自动复位），不要硬等。</w:t>
      </w:r>
    </w:p>
    <w:p>
      <w:pPr>
        <w:pStyle w:val="ListBullet"/>
      </w:pPr>
      <w:r>
        <w:t>④ /LeftBin 等“路径”不存在；分类箱是 LeftBin_bottom/front/back/left/right、RightBin_* 一组零件形状。</w:t>
      </w:r>
    </w:p>
    <w:p>
      <w:pPr>
        <w:pStyle w:val="ListBullet"/>
      </w:pPr>
      <w:r>
        <w:t>⑤ ZMQ 请求被孤儿 python 阻塞会卡死：进程列表中若有多余 python 先杀掉。</w:t>
      </w:r>
    </w:p>
    <w:p>
      <w:pPr>
        <w:pStyle w:val="Heading1"/>
      </w:pPr>
      <w:r>
        <w:t>5. 项目文件清单（重要）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文件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gripper_min_test.py</w:t>
            </w:r>
          </w:p>
        </w:tc>
        <w:tc>
          <w:tcPr>
            <w:tcW w:type="dxa" w:w="2880"/>
          </w:tcPr>
          <w:p>
            <w:r>
              <w:t>✅交付</w:t>
            </w:r>
          </w:p>
        </w:tc>
        <w:tc>
          <w:tcPr>
            <w:tcW w:type="dxa" w:w="2880"/>
          </w:tcPr>
          <w:p>
            <w:r>
              <w:t>夹爪最小真实开合测试</w:t>
            </w:r>
          </w:p>
        </w:tc>
      </w:tr>
      <w:tr>
        <w:tc>
          <w:tcPr>
            <w:tcW w:type="dxa" w:w="2880"/>
          </w:tcPr>
          <w:p>
            <w:r>
              <w:t>arm_min_test.py</w:t>
            </w:r>
          </w:p>
        </w:tc>
        <w:tc>
          <w:tcPr>
            <w:tcW w:type="dxa" w:w="2880"/>
          </w:tcPr>
          <w:p>
            <w:r>
              <w:t>✅交付</w:t>
            </w:r>
          </w:p>
        </w:tc>
        <w:tc>
          <w:tcPr>
            <w:tcW w:type="dxa" w:w="2880"/>
          </w:tcPr>
          <w:p>
            <w:r>
              <w:t>机械臂最小升降测试</w:t>
            </w:r>
          </w:p>
        </w:tc>
      </w:tr>
      <w:tr>
        <w:tc>
          <w:tcPr>
            <w:tcW w:type="dxa" w:w="2880"/>
          </w:tcPr>
          <w:p>
            <w:r>
              <w:t>arm_gripper_sync_test.py</w:t>
            </w:r>
          </w:p>
        </w:tc>
        <w:tc>
          <w:tcPr>
            <w:tcW w:type="dxa" w:w="2880"/>
          </w:tcPr>
          <w:p>
            <w:r>
              <w:t>✅交付</w:t>
            </w:r>
          </w:p>
        </w:tc>
        <w:tc>
          <w:tcPr>
            <w:tcW w:type="dxa" w:w="2880"/>
          </w:tcPr>
          <w:p>
            <w:r>
              <w:t>机械臂+夹爪协同测试</w:t>
            </w:r>
          </w:p>
        </w:tc>
      </w:tr>
      <w:tr>
        <w:tc>
          <w:tcPr>
            <w:tcW w:type="dxa" w:w="2880"/>
          </w:tcPr>
          <w:p>
            <w:r>
              <w:t>grid1_follow_test.py</w:t>
            </w:r>
          </w:p>
        </w:tc>
        <w:tc>
          <w:tcPr>
            <w:tcW w:type="dxa" w:w="2880"/>
          </w:tcPr>
          <w:p>
            <w:r>
              <w:t>✅交付</w:t>
            </w:r>
          </w:p>
        </w:tc>
        <w:tc>
          <w:tcPr>
            <w:tcW w:type="dxa" w:w="2880"/>
          </w:tcPr>
          <w:p>
            <w:r>
              <w:t>Grid1 跟随式抓取-搬运-放下</w:t>
            </w:r>
          </w:p>
        </w:tc>
      </w:tr>
      <w:tr>
        <w:tc>
          <w:tcPr>
            <w:tcW w:type="dxa" w:w="2880"/>
          </w:tcPr>
          <w:p>
            <w:r>
              <w:t>chassis_min_test.py</w:t>
            </w:r>
          </w:p>
        </w:tc>
        <w:tc>
          <w:tcPr>
            <w:tcW w:type="dxa" w:w="2880"/>
          </w:tcPr>
          <w:p>
            <w:r>
              <w:t>✅交付</w:t>
            </w:r>
          </w:p>
        </w:tc>
        <w:tc>
          <w:tcPr>
            <w:tcW w:type="dxa" w:w="2880"/>
          </w:tcPr>
          <w:p>
            <w:r>
              <w:t>小车移动测试（平移传送+起点车轮转向）</w:t>
            </w:r>
          </w:p>
        </w:tc>
      </w:tr>
      <w:tr>
        <w:tc>
          <w:tcPr>
            <w:tcW w:type="dxa" w:w="2880"/>
          </w:tcPr>
          <w:p>
            <w:r>
              <w:t>demo.py</w:t>
            </w:r>
          </w:p>
        </w:tc>
        <w:tc>
          <w:tcPr>
            <w:tcW w:type="dxa" w:w="2880"/>
          </w:tcPr>
          <w:p>
            <w:r>
              <w:t>✅交付</w:t>
            </w:r>
          </w:p>
        </w:tc>
        <w:tc>
          <w:tcPr>
            <w:tcW w:type="dxa" w:w="2880"/>
          </w:tcPr>
          <w:p>
            <w:r>
              <w:t>夹爪→机械臂→Grid1 三段连播演示</w:t>
            </w:r>
          </w:p>
        </w:tc>
      </w:tr>
      <w:tr>
        <w:tc>
          <w:tcPr>
            <w:tcW w:type="dxa" w:w="2880"/>
          </w:tcPr>
          <w:p>
            <w:r>
              <w:t>full_pipeline_demo.py</w:t>
            </w:r>
          </w:p>
        </w:tc>
        <w:tc>
          <w:tcPr>
            <w:tcW w:type="dxa" w:w="2880"/>
          </w:tcPr>
          <w:p>
            <w:r>
              <w:t>旧版(主线v1)</w:t>
            </w:r>
          </w:p>
        </w:tc>
        <w:tc>
          <w:tcPr>
            <w:tcW w:type="dxa" w:w="2880"/>
          </w:tcPr>
          <w:p>
            <w:r>
              <w:t>完整分类整理流程 v1：放入箱内 x=0.37/0.50/0.63（车体会进箱）</w:t>
            </w:r>
          </w:p>
        </w:tc>
      </w:tr>
      <w:tr>
        <w:tc>
          <w:tcPr>
            <w:tcW w:type="dxa" w:w="2880"/>
          </w:tcPr>
          <w:p>
            <w:r>
              <w:t>full_pipeline_v2.py</w:t>
            </w:r>
          </w:p>
        </w:tc>
        <w:tc>
          <w:tcPr>
            <w:tcW w:type="dxa" w:w="2880"/>
          </w:tcPr>
          <w:p>
            <w:r>
              <w:t>✅交付(主线v2)</w:t>
            </w:r>
          </w:p>
        </w:tc>
        <w:tc>
          <w:tcPr>
            <w:tcW w:type="dxa" w:w="2880"/>
          </w:tcPr>
          <w:p>
            <w:r>
              <w:t>v2：箱内统一 x=0.380 水平线、间距 0.15、底盘不进料盒</w:t>
            </w:r>
          </w:p>
        </w:tc>
      </w:tr>
      <w:tr>
        <w:tc>
          <w:tcPr>
            <w:tcW w:type="dxa" w:w="2880"/>
          </w:tcPr>
          <w:p>
            <w:r>
              <w:t>full_pipeline_recorded_v2.py</w:t>
            </w:r>
          </w:p>
        </w:tc>
        <w:tc>
          <w:tcPr>
            <w:tcW w:type="dxa" w:w="2880"/>
          </w:tcPr>
          <w:p>
            <w:r>
              <w:t>✅交付(演示)</w:t>
            </w:r>
          </w:p>
        </w:tc>
        <w:tc>
          <w:tcPr>
            <w:tcW w:type="dxa" w:w="2880"/>
          </w:tcPr>
          <w:p>
            <w:r>
              <w:t>v2 流程 + 内部相机录制，直接产出演示视频</w:t>
            </w:r>
          </w:p>
        </w:tc>
      </w:tr>
      <w:tr>
        <w:tc>
          <w:tcPr>
            <w:tcW w:type="dxa" w:w="2880"/>
          </w:tcPr>
          <w:p>
            <w:r>
              <w:t>实验三_视觉分类演示_正面 / _俯视 / _侧面.mp4</w:t>
            </w:r>
          </w:p>
        </w:tc>
        <w:tc>
          <w:tcPr>
            <w:tcW w:type="dxa" w:w="2880"/>
          </w:tcPr>
          <w:p>
            <w:r>
              <w:t>✅成果</w:t>
            </w:r>
          </w:p>
        </w:tc>
        <w:tc>
          <w:tcPr>
            <w:tcW w:type="dxa" w:w="2880"/>
          </w:tcPr>
          <w:p>
            <w:r>
              <w:t>视觉分类演示 3 个视角（正面/俯视/侧面，6 物体全流程）：含视觉决策 + 夹爪第一视角画中画 + 左上全程夹爪摄像头</w:t>
            </w:r>
          </w:p>
        </w:tc>
      </w:tr>
      <w:tr>
        <w:tc>
          <w:tcPr>
            <w:tcW w:type="dxa" w:w="2880"/>
          </w:tcPr>
          <w:p>
            <w:r>
              <w:t>实验三_视觉分类演示_正面_位置4无物体_自动跳过.mp4</w:t>
            </w:r>
          </w:p>
        </w:tc>
        <w:tc>
          <w:tcPr>
            <w:tcW w:type="dxa" w:w="2880"/>
          </w:tcPr>
          <w:p>
            <w:r>
              <w:t>✅成果</w:t>
            </w:r>
          </w:p>
        </w:tc>
        <w:tc>
          <w:tcPr>
            <w:tcW w:type="dxa" w:w="2880"/>
          </w:tcPr>
          <w:p>
            <w:r>
              <w:t>漏检跳过演示（正面，单独文件）：位置4 物体已移除 → 夹爪相机判断无物体则跳过不抓取，其余 5 个正常分类放置</w:t>
            </w:r>
          </w:p>
        </w:tc>
      </w:tr>
      <w:tr>
        <w:tc>
          <w:tcPr>
            <w:tcW w:type="dxa" w:w="2880"/>
          </w:tcPr>
          <w:p>
            <w:r>
              <w:t>实验三_直角走位演示_正面 / _俯视.mp4</w:t>
            </w:r>
          </w:p>
        </w:tc>
        <w:tc>
          <w:tcPr>
            <w:tcW w:type="dxa" w:w="2880"/>
          </w:tcPr>
          <w:p>
            <w:r>
              <w:t>✅成果</w:t>
            </w:r>
          </w:p>
        </w:tc>
        <w:tc>
          <w:tcPr>
            <w:tcW w:type="dxa" w:w="2880"/>
          </w:tcPr>
          <w:p>
            <w:r>
              <w:t>不含视觉模块的对照版本（直角走位抓放）</w:t>
            </w:r>
          </w:p>
        </w:tc>
      </w:tr>
      <w:tr>
        <w:tc>
          <w:tcPr>
            <w:tcW w:type="dxa" w:w="2880"/>
          </w:tcPr>
          <w:p>
            <w:r>
              <w:t>实验三_旧版_斜线走位演示_侧面.mp4</w:t>
            </w:r>
          </w:p>
        </w:tc>
        <w:tc>
          <w:tcPr>
            <w:tcW w:type="dxa" w:w="2880"/>
          </w:tcPr>
          <w:p>
            <w:r>
              <w:t>旧版留档</w:t>
            </w:r>
          </w:p>
        </w:tc>
        <w:tc>
          <w:tcPr>
            <w:tcW w:type="dxa" w:w="2880"/>
          </w:tcPr>
          <w:p>
            <w:r>
              <w:t>早期斜线走位版本（对比用）</w:t>
            </w:r>
          </w:p>
        </w:tc>
      </w:tr>
      <w:tr>
        <w:tc>
          <w:tcPr>
            <w:tcW w:type="dxa" w:w="2880"/>
          </w:tcPr>
          <w:p>
            <w:r>
              <w:t>演示视频清单.md</w:t>
            </w:r>
          </w:p>
        </w:tc>
        <w:tc>
          <w:tcPr>
            <w:tcW w:type="dxa" w:w="2880"/>
          </w:tcPr>
          <w:p>
            <w:r>
              <w:t>✅文档</w:t>
            </w:r>
          </w:p>
        </w:tc>
        <w:tc>
          <w:tcPr>
            <w:tcW w:type="dxa" w:w="2880"/>
          </w:tcPr>
          <w:p>
            <w:r>
              <w:t>所有演示视频的 演示内容/拍摄视角/时长/备注 一览（随视频同目录）</w:t>
            </w:r>
          </w:p>
        </w:tc>
      </w:tr>
      <w:tr>
        <w:tc>
          <w:tcPr>
            <w:tcW w:type="dxa" w:w="2880"/>
          </w:tcPr>
          <w:p>
            <w:r>
              <w:t>add_grid.py</w:t>
            </w:r>
          </w:p>
        </w:tc>
        <w:tc>
          <w:tcPr>
            <w:tcW w:type="dxa" w:w="2880"/>
          </w:tcPr>
          <w:p>
            <w:r>
              <w:t>✅工具</w:t>
            </w:r>
          </w:p>
        </w:tc>
        <w:tc>
          <w:tcPr>
            <w:tcW w:type="dxa" w:w="2880"/>
          </w:tcPr>
          <w:p>
            <w:r>
              <w:t>在物体下方绘制地面黑色正方形网格（最外侧边缘避开料盒 7.5cm）</w:t>
            </w:r>
          </w:p>
        </w:tc>
      </w:tr>
      <w:tr>
        <w:tc>
          <w:tcPr>
            <w:tcW w:type="dxa" w:w="2880"/>
          </w:tcPr>
          <w:p>
            <w:r>
              <w:t>vision_config.py / camera_node.py / vision_calibrate.py</w:t>
            </w:r>
          </w:p>
        </w:tc>
        <w:tc>
          <w:tcPr>
            <w:tcW w:type="dxa" w:w="2880"/>
          </w:tcPr>
          <w:p>
            <w:r>
              <w:t>✅视觉</w:t>
            </w:r>
          </w:p>
        </w:tc>
        <w:tc>
          <w:tcPr>
            <w:tcW w:type="dxa" w:w="2880"/>
          </w:tcPr>
          <w:p>
            <w:r>
              <w:t>视觉配置、相机节点、相机标定节点</w:t>
            </w:r>
          </w:p>
        </w:tc>
      </w:tr>
      <w:tr>
        <w:tc>
          <w:tcPr>
            <w:tcW w:type="dxa" w:w="2880"/>
          </w:tcPr>
          <w:p>
            <w:r>
              <w:t>detector_node.py / gripper_camera.py</w:t>
            </w:r>
          </w:p>
        </w:tc>
        <w:tc>
          <w:tcPr>
            <w:tcW w:type="dxa" w:w="2880"/>
          </w:tcPr>
          <w:p>
            <w:r>
              <w:t>✅视觉</w:t>
            </w:r>
          </w:p>
        </w:tc>
        <w:tc>
          <w:tcPr>
            <w:tcW w:type="dxa" w:w="2880"/>
          </w:tcPr>
          <w:p>
            <w:r>
              <w:t>识别节点（类别/检测框/置信度）、夹爪第一视角相机</w:t>
            </w:r>
          </w:p>
        </w:tc>
      </w:tr>
      <w:tr>
        <w:tc>
          <w:tcPr>
            <w:tcW w:type="dxa" w:w="2880"/>
          </w:tcPr>
          <w:p>
            <w:r>
              <w:t>vision_pipeline_recorded.py</w:t>
            </w:r>
          </w:p>
        </w:tc>
        <w:tc>
          <w:tcPr>
            <w:tcW w:type="dxa" w:w="2880"/>
          </w:tcPr>
          <w:p>
            <w:r>
              <w:t>✅视觉</w:t>
            </w:r>
          </w:p>
        </w:tc>
        <w:tc>
          <w:tcPr>
            <w:tcW w:type="dxa" w:w="2880"/>
          </w:tcPr>
          <w:p>
            <w:r>
              <w:t>视觉决策 + 抓取 + 录制（含画中画）主流程</w:t>
            </w:r>
          </w:p>
        </w:tc>
      </w:tr>
      <w:tr>
        <w:tc>
          <w:tcPr>
            <w:tcW w:type="dxa" w:w="2880"/>
          </w:tcPr>
          <w:p>
            <w:r>
              <w:t>vision_test.py / verify_vision_video.py</w:t>
            </w:r>
          </w:p>
        </w:tc>
        <w:tc>
          <w:tcPr>
            <w:tcW w:type="dxa" w:w="2880"/>
          </w:tcPr>
          <w:p>
            <w:r>
              <w:t>✅视觉</w:t>
            </w:r>
          </w:p>
        </w:tc>
        <w:tc>
          <w:tcPr>
            <w:tcW w:type="dxa" w:w="2880"/>
          </w:tcPr>
          <w:p>
            <w:r>
              <w:t>视觉链路自检、演示视频验收</w:t>
            </w:r>
          </w:p>
        </w:tc>
      </w:tr>
      <w:tr>
        <w:tc>
          <w:tcPr>
            <w:tcW w:type="dxa" w:w="2880"/>
          </w:tcPr>
          <w:p>
            <w:r>
              <w:t>recolor_classes.py / rebuild_shapes.py</w:t>
            </w:r>
          </w:p>
        </w:tc>
        <w:tc>
          <w:tcPr>
            <w:tcW w:type="dxa" w:w="2880"/>
          </w:tcPr>
          <w:p>
            <w:r>
              <w:t>✅场景</w:t>
            </w:r>
          </w:p>
        </w:tc>
        <w:tc>
          <w:tcPr>
            <w:tcW w:type="dxa" w:w="2880"/>
          </w:tcPr>
          <w:p>
            <w:r>
              <w:t>按类别规则改色 / 重建几何（1/3/5 蓝棱柱、2/4/6 红圆柱）</w:t>
            </w:r>
          </w:p>
        </w:tc>
      </w:tr>
      <w:tr>
        <w:tc>
          <w:tcPr>
            <w:tcW w:type="dxa" w:w="2880"/>
          </w:tcPr>
          <w:p>
            <w:r>
              <w:t>实验三_视觉识别结果.jpg / 实验三_夹爪视角识别结果.jpg</w:t>
            </w:r>
          </w:p>
        </w:tc>
        <w:tc>
          <w:tcPr>
            <w:tcW w:type="dxa" w:w="2880"/>
          </w:tcPr>
          <w:p>
            <w:r>
              <w:t>✅成果</w:t>
            </w:r>
          </w:p>
        </w:tc>
        <w:tc>
          <w:tcPr>
            <w:tcW w:type="dxa" w:w="2880"/>
          </w:tcPr>
          <w:p>
            <w:r>
              <w:t>俯视识别标注图 / 夹爪第一视角识别标注图（桌面）</w:t>
            </w:r>
          </w:p>
        </w:tc>
      </w:tr>
      <w:tr>
        <w:tc>
          <w:tcPr>
            <w:tcW w:type="dxa" w:w="2880"/>
          </w:tcPr>
          <w:p>
            <w:r>
              <w:t>set_bins_x.py</w:t>
            </w:r>
          </w:p>
        </w:tc>
        <w:tc>
          <w:tcPr>
            <w:tcW w:type="dxa" w:w="2880"/>
          </w:tcPr>
          <w:p>
            <w:r>
              <w:t>✅工具</w:t>
            </w:r>
          </w:p>
        </w:tc>
        <w:tc>
          <w:tcPr>
            <w:tcW w:type="dxa" w:w="2880"/>
          </w:tcPr>
          <w:p>
            <w:r>
              <w:t>把左右料盒 x 平移到 0.50 并保存场景</w:t>
            </w:r>
          </w:p>
        </w:tc>
      </w:tr>
      <w:tr>
        <w:tc>
          <w:tcPr>
            <w:tcW w:type="dxa" w:w="2880"/>
          </w:tcPr>
          <w:p>
            <w:r>
              <w:t>probe_reach2.py</w:t>
            </w:r>
          </w:p>
        </w:tc>
        <w:tc>
          <w:tcPr>
            <w:tcW w:type="dxa" w:w="2880"/>
          </w:tcPr>
          <w:p>
            <w:r>
              <w:t>✅工具</w:t>
            </w:r>
          </w:p>
        </w:tc>
        <w:tc>
          <w:tcPr>
            <w:tcW w:type="dxa" w:w="2880"/>
          </w:tcPr>
          <w:p>
            <w:r>
              <w:t>量车体尺寸与机械臂伸展范围（v2 姿态参数的依据）</w:t>
            </w:r>
          </w:p>
        </w:tc>
      </w:tr>
      <w:tr>
        <w:tc>
          <w:tcPr>
            <w:tcW w:type="dxa" w:w="2880"/>
          </w:tcPr>
          <w:p>
            <w:r>
              <w:t>second_imitation_backup_*.ttt</w:t>
            </w:r>
          </w:p>
        </w:tc>
        <w:tc>
          <w:tcPr>
            <w:tcW w:type="dxa" w:w="2880"/>
          </w:tcPr>
          <w:p>
            <w:r>
              <w:t>备份</w:t>
            </w:r>
          </w:p>
        </w:tc>
        <w:tc>
          <w:tcPr>
            <w:tcW w:type="dxa" w:w="2880"/>
          </w:tcPr>
          <w:p>
            <w:r>
              <w:t>料盒改坐标前的原始场景备份</w:t>
            </w:r>
          </w:p>
        </w:tc>
      </w:tr>
      <w:tr>
        <w:tc>
          <w:tcPr>
            <w:tcW w:type="dxa" w:w="2880"/>
          </w:tcPr>
          <w:p>
            <w:r>
              <w:t>record_demo.py</w:t>
            </w:r>
          </w:p>
        </w:tc>
        <w:tc>
          <w:tcPr>
            <w:tcW w:type="dxa" w:w="2880"/>
          </w:tcPr>
          <w:p>
            <w:r>
              <w:t>备用</w:t>
            </w:r>
          </w:p>
        </w:tc>
        <w:tc>
          <w:tcPr>
            <w:tcW w:type="dxa" w:w="2880"/>
          </w:tcPr>
          <w:p>
            <w:r>
              <w:t>屏幕录制脚本（窗口抓屏版，已被内部相机方案取代）</w:t>
            </w:r>
          </w:p>
        </w:tc>
      </w:tr>
      <w:tr>
        <w:tc>
          <w:tcPr>
            <w:tcW w:type="dxa" w:w="2880"/>
          </w:tcPr>
          <w:p>
            <w:r>
              <w:t>诊断结论_夹爪不动.md / 诊断结论_机械臂.md / 诊断结论_Grid1抓取.md / 诊断结论_小车移动.md</w:t>
            </w:r>
          </w:p>
        </w:tc>
        <w:tc>
          <w:tcPr>
            <w:tcW w:type="dxa" w:w="2880"/>
          </w:tcPr>
          <w:p>
            <w:r>
              <w:t>✅文档</w:t>
            </w:r>
          </w:p>
        </w:tc>
        <w:tc>
          <w:tcPr>
            <w:tcW w:type="dxa" w:w="2880"/>
          </w:tcPr>
          <w:p>
            <w:r>
              <w:t>各里程碑结论</w:t>
            </w:r>
          </w:p>
        </w:tc>
      </w:tr>
      <w:tr>
        <w:tc>
          <w:tcPr>
            <w:tcW w:type="dxa" w:w="2880"/>
          </w:tcPr>
          <w:p>
            <w:r>
              <w:t>ep_gripper_test.py / ep_grid1_pick_test.py 等旧脚本</w:t>
            </w:r>
          </w:p>
        </w:tc>
        <w:tc>
          <w:tcPr>
            <w:tcW w:type="dxa" w:w="2880"/>
          </w:tcPr>
          <w:p>
            <w:r>
              <w:t>⏳旧版</w:t>
            </w:r>
          </w:p>
        </w:tc>
        <w:tc>
          <w:tcPr>
            <w:tcW w:type="dxa" w:w="2880"/>
          </w:tcPr>
          <w:p>
            <w:r>
              <w:t>旧控制方式已废弃，勿直接用</w:t>
            </w:r>
          </w:p>
        </w:tc>
      </w:tr>
      <w:tr>
        <w:tc>
          <w:tcPr>
            <w:tcW w:type="dxa" w:w="2880"/>
          </w:tcPr>
          <w:p>
            <w:r>
              <w:t>diag_*.py / probe*.py / _script_*.lua / *_out.txt</w:t>
            </w:r>
          </w:p>
        </w:tc>
        <w:tc>
          <w:tcPr>
            <w:tcW w:type="dxa" w:w="2880"/>
          </w:tcPr>
          <w:p>
            <w:r>
              <w:t>过程</w:t>
            </w:r>
          </w:p>
        </w:tc>
        <w:tc>
          <w:tcPr>
            <w:tcW w:type="dxa" w:w="2880"/>
          </w:tcPr>
          <w:p>
            <w:r>
              <w:t>排查脚本与日志，可删</w:t>
            </w:r>
          </w:p>
        </w:tc>
      </w:tr>
      <w:tr>
        <w:tc>
          <w:tcPr>
            <w:tcW w:type="dxa" w:w="2880"/>
          </w:tcPr>
          <w:p>
            <w:r>
              <w:t>本文件</w:t>
            </w:r>
          </w:p>
        </w:tc>
        <w:tc>
          <w:tcPr>
            <w:tcW w:type="dxa" w:w="2880"/>
          </w:tcPr>
          <w:p>
            <w:r>
              <w:t>✅文档</w:t>
            </w:r>
          </w:p>
        </w:tc>
        <w:tc>
          <w:tcPr>
            <w:tcW w:type="dxa" w:w="2880"/>
          </w:tcPr>
          <w:p>
            <w:r>
              <w:t>明日接力依据</w:t>
            </w:r>
          </w:p>
        </w:tc>
      </w:tr>
    </w:tbl>
    <w:p>
      <w:pPr>
        <w:pStyle w:val="Heading1"/>
      </w:pPr>
      <w:r>
        <w:t>6. 下一步可做的优化（主线 6 步已全部完成）</w:t>
      </w:r>
    </w:p>
    <w:p>
      <w:pPr>
        <w:pStyle w:val="ListBullet"/>
      </w:pPr>
      <w:r>
        <w:t>① 演示与归档：演示视频共 6 个，统一放在桌面文件夹《实验三_演示视频》并附《演示视频清单.md》：</w:t>
      </w:r>
    </w:p>
    <w:p>
      <w:pPr>
        <w:pStyle w:val="ListBullet"/>
      </w:pPr>
      <w:r>
        <w:t xml:space="preserve">     视觉分类演示 3 视角（正面/俯视/侧视，各约 91s，含视觉决策 + 夹爪第一视角画中画）；</w:t>
      </w:r>
    </w:p>
    <w:p>
      <w:pPr>
        <w:pStyle w:val="ListBullet"/>
      </w:pPr>
      <w:r>
        <w:t xml:space="preserve">     直角走位演示 2 视角（正面/俯视，不含视觉模块的对照版）；旧版斜线走位演示 1 个（留档）。</w:t>
      </w:r>
    </w:p>
    <w:p>
      <w:pPr>
        <w:pStyle w:val="ListBullet"/>
      </w:pPr>
      <w:r>
        <w:t xml:space="preserve">     重录方式：python vision_pipeline_recorded.py &lt;front|top|side&gt; &lt;输出mp4&gt;（机位参数在脚本顶部 CAM_PRESETS）。</w:t>
      </w:r>
    </w:p>
    <w:p>
      <w:pPr>
        <w:pStyle w:val="ListBullet"/>
      </w:pPr>
      <w:r>
        <w:t>② 报告材料：把 5 份《诊断结论_*.md》与演示视频整理成实验报告/答辩 PPT。</w:t>
      </w:r>
    </w:p>
    <w:p>
      <w:pPr>
        <w:pStyle w:val="ListBullet"/>
      </w:pPr>
      <w:r>
        <w:t>③ 稳定性复跑：连续跑 3 遍 full_pipeline_demo.py，确认每次都是 6/6（脚本末尾已带结果自检表）。</w:t>
      </w:r>
    </w:p>
    <w:p>
      <w:pPr>
        <w:pStyle w:val="ListBullet"/>
      </w:pPr>
      <w:r>
        <w:t>④ 视觉定位替代硬编码坐标：场景内有 Vision_sensor / Machine_vision_sensor 与 RoboMaster 相机模块，可用颜色识别自动得到 Grid 位置（当前流程用的是固定坐标）。</w:t>
      </w:r>
    </w:p>
    <w:p>
      <w:pPr>
        <w:pStyle w:val="ListBullet"/>
      </w:pPr>
      <w:r>
        <w:t>⑤ 真实物理抓取（可选、较难）：需换更小的物体，或改夹爪开口（当前物体 0.12m &gt; 夹爪开口 0.117m，物理夹不住，故用跟随式假抓取）。</w:t>
      </w:r>
    </w:p>
    <w:p>
      <w:pPr>
        <w:pStyle w:val="ListBullet"/>
      </w:pPr>
      <w:r>
        <w:t>⑥ 转向问题（见第 7 节第 1 条）：若需在流程中转向，建议把转向安排在仿真刚启动、未做任何传送之前完成。</w:t>
      </w:r>
    </w:p>
    <w:p>
      <w:pPr>
        <w:pStyle w:val="Heading2"/>
      </w:pPr>
      <w:r>
        <w:t>6.1 如何运行（明日复现步骤）</w:t>
      </w:r>
    </w:p>
    <w:p>
      <w:pPr>
        <w:pStyle w:val="ListBullet"/>
      </w:pPr>
      <w:r>
        <w:t>① 启动 CoppeliaSim 载入 second_imitation.ttt，确认 ZMQ 23000 通；</w:t>
      </w:r>
    </w:p>
    <w:p>
      <w:pPr>
        <w:pStyle w:val="ListBullet"/>
      </w:pPr>
      <w:r>
        <w:t>② 快速自检：python gripper_min_test.py（夹爪应能开合）→ python arm_min_test.py（臂应升降）；</w:t>
      </w:r>
    </w:p>
    <w:p>
      <w:pPr>
        <w:pStyle w:val="ListBullet"/>
      </w:pPr>
      <w:r>
        <w:t>③ 跑主线：python full_pipeline_demo.py（约 3~4 分钟，看 6 个物体依次被放入左右分类箱）。</w:t>
      </w:r>
    </w:p>
    <w:p>
      <w:pPr>
        <w:pStyle w:val="Heading1"/>
      </w:pPr>
      <w:r>
        <w:t>7. 遗留问题清单（按优先级）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问题</w:t>
            </w:r>
          </w:p>
        </w:tc>
        <w:tc>
          <w:tcPr>
            <w:tcW w:type="dxa" w:w="2880"/>
          </w:tcPr>
          <w:p>
            <w:r>
              <w:t>建议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传送跑远后再用车轮转向会打滑卡滞</w:t>
            </w:r>
          </w:p>
        </w:tc>
        <w:tc>
          <w:tcPr>
            <w:tcW w:type="dxa" w:w="2880"/>
          </w:tcPr>
          <w:p>
            <w:r>
              <w:t>把转向放在流程开始（未传送前）；或先停 2~3s 低速点动“松卡”；当前主线靠固定朝向+平移传送绕开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防物理卡死</w:t>
            </w:r>
          </w:p>
        </w:tc>
        <w:tc>
          <w:tcPr>
            <w:tcW w:type="dxa" w:w="2880"/>
          </w:tcPr>
          <w:p>
            <w:r>
              <w:t>脚本已用 try/finally + stopSimulation；若仍卡死：杀多余 python 进程 + 重启 CoppeliaSim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料盒无整体对象（LeftBin 不存在）</w:t>
            </w:r>
          </w:p>
        </w:tc>
        <w:tc>
          <w:tcPr>
            <w:tcW w:type="dxa" w:w="2880"/>
          </w:tcPr>
          <w:p>
            <w:r>
              <w:t>料盒已整体移到 x=0.50；箱内投放点固定为 x=0.380、y=箱中心±0.15、z=0.13（v2 脚本内置）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颜色/形状分类规则是硬编码的物体名</w:t>
            </w:r>
          </w:p>
        </w:tc>
        <w:tc>
          <w:tcPr>
            <w:tcW w:type="dxa" w:w="2880"/>
          </w:tcPr>
          <w:p>
            <w:r>
              <w:t>若要通用化，需接入视觉识别（见 6 ④）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Grid 位置为固定坐标</w:t>
            </w:r>
          </w:p>
        </w:tc>
        <w:tc>
          <w:tcPr>
            <w:tcW w:type="dxa" w:w="2880"/>
          </w:tcPr>
          <w:p>
            <w:r>
              <w:t>换场景/移动物体后需重新量取，或改为视觉定位</w:t>
            </w:r>
          </w:p>
        </w:tc>
      </w:tr>
    </w:tbl>
    <w:p>
      <w:r>
        <w:rPr>
          <w:b w:val="0"/>
          <w:color w:val="888888"/>
        </w:rPr>
        <w:t>—— 以上内容均由当日实测获得，数值与接口以本场景为准。——</w:t>
      </w:r>
    </w:p>
    <w:p>
      <w:r>
        <w:br w:type="page"/>
      </w:r>
    </w:p>
    <w:p>
      <w:pPr>
        <w:pStyle w:val="Heading1"/>
      </w:pPr>
      <w:r>
        <w:t>8. 最终版交付补记（2026-09-10 定稿）</w:t>
      </w:r>
    </w:p>
    <w:p>
      <w:r>
        <w:rPr>
          <w:b/>
          <w:color w:val="1F3B73"/>
        </w:rPr>
        <w:t>文档版本：最终版 ｜ 定稿时间：2026-09-10 22:5x</w:t>
      </w:r>
    </w:p>
    <w:p>
      <w:r>
        <w:t>本节为最终版补记：第 1~7 节记录的是开发过程中的状态（例如“演示视频 6 个”“视觉定位待接入”），以下为定稿时的最终状态，两者若有不一致，以本节为准。</w:t>
      </w:r>
    </w:p>
    <w:p>
      <w:pPr>
        <w:pStyle w:val="Heading2"/>
      </w:pPr>
      <w:r>
        <w:t>8.1 最终验收状态：5 项全部通过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验收标准</w:t>
            </w:r>
          </w:p>
        </w:tc>
        <w:tc>
          <w:tcPr>
            <w:tcW w:type="dxa" w:w="2880"/>
          </w:tcPr>
          <w:p>
            <w:r>
              <w:t>最终结果</w:t>
            </w:r>
          </w:p>
        </w:tc>
        <w:tc>
          <w:tcPr>
            <w:tcW w:type="dxa" w:w="2880"/>
          </w:tcPr>
          <w:p>
            <w:r>
              <w:t>证据</w:t>
            </w:r>
          </w:p>
        </w:tc>
      </w:tr>
      <w:tr>
        <w:tc>
          <w:tcPr>
            <w:tcW w:type="dxa" w:w="2880"/>
          </w:tcPr>
          <w:p>
            <w:r>
              <w:t>① 一个 Launch 文件启动整个仿真</w:t>
            </w:r>
          </w:p>
        </w:tc>
        <w:tc>
          <w:tcPr>
            <w:tcW w:type="dxa" w:w="2880"/>
          </w:tcPr>
          <w:p>
            <w:r>
              <w:t>通过：launch_sim.py 冷启动成功，返回码 0，用时 117 s</w:t>
            </w:r>
          </w:p>
        </w:tc>
        <w:tc>
          <w:tcPr>
            <w:tcW w:type="dxa" w:w="2880"/>
          </w:tcPr>
          <w:p>
            <w:r>
              <w:t>02_代码/launch_sim.py、start_sim.bat；06_日志与数据/launch_20260910_175817.log</w:t>
            </w:r>
          </w:p>
        </w:tc>
      </w:tr>
      <w:tr>
        <w:tc>
          <w:tcPr>
            <w:tcW w:type="dxa" w:w="2880"/>
          </w:tcPr>
          <w:p>
            <w:r>
              <w:t>② 连续 5 次抓取成功率 ≥ 4</w:t>
            </w:r>
          </w:p>
        </w:tc>
        <w:tc>
          <w:tcPr>
            <w:tcW w:type="dxa" w:w="2880"/>
          </w:tcPr>
          <w:p>
            <w:r>
              <w:t>通过：正面/俯视/侧面 三视角均 5/5 = 100%</w:t>
            </w:r>
          </w:p>
        </w:tc>
        <w:tc>
          <w:tcPr>
            <w:tcW w:type="dxa" w:w="2880"/>
          </w:tcPr>
          <w:p>
            <w:r>
              <w:t>06_日志与数据/summary_*.json（三组）；落位误差 ≤ 8 mm（本次实测最大 7.8 mm）</w:t>
            </w:r>
          </w:p>
        </w:tc>
      </w:tr>
      <w:tr>
        <w:tc>
          <w:tcPr>
            <w:tcW w:type="dxa" w:w="2880"/>
          </w:tcPr>
          <w:p>
            <w:r>
              <w:t>③ 无碰撞、无关节越限</w:t>
            </w:r>
          </w:p>
        </w:tc>
        <w:tc>
          <w:tcPr>
            <w:tcW w:type="dxa" w:w="2880"/>
          </w:tcPr>
          <w:p>
            <w:r>
              <w:t>通过：4 次运行安全违规均为 0</w:t>
            </w:r>
          </w:p>
        </w:tc>
        <w:tc>
          <w:tcPr>
            <w:tcW w:type="dxa" w:w="2880"/>
          </w:tcPr>
          <w:p>
            <w:r>
              <w:t>safety_monitor.py；errors_*.log 收尾统计行</w:t>
            </w:r>
          </w:p>
        </w:tc>
      </w:tr>
      <w:tr>
        <w:tc>
          <w:tcPr>
            <w:tcW w:type="dxa" w:w="2880"/>
          </w:tcPr>
          <w:p>
            <w:r>
              <w:t>④ 不可达目标停止并报错</w:t>
            </w:r>
          </w:p>
        </w:tc>
        <w:tc>
          <w:tcPr>
            <w:tcW w:type="dxa" w:w="2880"/>
          </w:tcPr>
          <w:p>
            <w:r>
              <w:t>通过：位置 6 不可达 → 报错中止（英文错误文本）</w:t>
            </w:r>
          </w:p>
        </w:tc>
        <w:tc>
          <w:tcPr>
            <w:tcW w:type="dxa" w:w="2880"/>
          </w:tcPr>
          <w:p>
            <w:r>
              <w:t>errors_front_en_20260910_175502.log；验收演示视频</w:t>
            </w:r>
          </w:p>
        </w:tc>
      </w:tr>
      <w:tr>
        <w:tc>
          <w:tcPr>
            <w:tcW w:type="dxa" w:w="2880"/>
          </w:tcPr>
          <w:p>
            <w:r>
              <w:t>⑤ 保存轨迹/结果/错误日志</w:t>
            </w:r>
          </w:p>
        </w:tc>
        <w:tc>
          <w:tcPr>
            <w:tcW w:type="dxa" w:w="2880"/>
          </w:tcPr>
          <w:p>
            <w:r>
              <w:t>通过：每次运行 4 类文件（轨迹 CSV、结果 JSON、错误 LOG、汇总 JSON）</w:t>
            </w:r>
          </w:p>
        </w:tc>
        <w:tc>
          <w:tcPr>
            <w:tcW w:type="dxa" w:w="2880"/>
          </w:tcPr>
          <w:p>
            <w:r>
              <w:t>06_日志与数据/（含日志说明.md）</w:t>
            </w:r>
          </w:p>
        </w:tc>
      </w:tr>
    </w:tbl>
    <w:p>
      <w:pPr>
        <w:pStyle w:val="Heading2"/>
      </w:pPr>
      <w:r>
        <w:t>8.2 最终版相对开发期的主要变化</w:t>
      </w:r>
    </w:p>
    <w:p>
      <w:pPr>
        <w:pStyle w:val="ListBullet"/>
      </w:pPr>
      <w:r>
        <w:t>视觉模块已接入主流程：顶部相机（12 m 高、FOV 12°、640×360）识别类别与槽位 → 夹爪相机（320×180、FOV 75°、装于夹爪指根前方中心）在抓取前二次确认目标；A 类（蓝色棱柱）入左料盒、B 类（红色圆柱）入右料盒。</w:t>
      </w:r>
    </w:p>
    <w:p>
      <w:pPr>
        <w:pStyle w:val="ListBullet"/>
      </w:pPr>
      <w:r>
        <w:t>按要求删除位置 4 的物体：夹爪相机判定该槽位无物体时不抓取，直接驶向下一目标（最终版流程为 5 次抓取）。</w:t>
      </w:r>
    </w:p>
    <w:p>
      <w:pPr>
        <w:pStyle w:val="ListBullet"/>
      </w:pPr>
      <w:r>
        <w:t>底盘全程改为轴对齐（直角）平移，并用安全通道 X_SAFE=0.015 保证车头前缘（0.239 m）与箱壁外面（0.275 m）之间约 3.6 cm 余量；此前的斜线路径会蹭到料盒外壁，已废弃。</w:t>
      </w:r>
    </w:p>
    <w:p>
      <w:pPr>
        <w:pStyle w:val="ListBullet"/>
      </w:pPr>
      <w:r>
        <w:t>放料精度提升：按携带位姿与插入位姿之差在线补偿（delta_insert + 实时 arm_offset()），落位误差 ≤ 8 mm（本次实测最大 7.8 mm）。</w:t>
      </w:r>
    </w:p>
    <w:p>
      <w:pPr>
        <w:pStyle w:val="ListBullet"/>
      </w:pPr>
      <w:r>
        <w:t>夹爪控制确认走模型控制器信号：signal.target（1=张开/2=闭合/0=暂停），直接 setJointPosition 会被模型脚本覆盖。</w:t>
      </w:r>
    </w:p>
    <w:p>
      <w:pPr>
        <w:pStyle w:val="ListBullet"/>
      </w:pPr>
      <w:r>
        <w:t>画面文字：中文叠加改用 PIL + 微软雅黑（规避 OpenCV 中文乱码）；最终版视频统一英文界面。</w:t>
      </w:r>
    </w:p>
    <w:p>
      <w:pPr>
        <w:pStyle w:val="ListBullet"/>
      </w:pPr>
      <w:r>
        <w:t>日志与安全：新增 sim_logger.py（轨迹/结果/错误/汇总）与 safety_monitor.py（关节限位、臂-地面/物体、夹爪-非目标物、夹爪-车体自碰撞检查）。</w:t>
      </w:r>
    </w:p>
    <w:p>
      <w:pPr>
        <w:pStyle w:val="Heading2"/>
      </w:pPr>
      <w:r>
        <w:t>8.3 最终交付物</w:t>
      </w:r>
    </w:p>
    <w:p>
      <w:r>
        <w:t>交付包《实验三_交付包_视觉分类整理》（桌面），目录与内容如下：</w:t>
      </w:r>
    </w:p>
    <w:p>
      <w:pPr>
        <w:pStyle w:val="ListBullet"/>
      </w:pPr>
      <w:r>
        <w:t>README_交付说明.md —— 总体说明、一键运行方法、目录结构、实现要点、复现环境、已知限制；</w:t>
      </w:r>
    </w:p>
    <w:p>
      <w:pPr>
        <w:pStyle w:val="ListBullet"/>
      </w:pPr>
      <w:r>
        <w:t>00_验收对照表.md —— 5 项验收标准 × 实测数据 × 证据文件（含记录时间）；</w:t>
      </w:r>
    </w:p>
    <w:p>
      <w:pPr>
        <w:pStyle w:val="ListBullet"/>
      </w:pPr>
      <w:r>
        <w:t>01_文档/ —— 本文档、5 份《诊断结论_*.md》、布局图、俯视/夹爪视角识别结果图、图片清单.md；</w:t>
      </w:r>
    </w:p>
    <w:p>
      <w:pPr>
        <w:pStyle w:val="ListBullet"/>
      </w:pPr>
      <w:r>
        <w:t>02_代码/ —— Launch 入口、主流程、视觉节点、日志与安全模块、场景改造脚本、最小验证脚本、历史脚本；</w:t>
      </w:r>
    </w:p>
    <w:p>
      <w:pPr>
        <w:pStyle w:val="ListBullet"/>
      </w:pPr>
      <w:r>
        <w:t>03_场景/ —— second_imitation.ttt（5 物体、位置 4 空、料盒 x=0.50、地面网格）+ 各阶段场景备份；</w:t>
      </w:r>
    </w:p>
    <w:p>
      <w:pPr>
        <w:pStyle w:val="ListBullet"/>
      </w:pPr>
      <w:r>
        <w:t>04_消息总线样例/ —— 相机与识别节点的图像与 JSON 消息样例；</w:t>
      </w:r>
    </w:p>
    <w:p>
      <w:pPr>
        <w:pStyle w:val="ListBullet"/>
      </w:pPr>
      <w:r>
        <w:t>05_演示视频/ —— 14 个视频 + 演示视频清单.md（逐个标注录制时间、完成任务、视角、结果、对应日志）；</w:t>
      </w:r>
    </w:p>
    <w:p>
      <w:pPr>
        <w:pStyle w:val="ListBullet"/>
      </w:pPr>
      <w:r>
        <w:t>06_日志与数据/ —— 轨迹 CSV、结果 JSON、错误 LOG、汇总 JSON、Launch 日志 + 日志说明.md。</w:t>
      </w:r>
    </w:p>
    <w:p>
      <w:r>
        <w:t>压缩包：实验三_交付包_视觉分类整理_最终版_20260910.rar（存储压缩，191.8 MB）；旧版压缩包已恢复为《实验三_交付包_视觉分类整理_旧版备份.rar》留存。</w:t>
      </w:r>
    </w:p>
    <w:p>
      <w:pPr>
        <w:pStyle w:val="Heading2"/>
      </w:pPr>
      <w:r>
        <w:t>8.4 视频与图片索引</w:t>
      </w:r>
    </w:p>
    <w:p>
      <w:r>
        <w:t>最终版视频 4 个（英文界面）：正面 / 俯视 / 侧面 最终版各 1 个（均 5/5 成功），以及《实验三_验收演示_不可达目标中止_EN.mp4》《实验三_验收演示_Launch一键启动全程_EN.mp4》。</w:t>
      </w:r>
    </w:p>
    <w:p>
      <w:r>
        <w:t>过程留档 10 个：6 物体中文版 3 视角、空槽位跳过中/英文各 1、直角走位 2 视角、旧版斜线走位 1、早期完整演示 1。</w:t>
      </w:r>
    </w:p>
    <w:p>
      <w:r>
        <w:t>图片 3 张：布局图（俯视示意）、俯视相机识别结果、夹爪相机识别结果；每张的生成时间、内容、视角与用途见 01_文档/图片清单.md。</w:t>
      </w:r>
    </w:p>
    <w:p>
      <w:r>
        <w:t>所有视频均为独立命名文件，交付过程中未覆盖或修改任何既有视频（已用 SHA-256 逐一比对源文件）。</w:t>
      </w:r>
    </w:p>
    <w:p>
      <w:r>
        <w:rPr>
          <w:color w:val="888888"/>
          <w:sz w:val="18"/>
        </w:rPr>
        <w:t>—— 本节以上内容均为 2026-09-10 实测结果，文档版本：最终版。——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1F3B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