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B0" w:rsidRDefault="00E83872" w:rsidP="00CC6FB0">
      <w:pPr>
        <w:rPr>
          <w:rFonts w:ascii="宋体" w:eastAsia="宋体" w:hAnsi="宋体"/>
          <w:b/>
          <w:bCs/>
          <w:sz w:val="44"/>
          <w:szCs w:val="44"/>
        </w:rPr>
      </w:pPr>
      <w:r w:rsidRPr="001E247A">
        <w:rPr>
          <w:rFonts w:ascii="宋体" w:eastAsia="宋体" w:hAnsi="宋体" w:hint="eastAsia"/>
          <w:b/>
          <w:bCs/>
          <w:sz w:val="44"/>
          <w:szCs w:val="44"/>
        </w:rPr>
        <w:t>新思路</w:t>
      </w:r>
      <w:r w:rsidR="008E618D" w:rsidRPr="001E247A">
        <w:rPr>
          <w:rFonts w:ascii="宋体" w:eastAsia="宋体" w:hAnsi="宋体" w:hint="eastAsia"/>
          <w:b/>
          <w:bCs/>
          <w:sz w:val="44"/>
          <w:szCs w:val="44"/>
        </w:rPr>
        <w:t>实验室寒暑假留校系统可行性分析</w:t>
      </w:r>
    </w:p>
    <w:p w:rsidR="00CC6FB0" w:rsidRDefault="00CC6FB0" w:rsidP="00CC6FB0">
      <w:pPr>
        <w:rPr>
          <w:rFonts w:ascii="宋体" w:eastAsia="宋体" w:hAnsi="宋体"/>
          <w:b/>
          <w:bCs/>
          <w:sz w:val="44"/>
          <w:szCs w:val="44"/>
        </w:rPr>
      </w:pPr>
    </w:p>
    <w:p w:rsidR="00CC6FB0" w:rsidRPr="00CC6FB0" w:rsidRDefault="00CC6FB0" w:rsidP="00CC6FB0">
      <w:pPr>
        <w:rPr>
          <w:rFonts w:ascii="宋体" w:eastAsia="宋体" w:hAnsi="宋体"/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9578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6FB0" w:rsidRDefault="00CC6FB0" w:rsidP="00CC6FB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C6FB0" w:rsidRDefault="00CC6FB0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274" w:history="1">
            <w:r w:rsidRPr="005950A5">
              <w:rPr>
                <w:rStyle w:val="a8"/>
                <w:noProof/>
              </w:rPr>
              <w:t>一、</w:t>
            </w:r>
            <w:r w:rsidRPr="005950A5">
              <w:rPr>
                <w:rStyle w:val="a8"/>
                <w:rFonts w:ascii="宋体" w:eastAsia="宋体" w:hAnsi="宋体"/>
                <w:noProof/>
              </w:rPr>
              <w:t>需求调研</w:t>
            </w:r>
            <w:r>
              <w:rPr>
                <w:noProof/>
                <w:webHidden/>
              </w:rPr>
              <w:tab/>
            </w:r>
          </w:hyperlink>
          <w:r>
            <w:rPr>
              <w:rStyle w:val="a8"/>
              <w:noProof/>
            </w:rPr>
            <w:t>2</w:t>
          </w:r>
        </w:p>
        <w:p w:rsidR="00CC6FB0" w:rsidRDefault="000731E2">
          <w:pPr>
            <w:pStyle w:val="TOC1"/>
            <w:rPr>
              <w:noProof/>
            </w:rPr>
          </w:pPr>
          <w:hyperlink w:anchor="_Toc13694275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二、用户需求分析</w:t>
            </w:r>
            <w:r w:rsidR="00CC6FB0">
              <w:rPr>
                <w:noProof/>
                <w:webHidden/>
              </w:rPr>
              <w:tab/>
            </w:r>
          </w:hyperlink>
          <w:r w:rsidR="00CC6FB0">
            <w:rPr>
              <w:rStyle w:val="a8"/>
              <w:noProof/>
            </w:rPr>
            <w:t>2</w:t>
          </w:r>
        </w:p>
        <w:p w:rsidR="00CC6FB0" w:rsidRDefault="000731E2" w:rsidP="00CC6FB0">
          <w:pPr>
            <w:pStyle w:val="TOC2"/>
            <w:rPr>
              <w:noProof/>
            </w:rPr>
          </w:pPr>
          <w:hyperlink w:anchor="_Toc13694276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1、数据情况</w:t>
            </w:r>
            <w:r w:rsidR="00CC6FB0">
              <w:rPr>
                <w:noProof/>
                <w:webHidden/>
              </w:rPr>
              <w:tab/>
            </w:r>
          </w:hyperlink>
          <w:r w:rsidR="00CC6FB0">
            <w:rPr>
              <w:rStyle w:val="a8"/>
              <w:noProof/>
            </w:rPr>
            <w:t>2</w:t>
          </w:r>
        </w:p>
        <w:p w:rsidR="00CC6FB0" w:rsidRDefault="000731E2" w:rsidP="00CC6FB0">
          <w:pPr>
            <w:pStyle w:val="TOC2"/>
            <w:rPr>
              <w:noProof/>
            </w:rPr>
          </w:pPr>
          <w:hyperlink w:anchor="_Toc13694277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2、数据分析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rStyle w:val="a8"/>
              <w:noProof/>
            </w:rPr>
            <w:t>3</w:t>
          </w:r>
        </w:p>
        <w:p w:rsidR="00CC6FB0" w:rsidRDefault="000731E2">
          <w:pPr>
            <w:pStyle w:val="TOC1"/>
            <w:rPr>
              <w:noProof/>
            </w:rPr>
          </w:pPr>
          <w:hyperlink w:anchor="_Toc13694278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三、产品构思合理性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3</w:t>
          </w:r>
        </w:p>
        <w:p w:rsidR="00CC6FB0" w:rsidRDefault="000731E2" w:rsidP="00CC6FB0">
          <w:pPr>
            <w:pStyle w:val="TOC2"/>
            <w:rPr>
              <w:noProof/>
            </w:rPr>
          </w:pPr>
          <w:hyperlink w:anchor="_Toc13694279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1、解决问题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3</w:t>
          </w:r>
        </w:p>
        <w:p w:rsidR="00CC6FB0" w:rsidRDefault="000731E2" w:rsidP="00CC6FB0">
          <w:pPr>
            <w:pStyle w:val="TOC2"/>
            <w:rPr>
              <w:noProof/>
            </w:rPr>
          </w:pPr>
          <w:hyperlink w:anchor="_Toc13694280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2、功能可行性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3</w:t>
          </w:r>
        </w:p>
        <w:p w:rsidR="00CC6FB0" w:rsidRDefault="000731E2" w:rsidP="00CC6FB0">
          <w:pPr>
            <w:pStyle w:val="TOC2"/>
            <w:rPr>
              <w:noProof/>
            </w:rPr>
          </w:pPr>
          <w:hyperlink w:anchor="_Toc13694281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3、用户流程图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4</w:t>
          </w:r>
        </w:p>
        <w:p w:rsidR="00CC6FB0" w:rsidRDefault="000731E2">
          <w:pPr>
            <w:pStyle w:val="TOC1"/>
            <w:rPr>
              <w:noProof/>
            </w:rPr>
          </w:pPr>
          <w:hyperlink w:anchor="_Toc13694282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四、竞品分析</w:t>
            </w:r>
            <w:r w:rsidR="00CC6FB0">
              <w:rPr>
                <w:noProof/>
                <w:webHidden/>
              </w:rPr>
              <w:tab/>
            </w:r>
            <w:r w:rsidR="00CC6FB0">
              <w:rPr>
                <w:noProof/>
                <w:webHidden/>
              </w:rPr>
              <w:fldChar w:fldCharType="begin"/>
            </w:r>
            <w:r w:rsidR="00CC6FB0">
              <w:rPr>
                <w:noProof/>
                <w:webHidden/>
              </w:rPr>
              <w:instrText xml:space="preserve"> PAGEREF _Toc13694282 \h </w:instrText>
            </w:r>
            <w:r w:rsidR="00CC6FB0">
              <w:rPr>
                <w:noProof/>
                <w:webHidden/>
              </w:rPr>
            </w:r>
            <w:r w:rsidR="00CC6FB0">
              <w:rPr>
                <w:noProof/>
                <w:webHidden/>
              </w:rPr>
              <w:fldChar w:fldCharType="end"/>
            </w:r>
          </w:hyperlink>
          <w:r w:rsidR="00D629E5">
            <w:rPr>
              <w:noProof/>
            </w:rPr>
            <w:t>4</w:t>
          </w:r>
        </w:p>
        <w:p w:rsidR="00CC6FB0" w:rsidRDefault="000731E2">
          <w:pPr>
            <w:pStyle w:val="TOC1"/>
            <w:rPr>
              <w:noProof/>
            </w:rPr>
          </w:pPr>
          <w:hyperlink w:anchor="_Toc13694283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五、技术可行性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4</w:t>
          </w:r>
        </w:p>
        <w:p w:rsidR="00CC6FB0" w:rsidRDefault="000731E2" w:rsidP="00CC6FB0">
          <w:pPr>
            <w:pStyle w:val="TOC2"/>
            <w:rPr>
              <w:noProof/>
            </w:rPr>
          </w:pPr>
          <w:hyperlink w:anchor="_Toc13694284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1、技术难度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4</w:t>
          </w:r>
        </w:p>
        <w:p w:rsidR="00CC6FB0" w:rsidRDefault="000731E2" w:rsidP="00CC6FB0">
          <w:pPr>
            <w:pStyle w:val="TOC2"/>
            <w:rPr>
              <w:noProof/>
            </w:rPr>
          </w:pPr>
          <w:hyperlink w:anchor="_Toc13694285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2、呈现形式</w:t>
            </w:r>
            <w:r w:rsidR="00CC6FB0">
              <w:rPr>
                <w:noProof/>
                <w:webHidden/>
              </w:rPr>
              <w:tab/>
            </w:r>
            <w:r w:rsidR="00CC6FB0">
              <w:rPr>
                <w:noProof/>
                <w:webHidden/>
              </w:rPr>
              <w:fldChar w:fldCharType="begin"/>
            </w:r>
            <w:r w:rsidR="00CC6FB0">
              <w:rPr>
                <w:noProof/>
                <w:webHidden/>
              </w:rPr>
              <w:instrText xml:space="preserve"> PAGEREF _Toc13694285 \h </w:instrText>
            </w:r>
            <w:r w:rsidR="00CC6FB0">
              <w:rPr>
                <w:noProof/>
                <w:webHidden/>
              </w:rPr>
            </w:r>
            <w:r w:rsidR="00CC6FB0">
              <w:rPr>
                <w:noProof/>
                <w:webHidden/>
              </w:rPr>
              <w:fldChar w:fldCharType="end"/>
            </w:r>
          </w:hyperlink>
          <w:r w:rsidR="00D629E5">
            <w:rPr>
              <w:noProof/>
            </w:rPr>
            <w:t>4</w:t>
          </w:r>
        </w:p>
        <w:p w:rsidR="005F16CC" w:rsidRDefault="00CC6FB0" w:rsidP="00E83872">
          <w:r>
            <w:rPr>
              <w:b/>
              <w:bCs/>
              <w:lang w:val="zh-CN"/>
            </w:rPr>
            <w:fldChar w:fldCharType="end"/>
          </w:r>
        </w:p>
      </w:sdtContent>
    </w:sdt>
    <w:p w:rsidR="005F16CC" w:rsidRDefault="005F16CC" w:rsidP="00E83872">
      <w:pPr>
        <w:sectPr w:rsidR="005F16CC" w:rsidSect="00520E8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F16CC" w:rsidRDefault="005F16CC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F16CC" w:rsidRDefault="005F16CC" w:rsidP="00E83872"/>
    <w:p w:rsidR="008E618D" w:rsidRPr="008D0069" w:rsidRDefault="00E83872" w:rsidP="00E8387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hint="eastAsia"/>
        </w:rPr>
        <w:lastRenderedPageBreak/>
        <w:t>一、</w:t>
      </w:r>
      <w:r w:rsidR="00D85480" w:rsidRPr="008D0069">
        <w:rPr>
          <w:rFonts w:ascii="宋体" w:eastAsia="宋体" w:hAnsi="宋体" w:hint="eastAsia"/>
          <w:b/>
          <w:bCs/>
          <w:sz w:val="28"/>
          <w:szCs w:val="28"/>
        </w:rPr>
        <w:t>需求调研</w:t>
      </w:r>
    </w:p>
    <w:p w:rsidR="00D85480" w:rsidRPr="008D0069" w:rsidRDefault="00D85480" w:rsidP="005F16CC">
      <w:pPr>
        <w:ind w:firstLineChars="20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随着现代社会的发展，学生假期安全问题已经成为了重中之重，特别是假期在校学生的安全管理</w:t>
      </w:r>
      <w:r w:rsidR="00E83872" w:rsidRPr="008D0069">
        <w:rPr>
          <w:rFonts w:ascii="宋体" w:eastAsia="宋体" w:hAnsi="宋体" w:hint="eastAsia"/>
        </w:rPr>
        <w:t>受到学校和学院的高度重视。计算机科学学院拥有自己的实验室—新思路，大多数同学会选择在假期留在实验室学习，提升自我能力。因此，为了对实验室寒暑假留校学生进行更好的管理，提出此项目。</w:t>
      </w:r>
    </w:p>
    <w:p w:rsidR="00E83872" w:rsidRPr="008D0069" w:rsidRDefault="00E83872" w:rsidP="008D0069">
      <w:pPr>
        <w:rPr>
          <w:rFonts w:ascii="宋体" w:eastAsia="宋体" w:hAnsi="宋体"/>
          <w:b/>
          <w:bCs/>
          <w:sz w:val="28"/>
          <w:szCs w:val="28"/>
        </w:rPr>
      </w:pPr>
      <w:r w:rsidRPr="008D0069">
        <w:rPr>
          <w:rFonts w:ascii="宋体" w:eastAsia="宋体" w:hAnsi="宋体" w:hint="eastAsia"/>
          <w:b/>
          <w:bCs/>
          <w:sz w:val="28"/>
          <w:szCs w:val="28"/>
        </w:rPr>
        <w:t>二、用户需求分析</w:t>
      </w:r>
    </w:p>
    <w:p w:rsidR="00E83872" w:rsidRPr="008D0069" w:rsidRDefault="00E83872" w:rsidP="00E83872">
      <w:pPr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1、数据情况</w:t>
      </w:r>
    </w:p>
    <w:p w:rsidR="0051544E" w:rsidRPr="008D0069" w:rsidRDefault="00E83872" w:rsidP="00E83872">
      <w:pPr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为此，我们进行了一次问卷调查，调查情况如下：</w:t>
      </w:r>
    </w:p>
    <w:p w:rsidR="00815B40" w:rsidRDefault="008D0069" w:rsidP="008D0069">
      <w:pPr>
        <w:ind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1）、</w:t>
      </w:r>
      <w:r>
        <w:rPr>
          <w:rFonts w:ascii="宋体" w:eastAsia="宋体" w:hAnsi="宋体" w:hint="eastAsia"/>
        </w:rPr>
        <w:t>填写问卷年级数据情况</w:t>
      </w:r>
    </w:p>
    <w:p w:rsidR="008D0069" w:rsidRDefault="008D0069" w:rsidP="00E8387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354286" cy="1708668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年级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929" cy="184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69" w:rsidRDefault="008D0069" w:rsidP="008D006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2）组别数据情况</w:t>
      </w:r>
    </w:p>
    <w:p w:rsidR="008D0069" w:rsidRDefault="008D0069" w:rsidP="00E8387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789714" cy="17962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组别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528" cy="19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69" w:rsidRDefault="008D0069" w:rsidP="008D006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3）一般留校的时间数据情况</w:t>
      </w:r>
    </w:p>
    <w:p w:rsidR="008D0069" w:rsidRDefault="008D0069" w:rsidP="008D006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675414" cy="17534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何时留校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741" cy="17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69" w:rsidRDefault="008D0069" w:rsidP="00E8387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4)</w:t>
      </w:r>
      <w:r>
        <w:rPr>
          <w:rFonts w:ascii="宋体" w:eastAsia="宋体" w:hAnsi="宋体" w:hint="eastAsia"/>
        </w:rPr>
        <w:t>是否需要该系统数据情况</w:t>
      </w:r>
    </w:p>
    <w:p w:rsidR="008D0069" w:rsidRDefault="008D0069" w:rsidP="00E8387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30586" cy="1961627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是否需要该系统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71" cy="19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69" w:rsidRDefault="008D0069" w:rsidP="00E83872">
      <w:pPr>
        <w:jc w:val="left"/>
        <w:rPr>
          <w:rFonts w:ascii="宋体" w:eastAsia="宋体" w:hAnsi="宋体"/>
        </w:rPr>
      </w:pPr>
    </w:p>
    <w:p w:rsidR="008D0069" w:rsidRDefault="008D0069" w:rsidP="008D006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）该管理系统的功能数据情况</w:t>
      </w:r>
    </w:p>
    <w:p w:rsidR="008D0069" w:rsidRDefault="008D0069" w:rsidP="00E8387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067300" cy="190039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功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613" cy="191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69" w:rsidRPr="008D0069" w:rsidRDefault="008D0069" w:rsidP="00E83872">
      <w:pPr>
        <w:jc w:val="left"/>
        <w:rPr>
          <w:rFonts w:ascii="宋体" w:eastAsia="宋体" w:hAnsi="宋体"/>
        </w:rPr>
      </w:pPr>
    </w:p>
    <w:p w:rsidR="00E83872" w:rsidRPr="008D0069" w:rsidRDefault="00E83872" w:rsidP="00BE7848">
      <w:pPr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2、数据分析</w:t>
      </w:r>
    </w:p>
    <w:p w:rsidR="00CC6FB0" w:rsidRPr="00D629E5" w:rsidRDefault="008D0069" w:rsidP="00D629E5">
      <w:pPr>
        <w:ind w:firstLineChars="200" w:firstLine="420"/>
        <w:jc w:val="left"/>
        <w:rPr>
          <w:rFonts w:ascii="宋体" w:eastAsia="宋体" w:hAnsi="宋体"/>
        </w:rPr>
      </w:pPr>
      <w:r w:rsidRPr="00D629E5">
        <w:rPr>
          <w:rFonts w:ascii="宋体" w:eastAsia="宋体" w:hAnsi="宋体" w:hint="eastAsia"/>
        </w:rPr>
        <w:t>基于对以上数据的分析，大多数人觉得</w:t>
      </w:r>
      <w:r w:rsidR="00D629E5" w:rsidRPr="00D629E5">
        <w:rPr>
          <w:rFonts w:ascii="宋体" w:eastAsia="宋体" w:hAnsi="宋体" w:hint="eastAsia"/>
        </w:rPr>
        <w:t>需要这个系统，将近一半的人觉得该系统需要打卡以及信息统计功能，大多数人选择在暑假留校，由于暑假的炎热天气，安全问题尤为重要，对于老师对实验室假期留校学生的管理更是一个挑战，有了该系统，能够更加方便老师的管理以及对学生安全的负责。因此，我们想打造一个管理系统，方便大家的统计以及老师的管理。</w:t>
      </w:r>
    </w:p>
    <w:p w:rsidR="00BE7848" w:rsidRPr="008D0069" w:rsidRDefault="00BE7848" w:rsidP="008D0069">
      <w:pPr>
        <w:rPr>
          <w:rFonts w:ascii="宋体" w:eastAsia="宋体" w:hAnsi="宋体"/>
          <w:b/>
          <w:bCs/>
          <w:sz w:val="28"/>
          <w:szCs w:val="28"/>
        </w:rPr>
      </w:pPr>
      <w:r w:rsidRPr="008D0069">
        <w:rPr>
          <w:rFonts w:ascii="宋体" w:eastAsia="宋体" w:hAnsi="宋体" w:hint="eastAsia"/>
          <w:b/>
          <w:bCs/>
          <w:sz w:val="28"/>
          <w:szCs w:val="28"/>
        </w:rPr>
        <w:t>三、产品构思合理性</w:t>
      </w:r>
    </w:p>
    <w:p w:rsidR="00CA64ED" w:rsidRPr="008D0069" w:rsidRDefault="00BE7848" w:rsidP="00EE0C7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解决问题</w:t>
      </w:r>
    </w:p>
    <w:p w:rsidR="00EE0C79" w:rsidRPr="008D0069" w:rsidRDefault="00CA64ED" w:rsidP="00EE0C79">
      <w:pPr>
        <w:ind w:firstLineChars="20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解决计算机科学学院新思路实验室</w:t>
      </w:r>
      <w:r w:rsidR="00EE0C79" w:rsidRPr="008D0069">
        <w:rPr>
          <w:rFonts w:ascii="宋体" w:eastAsia="宋体" w:hAnsi="宋体" w:hint="eastAsia"/>
        </w:rPr>
        <w:t>寒暑假</w:t>
      </w:r>
      <w:r w:rsidRPr="008D0069">
        <w:rPr>
          <w:rFonts w:ascii="宋体" w:eastAsia="宋体" w:hAnsi="宋体" w:hint="eastAsia"/>
        </w:rPr>
        <w:t>留校</w:t>
      </w:r>
      <w:r w:rsidR="00EE0C79" w:rsidRPr="008D0069">
        <w:rPr>
          <w:rFonts w:ascii="宋体" w:eastAsia="宋体" w:hAnsi="宋体" w:hint="eastAsia"/>
        </w:rPr>
        <w:t>学生的管理等方面的问题，为老师管理学生以及在校学生的安全提供服务和方便。</w:t>
      </w:r>
    </w:p>
    <w:p w:rsidR="00EE0C79" w:rsidRPr="008D0069" w:rsidRDefault="00EE0C79" w:rsidP="00EE0C7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功能可行性</w:t>
      </w:r>
    </w:p>
    <w:p w:rsidR="00EE0C79" w:rsidRPr="008D0069" w:rsidRDefault="00EE0C79" w:rsidP="00EE0C7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信息统计：通过用户提交基本信息，然后数据传至后台保存</w:t>
      </w:r>
      <w:r w:rsidR="007A75BC" w:rsidRPr="008D0069">
        <w:rPr>
          <w:rFonts w:ascii="宋体" w:eastAsia="宋体" w:hAnsi="宋体" w:hint="eastAsia"/>
        </w:rPr>
        <w:t>，起到统计作用（统计之后账号自动注册）</w:t>
      </w:r>
    </w:p>
    <w:p w:rsidR="00EE0C79" w:rsidRPr="008D0069" w:rsidRDefault="00EE0C79" w:rsidP="00EE0C7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打卡签到：</w:t>
      </w:r>
      <w:r w:rsidR="007A75BC" w:rsidRPr="008D0069">
        <w:rPr>
          <w:rFonts w:ascii="宋体" w:eastAsia="宋体" w:hAnsi="宋体" w:hint="eastAsia"/>
        </w:rPr>
        <w:t>通过定位和打卡时长来管理留校人员</w:t>
      </w:r>
      <w:r w:rsidR="00850F83">
        <w:rPr>
          <w:rFonts w:ascii="宋体" w:eastAsia="宋体" w:hAnsi="宋体" w:hint="eastAsia"/>
        </w:rPr>
        <w:t>（下次考虑开发</w:t>
      </w:r>
      <w:bookmarkStart w:id="0" w:name="_GoBack"/>
      <w:bookmarkEnd w:id="0"/>
      <w:r w:rsidR="00850F83">
        <w:rPr>
          <w:rFonts w:ascii="宋体" w:eastAsia="宋体" w:hAnsi="宋体" w:hint="eastAsia"/>
        </w:rPr>
        <w:t>）</w:t>
      </w:r>
    </w:p>
    <w:p w:rsidR="007A75BC" w:rsidRPr="008D0069" w:rsidRDefault="007A75BC" w:rsidP="007A75B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用户流程图</w:t>
      </w:r>
    </w:p>
    <w:p w:rsidR="00EC1D51" w:rsidRDefault="005631BF" w:rsidP="00EC1D51">
      <w:pPr>
        <w:pStyle w:val="a3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893129" cy="143094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思路实验室留校管理系统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102" cy="14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2F" w:rsidRPr="008D0069" w:rsidRDefault="00B4112F" w:rsidP="008D0069">
      <w:pPr>
        <w:rPr>
          <w:rFonts w:ascii="宋体" w:eastAsia="宋体" w:hAnsi="宋体"/>
          <w:b/>
          <w:bCs/>
          <w:sz w:val="28"/>
          <w:szCs w:val="28"/>
        </w:rPr>
      </w:pPr>
      <w:r w:rsidRPr="008D0069">
        <w:rPr>
          <w:rFonts w:ascii="宋体" w:eastAsia="宋体" w:hAnsi="宋体" w:hint="eastAsia"/>
          <w:b/>
          <w:bCs/>
          <w:sz w:val="28"/>
          <w:szCs w:val="28"/>
        </w:rPr>
        <w:t>四、竞品分析</w:t>
      </w:r>
    </w:p>
    <w:p w:rsidR="00B4112F" w:rsidRPr="008D0069" w:rsidRDefault="00B4112F" w:rsidP="005F16CC">
      <w:pPr>
        <w:ind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1）excle统计</w:t>
      </w:r>
    </w:p>
    <w:p w:rsidR="00B4112F" w:rsidRPr="008D0069" w:rsidRDefault="00B4112F" w:rsidP="005F16CC">
      <w:pPr>
        <w:ind w:left="42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不足：</w:t>
      </w:r>
      <w:r w:rsidR="005631BF" w:rsidRPr="008D0069">
        <w:rPr>
          <w:rFonts w:ascii="宋体" w:eastAsia="宋体" w:hAnsi="宋体" w:hint="eastAsia"/>
        </w:rPr>
        <w:t>信息可能不够直观</w:t>
      </w:r>
    </w:p>
    <w:p w:rsidR="00B4112F" w:rsidRPr="008D0069" w:rsidRDefault="00B4112F" w:rsidP="005F16CC">
      <w:pPr>
        <w:ind w:left="42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优点：</w:t>
      </w:r>
      <w:r w:rsidR="005631BF" w:rsidRPr="008D0069">
        <w:rPr>
          <w:rFonts w:ascii="宋体" w:eastAsia="宋体" w:hAnsi="宋体" w:hint="eastAsia"/>
        </w:rPr>
        <w:t>工作效率比较高，每个人都有自己的账号，方便老师管理，随时调用</w:t>
      </w:r>
    </w:p>
    <w:p w:rsidR="00B4112F" w:rsidRPr="008D0069" w:rsidRDefault="00B4112F" w:rsidP="005F16CC">
      <w:pPr>
        <w:ind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2）钉钉</w:t>
      </w:r>
    </w:p>
    <w:p w:rsidR="00B4112F" w:rsidRPr="008D0069" w:rsidRDefault="00B4112F" w:rsidP="005F16CC">
      <w:pPr>
        <w:ind w:left="42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不足：</w:t>
      </w:r>
      <w:r w:rsidR="005631BF" w:rsidRPr="008D0069">
        <w:rPr>
          <w:rFonts w:ascii="宋体" w:eastAsia="宋体" w:hAnsi="宋体" w:hint="eastAsia"/>
        </w:rPr>
        <w:t>功能相对不是很完善</w:t>
      </w:r>
    </w:p>
    <w:p w:rsidR="005631BF" w:rsidRPr="008D0069" w:rsidRDefault="00B4112F" w:rsidP="005F16CC">
      <w:pPr>
        <w:ind w:left="42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优点：</w:t>
      </w:r>
      <w:r w:rsidR="005631BF" w:rsidRPr="008D0069">
        <w:rPr>
          <w:rFonts w:ascii="宋体" w:eastAsia="宋体" w:hAnsi="宋体" w:hint="eastAsia"/>
        </w:rPr>
        <w:t>不需要每个人下载APP，实行力度较大</w:t>
      </w:r>
    </w:p>
    <w:p w:rsidR="005631BF" w:rsidRPr="008D0069" w:rsidRDefault="005631BF" w:rsidP="008D0069">
      <w:pPr>
        <w:rPr>
          <w:rFonts w:ascii="宋体" w:eastAsia="宋体" w:hAnsi="宋体"/>
          <w:b/>
          <w:bCs/>
          <w:sz w:val="28"/>
          <w:szCs w:val="28"/>
        </w:rPr>
      </w:pPr>
      <w:r w:rsidRPr="008D0069">
        <w:rPr>
          <w:rFonts w:ascii="宋体" w:eastAsia="宋体" w:hAnsi="宋体" w:hint="eastAsia"/>
          <w:b/>
          <w:bCs/>
          <w:sz w:val="28"/>
          <w:szCs w:val="28"/>
        </w:rPr>
        <w:t>五、技术可行性</w:t>
      </w:r>
    </w:p>
    <w:p w:rsidR="005631BF" w:rsidRPr="008D0069" w:rsidRDefault="005631BF" w:rsidP="005631BF">
      <w:pPr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1、技术难度</w:t>
      </w:r>
    </w:p>
    <w:p w:rsidR="0051544E" w:rsidRPr="008D0069" w:rsidRDefault="005631BF" w:rsidP="0051544E">
      <w:pPr>
        <w:ind w:firstLineChars="20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所需技术难度不大，使用HTML、</w:t>
      </w:r>
      <w:r w:rsidR="0051544E" w:rsidRPr="008D0069">
        <w:rPr>
          <w:rFonts w:ascii="宋体" w:eastAsia="宋体" w:hAnsi="宋体" w:hint="eastAsia"/>
        </w:rPr>
        <w:t>C</w:t>
      </w:r>
      <w:r w:rsidR="0051544E" w:rsidRPr="008D0069">
        <w:rPr>
          <w:rFonts w:ascii="宋体" w:eastAsia="宋体" w:hAnsi="宋体"/>
        </w:rPr>
        <w:t>SS</w:t>
      </w:r>
      <w:r w:rsidR="0051544E" w:rsidRPr="008D0069">
        <w:rPr>
          <w:rFonts w:ascii="宋体" w:eastAsia="宋体" w:hAnsi="宋体" w:hint="eastAsia"/>
        </w:rPr>
        <w:t>、JavaScript实现前端页面框架；运用My</w:t>
      </w:r>
      <w:r w:rsidR="0051544E" w:rsidRPr="008D0069">
        <w:rPr>
          <w:rFonts w:ascii="宋体" w:eastAsia="宋体" w:hAnsi="宋体"/>
        </w:rPr>
        <w:t>SQL</w:t>
      </w:r>
      <w:r w:rsidR="0051544E" w:rsidRPr="008D0069">
        <w:rPr>
          <w:rFonts w:ascii="宋体" w:eastAsia="宋体" w:hAnsi="宋体" w:hint="eastAsia"/>
        </w:rPr>
        <w:t>进行数据库设计与储存</w:t>
      </w:r>
    </w:p>
    <w:p w:rsidR="0051544E" w:rsidRPr="008D0069" w:rsidRDefault="0051544E" w:rsidP="0051544E">
      <w:pPr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2、呈现形式</w:t>
      </w:r>
    </w:p>
    <w:p w:rsidR="0051544E" w:rsidRPr="008D0069" w:rsidRDefault="0051544E" w:rsidP="005F16CC">
      <w:pPr>
        <w:ind w:firstLine="420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网站：</w:t>
      </w:r>
    </w:p>
    <w:p w:rsidR="0051544E" w:rsidRPr="008D0069" w:rsidRDefault="0051544E" w:rsidP="005F16CC">
      <w:pPr>
        <w:ind w:left="420" w:firstLine="420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优点：方便进入，技术可支持，信息跳转方便</w:t>
      </w:r>
    </w:p>
    <w:p w:rsidR="0051544E" w:rsidRDefault="0051544E" w:rsidP="005F16CC">
      <w:pPr>
        <w:ind w:left="420" w:firstLineChars="200" w:firstLine="420"/>
      </w:pPr>
      <w:r w:rsidRPr="008D0069">
        <w:rPr>
          <w:rFonts w:ascii="宋体" w:eastAsia="宋体" w:hAnsi="宋体" w:hint="eastAsia"/>
        </w:rPr>
        <w:t>缺点：推广时候，容易给用户不安全的体验，用户的体验可能不会很好</w:t>
      </w:r>
    </w:p>
    <w:sectPr w:rsidR="0051544E" w:rsidSect="005F16C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1E2" w:rsidRDefault="000731E2" w:rsidP="00CC6FB0">
      <w:r>
        <w:separator/>
      </w:r>
    </w:p>
  </w:endnote>
  <w:endnote w:type="continuationSeparator" w:id="0">
    <w:p w:rsidR="000731E2" w:rsidRDefault="000731E2" w:rsidP="00CC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4758295"/>
      <w:docPartObj>
        <w:docPartGallery w:val="Page Numbers (Bottom of Page)"/>
        <w:docPartUnique/>
      </w:docPartObj>
    </w:sdtPr>
    <w:sdtEndPr/>
    <w:sdtContent>
      <w:p w:rsidR="00520E83" w:rsidRDefault="00520E8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20E83" w:rsidRDefault="00520E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1E2" w:rsidRDefault="000731E2" w:rsidP="00CC6FB0">
      <w:r>
        <w:separator/>
      </w:r>
    </w:p>
  </w:footnote>
  <w:footnote w:type="continuationSeparator" w:id="0">
    <w:p w:rsidR="000731E2" w:rsidRDefault="000731E2" w:rsidP="00CC6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32C0"/>
    <w:multiLevelType w:val="hybridMultilevel"/>
    <w:tmpl w:val="A694FED4"/>
    <w:lvl w:ilvl="0" w:tplc="E5743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A1E7C"/>
    <w:multiLevelType w:val="hybridMultilevel"/>
    <w:tmpl w:val="6ADA99E0"/>
    <w:lvl w:ilvl="0" w:tplc="2898D3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B574B8"/>
    <w:multiLevelType w:val="hybridMultilevel"/>
    <w:tmpl w:val="C118582C"/>
    <w:lvl w:ilvl="0" w:tplc="A9A4A81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1A48ACEC">
      <w:start w:val="1"/>
      <w:numFmt w:val="japaneseCounting"/>
      <w:lvlText w:val="%2、"/>
      <w:lvlJc w:val="left"/>
      <w:pPr>
        <w:ind w:left="128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A375B2A"/>
    <w:multiLevelType w:val="hybridMultilevel"/>
    <w:tmpl w:val="9B84B28E"/>
    <w:lvl w:ilvl="0" w:tplc="40708C3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4CC84C01"/>
    <w:multiLevelType w:val="hybridMultilevel"/>
    <w:tmpl w:val="84F08F66"/>
    <w:lvl w:ilvl="0" w:tplc="1F3E0D0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87F7576"/>
    <w:multiLevelType w:val="hybridMultilevel"/>
    <w:tmpl w:val="4800BA02"/>
    <w:lvl w:ilvl="0" w:tplc="6CB49810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6" w15:restartNumberingAfterBreak="0">
    <w:nsid w:val="7AE2118B"/>
    <w:multiLevelType w:val="hybridMultilevel"/>
    <w:tmpl w:val="3B080D78"/>
    <w:lvl w:ilvl="0" w:tplc="2814D9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8D"/>
    <w:rsid w:val="000731E2"/>
    <w:rsid w:val="001E247A"/>
    <w:rsid w:val="002373D7"/>
    <w:rsid w:val="0051544E"/>
    <w:rsid w:val="00520E83"/>
    <w:rsid w:val="00525CC4"/>
    <w:rsid w:val="005631BF"/>
    <w:rsid w:val="005F16CC"/>
    <w:rsid w:val="00681121"/>
    <w:rsid w:val="007A75BC"/>
    <w:rsid w:val="007D7DB2"/>
    <w:rsid w:val="00815B40"/>
    <w:rsid w:val="00850F83"/>
    <w:rsid w:val="008D0069"/>
    <w:rsid w:val="008E618D"/>
    <w:rsid w:val="00B10F54"/>
    <w:rsid w:val="00B4112F"/>
    <w:rsid w:val="00BE7848"/>
    <w:rsid w:val="00CA64ED"/>
    <w:rsid w:val="00CC6FB0"/>
    <w:rsid w:val="00D629E5"/>
    <w:rsid w:val="00D85480"/>
    <w:rsid w:val="00E83872"/>
    <w:rsid w:val="00EC1D51"/>
    <w:rsid w:val="00EE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38237"/>
  <w15:chartTrackingRefBased/>
  <w15:docId w15:val="{15A32E65-5AD7-4178-9EE9-80DBCEF7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2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1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24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2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C6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6F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6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6FB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C6F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6FB0"/>
    <w:pPr>
      <w:tabs>
        <w:tab w:val="right" w:leader="dot" w:pos="8296"/>
      </w:tabs>
      <w:spacing w:line="500" w:lineRule="exact"/>
    </w:pPr>
  </w:style>
  <w:style w:type="paragraph" w:styleId="TOC2">
    <w:name w:val="toc 2"/>
    <w:basedOn w:val="a"/>
    <w:next w:val="a"/>
    <w:autoRedefine/>
    <w:uiPriority w:val="39"/>
    <w:unhideWhenUsed/>
    <w:rsid w:val="00CC6FB0"/>
    <w:pPr>
      <w:tabs>
        <w:tab w:val="right" w:leader="dot" w:pos="8296"/>
      </w:tabs>
      <w:spacing w:line="600" w:lineRule="exact"/>
      <w:ind w:leftChars="200" w:left="420"/>
    </w:pPr>
  </w:style>
  <w:style w:type="character" w:styleId="a8">
    <w:name w:val="Hyperlink"/>
    <w:basedOn w:val="a0"/>
    <w:uiPriority w:val="99"/>
    <w:unhideWhenUsed/>
    <w:rsid w:val="00CC6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41190-E411-4EDA-AE78-B256ACFD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yigen</dc:creator>
  <cp:keywords/>
  <dc:description/>
  <cp:lastModifiedBy>pei yigen</cp:lastModifiedBy>
  <cp:revision>3</cp:revision>
  <dcterms:created xsi:type="dcterms:W3CDTF">2019-07-10T11:17:00Z</dcterms:created>
  <dcterms:modified xsi:type="dcterms:W3CDTF">2019-07-20T02:48:00Z</dcterms:modified>
</cp:coreProperties>
</file>