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the same rollout as state-control pairs (u(t_k), N_i(t_k)). Each curve corresponds to one state component N_i; no mean or total population aggregation is used.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629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 only: forward state integration, backward costate recursion, and Hamiltonian-gradient updates of a discrete control sequence. Therefore this row is a controller-stage baseline following [3], not a full reproduction of the data-driven system-identification pipeline in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