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8B232" w14:textId="77777777" w:rsidR="00D51CA2" w:rsidRPr="00D51CA2" w:rsidRDefault="00D51CA2" w:rsidP="00D51CA2">
      <w:pPr>
        <w:rPr>
          <w:b/>
          <w:bCs/>
        </w:rPr>
      </w:pPr>
      <w:r w:rsidRPr="00D51CA2">
        <w:rPr>
          <w:b/>
          <w:bCs/>
        </w:rPr>
        <w:t>Null Hypothesis, Proof, and Deductive Prosecution</w:t>
      </w:r>
    </w:p>
    <w:p w14:paraId="6B360FDF" w14:textId="35C231A9" w:rsidR="005F4622" w:rsidRDefault="005F4622" w:rsidP="00732CB1">
      <w:r>
        <w:t>Engineers, physicists, and even lawyers need to be capable of crafting probative questions and critical paths of deductive prosecution.</w:t>
      </w:r>
    </w:p>
    <w:p w14:paraId="545C1565" w14:textId="2C05C194" w:rsidR="00997AD0" w:rsidRDefault="00997AD0" w:rsidP="00732CB1">
      <w:r>
        <w:t>At the minimum, one can directly deduce information from measurements or presented facts.</w:t>
      </w:r>
    </w:p>
    <w:p w14:paraId="28282A42" w14:textId="46397B51" w:rsidR="00997AD0" w:rsidRDefault="00997AD0" w:rsidP="00732CB1">
      <w:r>
        <w:t xml:space="preserve">A more capable individual can make the same </w:t>
      </w:r>
      <w:r w:rsidR="00E72FAB">
        <w:t>deductions and</w:t>
      </w:r>
      <w:r>
        <w:t xml:space="preserve"> is aware of what questions remain unanswered and that perhaps, with more information, they </w:t>
      </w:r>
      <w:proofErr w:type="gramStart"/>
      <w:r>
        <w:t>could</w:t>
      </w:r>
      <w:proofErr w:type="gramEnd"/>
      <w:r>
        <w:t xml:space="preserve"> answer those questions.</w:t>
      </w:r>
    </w:p>
    <w:p w14:paraId="5B416169" w14:textId="535E7E51" w:rsidR="005F4622" w:rsidRDefault="00997AD0" w:rsidP="00732CB1">
      <w:r>
        <w:t>The most capable individual makes the same deductions and is equally aware of the lacking information, though are keen to which questions should be asked to obtain the missing information</w:t>
      </w:r>
      <w:r w:rsidR="0035124D">
        <w:t xml:space="preserve"> – or, rather, obtain the most intelligence possible.</w:t>
      </w:r>
    </w:p>
    <w:p w14:paraId="6CD2862C" w14:textId="1BD9918D" w:rsidR="00732CB1" w:rsidRDefault="00732CB1" w:rsidP="00732CB1">
      <w:r>
        <w:t xml:space="preserve">The lawyer who crafts a strong prosecution and asks critical path questions is likely to win the case, as those questions are intended to reveal critical information. Of course, the answers to the </w:t>
      </w:r>
      <w:proofErr w:type="gramStart"/>
      <w:r>
        <w:t>line of questioning</w:t>
      </w:r>
      <w:proofErr w:type="gramEnd"/>
      <w:r>
        <w:t xml:space="preserve"> are important, though more important are the</w:t>
      </w:r>
      <w:r w:rsidR="00EF0B85">
        <w:t xml:space="preserve"> underlying and motivating</w:t>
      </w:r>
      <w:r>
        <w:t xml:space="preserve"> questions.</w:t>
      </w:r>
    </w:p>
    <w:p w14:paraId="6372395F" w14:textId="008B3A91" w:rsidR="00732CB1" w:rsidRDefault="00732CB1" w:rsidP="0096328D">
      <w:pPr>
        <w:jc w:val="center"/>
      </w:pPr>
      <w:r>
        <w:t>“Judge a man by his questions rather than his answers.” – Voltaire</w:t>
      </w:r>
    </w:p>
    <w:p w14:paraId="300FE73A" w14:textId="33764919" w:rsidR="00732CB1" w:rsidRPr="00B47A90" w:rsidRDefault="00732CB1" w:rsidP="00732CB1">
      <w:r>
        <w:t>How does one craft such a question?</w:t>
      </w:r>
      <w:r w:rsidRPr="005D4D5E">
        <w:rPr>
          <w:i/>
          <w:iCs/>
        </w:rPr>
        <w:t xml:space="preserve"> Experience</w:t>
      </w:r>
      <w:r>
        <w:br/>
        <w:t xml:space="preserve">How does one gain experience? </w:t>
      </w:r>
      <w:r w:rsidRPr="005D4D5E">
        <w:rPr>
          <w:i/>
          <w:iCs/>
        </w:rPr>
        <w:t>Effort</w:t>
      </w:r>
      <w:r>
        <w:br/>
        <w:t xml:space="preserve">How does </w:t>
      </w:r>
      <w:proofErr w:type="gramStart"/>
      <w:r>
        <w:t>one start</w:t>
      </w:r>
      <w:proofErr w:type="gramEnd"/>
      <w:r>
        <w:t xml:space="preserve"> to apply effort? </w:t>
      </w:r>
      <w:r w:rsidRPr="005D4D5E">
        <w:rPr>
          <w:i/>
          <w:iCs/>
        </w:rPr>
        <w:t xml:space="preserve">Ask </w:t>
      </w:r>
      <w:r w:rsidR="005D4D5E">
        <w:rPr>
          <w:i/>
          <w:iCs/>
        </w:rPr>
        <w:t>Q</w:t>
      </w:r>
      <w:r w:rsidRPr="005D4D5E">
        <w:rPr>
          <w:i/>
          <w:iCs/>
        </w:rPr>
        <w:t>uestions</w:t>
      </w:r>
    </w:p>
    <w:p w14:paraId="6D265D41" w14:textId="1E93937F" w:rsidR="00732CB1" w:rsidRDefault="00732CB1" w:rsidP="00732CB1">
      <w:r>
        <w:t>This may seem like a repeating loop, and it is, though the compounding of information</w:t>
      </w:r>
      <w:r w:rsidR="00C014AD">
        <w:t xml:space="preserve"> (and hopefully intelligence)</w:t>
      </w:r>
      <w:r>
        <w:t xml:space="preserve"> should lead to a stronger concentration of knowledge that can be leveraged to ask </w:t>
      </w:r>
      <w:r w:rsidR="005C44C4">
        <w:t>better</w:t>
      </w:r>
      <w:r>
        <w:t xml:space="preserve"> questions</w:t>
      </w:r>
      <w:r w:rsidR="00C014AD">
        <w:t xml:space="preserve"> – like a ratchet strap tightening down.</w:t>
      </w:r>
    </w:p>
    <w:p w14:paraId="73CC52A3" w14:textId="77777777" w:rsidR="0096328D" w:rsidRDefault="00732CB1" w:rsidP="00732CB1">
      <w:r>
        <w:t xml:space="preserve">One cannot simply read a book or take a class to learn (understand) this process, although these are great places to start. Practice and effort are necessary to acquire experience and become proficient (comprehension). </w:t>
      </w:r>
    </w:p>
    <w:p w14:paraId="73D487DD" w14:textId="7847C137" w:rsidR="00732CB1" w:rsidRDefault="00732CB1" w:rsidP="0096328D">
      <w:pPr>
        <w:jc w:val="center"/>
      </w:pPr>
      <w:r>
        <w:t>“An ounce of action is worth a ton of theory.” – Ralph. W. Emerson</w:t>
      </w:r>
    </w:p>
    <w:p w14:paraId="06BF3283" w14:textId="77777777" w:rsidR="00ED637D" w:rsidRDefault="00732CB1" w:rsidP="00732CB1">
      <w:r>
        <w:t xml:space="preserve">Start by asking questions. And there are no dumb questions. </w:t>
      </w:r>
    </w:p>
    <w:p w14:paraId="3B6D0FDD" w14:textId="035C4B3E" w:rsidR="00732CB1" w:rsidRDefault="00732CB1" w:rsidP="00732CB1">
      <w:r>
        <w:t>Only</w:t>
      </w:r>
      <w:r w:rsidR="004337CA">
        <w:t xml:space="preserve"> dumb answers - and</w:t>
      </w:r>
      <w:r>
        <w:t xml:space="preserve"> better questions.</w:t>
      </w:r>
    </w:p>
    <w:p w14:paraId="62065E62" w14:textId="77777777" w:rsidR="00732CB1" w:rsidRDefault="00732CB1" w:rsidP="00732CB1">
      <w:r>
        <w:t>“Will this hurt?” is not a dumb question. To some, it may seem dumb or silly because they’ve experienced the answer. However, the answer still serves to inform some.</w:t>
      </w:r>
    </w:p>
    <w:p w14:paraId="295FD249" w14:textId="3E0CE9E1" w:rsidR="00732CB1" w:rsidRDefault="00732CB1" w:rsidP="00732CB1">
      <w:r>
        <w:t xml:space="preserve">Better questions are those which </w:t>
      </w:r>
      <w:r w:rsidR="00803260">
        <w:t>challenge the status quo and shift paradigm</w:t>
      </w:r>
      <w:r>
        <w:t>.</w:t>
      </w:r>
    </w:p>
    <w:p w14:paraId="5C12F796" w14:textId="77777777" w:rsidR="00732CB1" w:rsidRDefault="00732CB1" w:rsidP="00732CB1">
      <w:r>
        <w:t xml:space="preserve">As children, we ask thousands of questions. So many questions that we drive our parents crazy. This is how children learn though, by asking questions! </w:t>
      </w:r>
    </w:p>
    <w:p w14:paraId="5EB110C1" w14:textId="44E5F15B" w:rsidR="00732CB1" w:rsidRDefault="00732CB1" w:rsidP="00732CB1">
      <w:r>
        <w:t xml:space="preserve">As we grow older, we stop asking “dumb” </w:t>
      </w:r>
      <w:r w:rsidR="00A23E0F">
        <w:t>questions and</w:t>
      </w:r>
      <w:r>
        <w:t xml:space="preserve"> start asking “less dumb” questions. Our information set has grown, and more deductive potential exists to ask better questions.</w:t>
      </w:r>
    </w:p>
    <w:p w14:paraId="49DC9F18" w14:textId="551E32B7" w:rsidR="00732CB1" w:rsidRDefault="00732CB1" w:rsidP="00732CB1">
      <w:r>
        <w:t>As adults, however, it’s</w:t>
      </w:r>
      <w:r w:rsidR="00B760CA">
        <w:t xml:space="preserve"> often</w:t>
      </w:r>
      <w:r>
        <w:t xml:space="preserve"> “I </w:t>
      </w:r>
      <w:proofErr w:type="spellStart"/>
      <w:r>
        <w:t>gotta</w:t>
      </w:r>
      <w:proofErr w:type="spellEnd"/>
      <w:r>
        <w:t xml:space="preserve"> do this, do that, do this, do that.”, “What recipe do I use?”, “What formula do I plug it in to?” We’re so busy and focused on simply </w:t>
      </w:r>
      <w:r w:rsidR="005D7D8B" w:rsidRPr="00203EC4">
        <w:rPr>
          <w:i/>
          <w:iCs/>
        </w:rPr>
        <w:t>doing</w:t>
      </w:r>
      <w:r>
        <w:t xml:space="preserve"> that we </w:t>
      </w:r>
      <w:r w:rsidR="005D7D8B">
        <w:t xml:space="preserve">rarely stop </w:t>
      </w:r>
      <w:r>
        <w:t>to ask simple questions to accomplish simple tasks</w:t>
      </w:r>
      <w:r w:rsidR="00216E52">
        <w:t xml:space="preserve"> –</w:t>
      </w:r>
      <w:r>
        <w:t xml:space="preserve"> we stop asking critical questions. </w:t>
      </w:r>
    </w:p>
    <w:p w14:paraId="2FD03389" w14:textId="418C067F" w:rsidR="00732CB1" w:rsidRDefault="00732CB1" w:rsidP="00732CB1">
      <w:r>
        <w:lastRenderedPageBreak/>
        <w:t xml:space="preserve">Because the simple is more comfortable, we stop </w:t>
      </w:r>
      <w:proofErr w:type="gramStart"/>
      <w:r>
        <w:t>seeking, and</w:t>
      </w:r>
      <w:proofErr w:type="gramEnd"/>
      <w:r>
        <w:t xml:space="preserve"> even stop admiring the beauty in</w:t>
      </w:r>
      <w:r w:rsidR="00E16710">
        <w:t xml:space="preserve"> </w:t>
      </w:r>
      <w:r>
        <w:t xml:space="preserve">the complexity of the world, </w:t>
      </w:r>
      <w:r w:rsidR="000F2161">
        <w:t>preferring</w:t>
      </w:r>
      <w:r>
        <w:t xml:space="preserve"> easy-to-digest factoids to add to our collection.</w:t>
      </w:r>
    </w:p>
    <w:p w14:paraId="6155E41C" w14:textId="77777777" w:rsidR="00732CB1" w:rsidRDefault="00732CB1" w:rsidP="00732CB1">
      <w:r>
        <w:t xml:space="preserve">Instead, we must ask critical questions, as it is the </w:t>
      </w:r>
      <w:r w:rsidRPr="00C43A36">
        <w:rPr>
          <w:i/>
          <w:iCs/>
        </w:rPr>
        <w:t>prosecutorial deductive critical path</w:t>
      </w:r>
      <w:r>
        <w:t xml:space="preserve"> of reasoning and questioning that leads to the most informative and interesting discoveries.</w:t>
      </w:r>
    </w:p>
    <w:p w14:paraId="2C55C372" w14:textId="77777777" w:rsidR="00492D0B" w:rsidRDefault="00492D0B" w:rsidP="00732CB1"/>
    <w:p w14:paraId="7F8A6DA6" w14:textId="77777777" w:rsidR="00492D0B" w:rsidRDefault="00492D0B" w:rsidP="00732CB1"/>
    <w:p w14:paraId="32FE773D" w14:textId="77777777" w:rsidR="00732CB1" w:rsidRDefault="00732CB1" w:rsidP="00732CB1">
      <w:r>
        <w:t>Claim: If someone cannot prove that I am wrong, then they cannot be correct.</w:t>
      </w:r>
    </w:p>
    <w:p w14:paraId="67313939" w14:textId="77777777" w:rsidR="00732CB1" w:rsidRDefault="00732CB1" w:rsidP="00732CB1">
      <w:r>
        <w:t>Example:</w:t>
      </w:r>
    </w:p>
    <w:p w14:paraId="666D2648" w14:textId="77777777" w:rsidR="00732CB1" w:rsidRDefault="00732CB1" w:rsidP="00732CB1">
      <w:r>
        <w:t>Let’s say I’m solving a problem, and I am told that my solution is wrong. I ask the person who comments on my solution to show me how I am wrong. They cannot, and simply say, “You cannot do it that way. It is wrong.”</w:t>
      </w:r>
    </w:p>
    <w:p w14:paraId="04628B8D" w14:textId="77777777" w:rsidR="00732CB1" w:rsidRDefault="00732CB1" w:rsidP="00732CB1">
      <w:r>
        <w:t>Unless the person can describe (“do it that way” is nondescript) my mistake or error in process, or demonstrate their own methodology, they cannot lay claim to the “correct” solution.</w:t>
      </w:r>
    </w:p>
    <w:p w14:paraId="53904935" w14:textId="77777777" w:rsidR="00732CB1" w:rsidRDefault="00732CB1" w:rsidP="00732CB1">
      <w:r>
        <w:t>This does not mean that I am correct, just that I have not been disproven.</w:t>
      </w:r>
    </w:p>
    <w:p w14:paraId="61555DCE" w14:textId="77777777" w:rsidR="00732CB1" w:rsidRDefault="00732CB1" w:rsidP="00732CB1">
      <w:r>
        <w:t>This is the premise of the null hypothesis. To prove one’s position, they must first be capable of disproving (nullifying) another.</w:t>
      </w:r>
    </w:p>
    <w:p w14:paraId="22FC82BA" w14:textId="77777777" w:rsidR="00732CB1" w:rsidRDefault="00732CB1" w:rsidP="00732CB1">
      <w:r>
        <w:t>One way to think about it:</w:t>
      </w:r>
    </w:p>
    <w:p w14:paraId="4C2FD9B5" w14:textId="77777777" w:rsidR="00732CB1" w:rsidRDefault="00732CB1" w:rsidP="00732CB1">
      <w:r>
        <w:t>Imagine if I had assumed that because I couldn’t be disproven, that I am correct.</w:t>
      </w:r>
    </w:p>
    <w:p w14:paraId="62BFE12C" w14:textId="77777777" w:rsidR="00732CB1" w:rsidRDefault="00732CB1" w:rsidP="00732CB1">
      <w:r>
        <w:t>This is not a scientific way of thinking and is fallacious via the Argument from Ignorance – presenting a false dichotomy and attempting to shift the burden of proof.</w:t>
      </w:r>
    </w:p>
    <w:p w14:paraId="762E4ED1" w14:textId="77777777" w:rsidR="00732CB1" w:rsidRDefault="00732CB1" w:rsidP="00732CB1">
      <w:r>
        <w:t>A</w:t>
      </w:r>
      <w:r w:rsidRPr="002F0724">
        <w:t xml:space="preserve"> proposition is true because it has not yet been proven false or a proposition is false because it has not yet been proven true</w:t>
      </w:r>
      <w:r>
        <w:t>.</w:t>
      </w:r>
      <w:r w:rsidRPr="002F0724">
        <w:t xml:space="preserve"> </w:t>
      </w:r>
      <w:r>
        <w:t>“Absence of Evidence is not Evidence of Absence” – Carl Sagan</w:t>
      </w:r>
    </w:p>
    <w:p w14:paraId="69928F1A" w14:textId="77777777" w:rsidR="00732CB1" w:rsidRDefault="00732CB1" w:rsidP="00732CB1">
      <w:r>
        <w:t>Instead</w:t>
      </w:r>
      <w:proofErr w:type="gramStart"/>
      <w:r>
        <w:t>, it is that</w:t>
      </w:r>
      <w:proofErr w:type="gramEnd"/>
      <w:r>
        <w:t xml:space="preserve"> I am not wrong because I couldn’t be </w:t>
      </w:r>
      <w:proofErr w:type="gramStart"/>
      <w:r>
        <w:t>disproven</w:t>
      </w:r>
      <w:proofErr w:type="gramEnd"/>
      <w:r>
        <w:t>, and if there is no one to disprove me, then no one is correct. Just because I am not wrong does not mean that I am correct.</w:t>
      </w:r>
    </w:p>
    <w:p w14:paraId="3688B6EE" w14:textId="77777777" w:rsidR="00732CB1" w:rsidRDefault="00732CB1" w:rsidP="00732CB1">
      <w:r>
        <w:t>Science progresses most effectively by deduction, the process of eliminating (nullifying) hypothesis.</w:t>
      </w:r>
    </w:p>
    <w:p w14:paraId="35DEA42D" w14:textId="77777777" w:rsidR="00732CB1" w:rsidRDefault="00732CB1" w:rsidP="00732CB1">
      <w:r>
        <w:t>Not Wrong does not imply Correct. Simply a Null Result. We can use Science to ask Questions, and sometimes the answer is No.</w:t>
      </w:r>
    </w:p>
    <w:p w14:paraId="394D1269" w14:textId="77777777" w:rsidR="00732CB1" w:rsidRDefault="00732CB1" w:rsidP="00732CB1">
      <w:r>
        <w:t>Not Wrong =/= Correct</w:t>
      </w:r>
    </w:p>
    <w:p w14:paraId="04607C3F" w14:textId="77777777" w:rsidR="00F73AA0" w:rsidRPr="00F73AA0" w:rsidRDefault="00F73AA0"/>
    <w:sectPr w:rsidR="00F73AA0" w:rsidRPr="00F73A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0F3"/>
    <w:rsid w:val="000010B8"/>
    <w:rsid w:val="000F2161"/>
    <w:rsid w:val="00173BFC"/>
    <w:rsid w:val="00203EC4"/>
    <w:rsid w:val="00216E52"/>
    <w:rsid w:val="002F0724"/>
    <w:rsid w:val="00313922"/>
    <w:rsid w:val="0035124D"/>
    <w:rsid w:val="003A5586"/>
    <w:rsid w:val="004337CA"/>
    <w:rsid w:val="00492D0B"/>
    <w:rsid w:val="004D3D6E"/>
    <w:rsid w:val="005802EF"/>
    <w:rsid w:val="005C44C4"/>
    <w:rsid w:val="005D4D5E"/>
    <w:rsid w:val="005D7D8B"/>
    <w:rsid w:val="005F4622"/>
    <w:rsid w:val="00644494"/>
    <w:rsid w:val="006D29AA"/>
    <w:rsid w:val="00732CB1"/>
    <w:rsid w:val="00803260"/>
    <w:rsid w:val="008F0152"/>
    <w:rsid w:val="0096328D"/>
    <w:rsid w:val="009742D7"/>
    <w:rsid w:val="00991506"/>
    <w:rsid w:val="00997AD0"/>
    <w:rsid w:val="00A23E0F"/>
    <w:rsid w:val="00A74DEA"/>
    <w:rsid w:val="00AC29C8"/>
    <w:rsid w:val="00AD3B99"/>
    <w:rsid w:val="00B12145"/>
    <w:rsid w:val="00B760CA"/>
    <w:rsid w:val="00C014AD"/>
    <w:rsid w:val="00C93F57"/>
    <w:rsid w:val="00CF70F3"/>
    <w:rsid w:val="00D51CA2"/>
    <w:rsid w:val="00E16710"/>
    <w:rsid w:val="00E72FAB"/>
    <w:rsid w:val="00ED637D"/>
    <w:rsid w:val="00EF0B85"/>
    <w:rsid w:val="00F73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238FB"/>
  <w15:chartTrackingRefBased/>
  <w15:docId w15:val="{96ED4CEA-9FBE-4DD8-89A4-44A74174F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0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0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0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0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0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0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0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0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0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0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0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0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0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0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0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0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0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698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 Prather</dc:creator>
  <cp:keywords/>
  <dc:description/>
  <cp:lastModifiedBy>Cole Prather</cp:lastModifiedBy>
  <cp:revision>31</cp:revision>
  <dcterms:created xsi:type="dcterms:W3CDTF">2025-12-27T04:47:00Z</dcterms:created>
  <dcterms:modified xsi:type="dcterms:W3CDTF">2025-12-27T10:19:00Z</dcterms:modified>
</cp:coreProperties>
</file>