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4143" w14:textId="77777777" w:rsidR="007C6725" w:rsidRDefault="00AC2860">
      <w:pPr>
        <w:pStyle w:val="1"/>
        <w:rPr>
          <w:rFonts w:hint="eastAsia"/>
        </w:rPr>
      </w:pPr>
      <w:r>
        <w:rPr>
          <w:sz w:val="48"/>
        </w:rPr>
        <w:t>DFS v2.0 PRD</w:t>
      </w:r>
    </w:p>
    <w:p w14:paraId="2A18708C" w14:textId="77777777" w:rsidR="007C6725" w:rsidRDefault="00AC2860">
      <w:pPr>
        <w:pStyle w:val="2"/>
        <w:spacing w:line="204" w:lineRule="auto"/>
        <w:rPr>
          <w:rFonts w:hint="eastAsia"/>
        </w:rPr>
      </w:pPr>
      <w:r>
        <w:rPr>
          <w:sz w:val="32"/>
        </w:rPr>
        <w:t>一、版本管理</w:t>
      </w:r>
    </w:p>
    <w:tbl>
      <w:tblPr>
        <w:tblStyle w:val="10"/>
        <w:tblW w:w="5000" w:type="pct"/>
        <w:tblInd w:w="0" w:type="dxa"/>
        <w:tblCellMar>
          <w:top w:w="0" w:type="dxa"/>
          <w:left w:w="0" w:type="dxa"/>
          <w:bottom w:w="0" w:type="dxa"/>
          <w:right w:w="0" w:type="dxa"/>
        </w:tblCellMar>
        <w:tblLook w:val="0020" w:firstRow="1" w:lastRow="0" w:firstColumn="0" w:lastColumn="0" w:noHBand="0" w:noVBand="0"/>
      </w:tblPr>
      <w:tblGrid>
        <w:gridCol w:w="2805"/>
        <w:gridCol w:w="2804"/>
        <w:gridCol w:w="2805"/>
        <w:gridCol w:w="2790"/>
      </w:tblGrid>
      <w:tr w:rsidR="007C6725" w14:paraId="077F4F5D" w14:textId="77777777" w:rsidTr="007C6725">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Pr>
        <w:tc>
          <w:tcPr>
            <w:tcW w:w="2808" w:type="dxa"/>
          </w:tcPr>
          <w:p w14:paraId="06A27019" w14:textId="77777777" w:rsidR="007C6725" w:rsidRDefault="00AC2860">
            <w:pPr>
              <w:pStyle w:val="dingdocnormal"/>
              <w:rPr>
                <w:rFonts w:hint="eastAsia"/>
              </w:rPr>
            </w:pPr>
            <w:r>
              <w:t>版本</w:t>
            </w:r>
          </w:p>
        </w:tc>
        <w:tc>
          <w:tcPr>
            <w:tcW w:w="2808" w:type="dxa"/>
          </w:tcPr>
          <w:p w14:paraId="20B31C44" w14:textId="77777777" w:rsidR="007C6725" w:rsidRDefault="00AC2860">
            <w:pPr>
              <w:pStyle w:val="dingdocnormal"/>
              <w:rPr>
                <w:rFonts w:hint="eastAsia"/>
              </w:rPr>
            </w:pPr>
            <w:r>
              <w:t>编写人</w:t>
            </w:r>
          </w:p>
        </w:tc>
        <w:tc>
          <w:tcPr>
            <w:tcW w:w="2808" w:type="dxa"/>
          </w:tcPr>
          <w:p w14:paraId="1250247D" w14:textId="77777777" w:rsidR="007C6725" w:rsidRDefault="00AC2860">
            <w:pPr>
              <w:pStyle w:val="dingdocnormal"/>
              <w:rPr>
                <w:rFonts w:hint="eastAsia"/>
              </w:rPr>
            </w:pPr>
            <w:r>
              <w:t>时间</w:t>
            </w:r>
          </w:p>
        </w:tc>
        <w:tc>
          <w:tcPr>
            <w:tcW w:w="2794" w:type="dxa"/>
          </w:tcPr>
          <w:p w14:paraId="27948356" w14:textId="77777777" w:rsidR="007C6725" w:rsidRDefault="00AC2860">
            <w:pPr>
              <w:pStyle w:val="dingdocnormal"/>
              <w:rPr>
                <w:rFonts w:hint="eastAsia"/>
              </w:rPr>
            </w:pPr>
            <w:r>
              <w:t>备注</w:t>
            </w:r>
          </w:p>
        </w:tc>
      </w:tr>
      <w:tr w:rsidR="007C6725" w14:paraId="7A17C156" w14:textId="77777777" w:rsidTr="007C6725">
        <w:tblPrEx>
          <w:tblCellMar>
            <w:top w:w="0" w:type="dxa"/>
            <w:left w:w="0" w:type="dxa"/>
            <w:bottom w:w="0" w:type="dxa"/>
            <w:right w:w="0" w:type="dxa"/>
          </w:tblCellMar>
        </w:tblPrEx>
        <w:tc>
          <w:tcPr>
            <w:tcW w:w="2808" w:type="dxa"/>
          </w:tcPr>
          <w:p w14:paraId="3A146373" w14:textId="77777777" w:rsidR="007C6725" w:rsidRDefault="00AC2860">
            <w:pPr>
              <w:pStyle w:val="dingdocnormal"/>
              <w:rPr>
                <w:rFonts w:hint="eastAsia"/>
              </w:rPr>
            </w:pPr>
            <w:r>
              <w:t>1.0</w:t>
            </w:r>
          </w:p>
        </w:tc>
        <w:tc>
          <w:tcPr>
            <w:tcW w:w="2808" w:type="dxa"/>
          </w:tcPr>
          <w:p w14:paraId="3B380340" w14:textId="77777777" w:rsidR="007C6725" w:rsidRDefault="00AC2860">
            <w:pPr>
              <w:pStyle w:val="dingdocnormal"/>
              <w:rPr>
                <w:rFonts w:hint="eastAsia"/>
              </w:rPr>
            </w:pPr>
            <w:r>
              <w:t>张千晓</w:t>
            </w:r>
          </w:p>
        </w:tc>
        <w:tc>
          <w:tcPr>
            <w:tcW w:w="2808" w:type="dxa"/>
          </w:tcPr>
          <w:p w14:paraId="6EE18B3C" w14:textId="77777777" w:rsidR="007C6725" w:rsidRDefault="00AC2860">
            <w:pPr>
              <w:pStyle w:val="dingdocnormal"/>
              <w:rPr>
                <w:rFonts w:hint="eastAsia"/>
              </w:rPr>
            </w:pPr>
            <w:r>
              <w:t>2024-09-09</w:t>
            </w:r>
          </w:p>
        </w:tc>
        <w:tc>
          <w:tcPr>
            <w:tcW w:w="2794" w:type="dxa"/>
          </w:tcPr>
          <w:p w14:paraId="5DA76698" w14:textId="77777777" w:rsidR="007C6725" w:rsidRDefault="00AC2860">
            <w:pPr>
              <w:pStyle w:val="dingdocnormal"/>
              <w:rPr>
                <w:rFonts w:hint="eastAsia"/>
              </w:rPr>
            </w:pPr>
            <w:r>
              <w:t>需求文档撰写</w:t>
            </w:r>
          </w:p>
        </w:tc>
      </w:tr>
      <w:tr w:rsidR="007C6725" w14:paraId="0B60D95D" w14:textId="77777777" w:rsidTr="007C6725">
        <w:tblPrEx>
          <w:tblCellMar>
            <w:top w:w="0" w:type="dxa"/>
            <w:left w:w="0" w:type="dxa"/>
            <w:bottom w:w="0" w:type="dxa"/>
            <w:right w:w="0" w:type="dxa"/>
          </w:tblCellMar>
        </w:tblPrEx>
        <w:tc>
          <w:tcPr>
            <w:tcW w:w="2808" w:type="dxa"/>
          </w:tcPr>
          <w:p w14:paraId="7C610490" w14:textId="77777777" w:rsidR="007C6725" w:rsidRDefault="007C6725">
            <w:pPr>
              <w:pStyle w:val="dingdocnormal"/>
              <w:rPr>
                <w:rFonts w:hint="eastAsia"/>
              </w:rPr>
            </w:pPr>
          </w:p>
        </w:tc>
        <w:tc>
          <w:tcPr>
            <w:tcW w:w="2808" w:type="dxa"/>
          </w:tcPr>
          <w:p w14:paraId="30F90020" w14:textId="77777777" w:rsidR="007C6725" w:rsidRDefault="007C6725">
            <w:pPr>
              <w:pStyle w:val="dingdocnormal"/>
              <w:rPr>
                <w:rFonts w:hint="eastAsia"/>
              </w:rPr>
            </w:pPr>
          </w:p>
        </w:tc>
        <w:tc>
          <w:tcPr>
            <w:tcW w:w="2808" w:type="dxa"/>
          </w:tcPr>
          <w:p w14:paraId="5B86902F" w14:textId="77777777" w:rsidR="007C6725" w:rsidRDefault="007C6725">
            <w:pPr>
              <w:pStyle w:val="dingdocnormal"/>
              <w:rPr>
                <w:rFonts w:hint="eastAsia"/>
              </w:rPr>
            </w:pPr>
          </w:p>
        </w:tc>
        <w:tc>
          <w:tcPr>
            <w:tcW w:w="2794" w:type="dxa"/>
          </w:tcPr>
          <w:p w14:paraId="54563CA1" w14:textId="77777777" w:rsidR="007C6725" w:rsidRDefault="007C6725">
            <w:pPr>
              <w:pStyle w:val="dingdocnormal"/>
              <w:rPr>
                <w:rFonts w:hint="eastAsia"/>
              </w:rPr>
            </w:pPr>
          </w:p>
        </w:tc>
      </w:tr>
    </w:tbl>
    <w:p w14:paraId="1D7F7557" w14:textId="77777777" w:rsidR="007C6725" w:rsidRDefault="00AC2860">
      <w:pPr>
        <w:pStyle w:val="2"/>
        <w:spacing w:line="204" w:lineRule="auto"/>
        <w:rPr>
          <w:rFonts w:hint="eastAsia"/>
        </w:rPr>
      </w:pPr>
      <w:r>
        <w:rPr>
          <w:sz w:val="32"/>
        </w:rPr>
        <w:t>二、功能概述</w:t>
      </w:r>
    </w:p>
    <w:p w14:paraId="3DC5590E" w14:textId="77777777" w:rsidR="007C6725" w:rsidRDefault="00AC2860">
      <w:pPr>
        <w:pStyle w:val="3"/>
        <w:spacing w:line="204" w:lineRule="auto"/>
        <w:rPr>
          <w:rFonts w:hint="eastAsia"/>
        </w:rPr>
      </w:pPr>
      <w:r>
        <w:rPr>
          <w:sz w:val="28"/>
        </w:rPr>
        <w:t>功能概述：</w:t>
      </w:r>
    </w:p>
    <w:p w14:paraId="56F64EBE" w14:textId="77777777" w:rsidR="007C6725" w:rsidRDefault="00AC2860">
      <w:pPr>
        <w:pStyle w:val="dingdocnormal"/>
        <w:numPr>
          <w:ilvl w:val="0"/>
          <w:numId w:val="22"/>
        </w:numPr>
        <w:rPr>
          <w:rFonts w:hint="eastAsia"/>
        </w:rPr>
      </w:pPr>
      <w:r>
        <w:t>由业务异常现状引发的数据探索</w:t>
      </w:r>
      <w:r>
        <w:t>-</w:t>
      </w:r>
      <w:r>
        <w:t>建立规则</w:t>
      </w:r>
      <w:r>
        <w:t>-</w:t>
      </w:r>
      <w:r>
        <w:t>应用规则</w:t>
      </w:r>
      <w:r>
        <w:t>-</w:t>
      </w:r>
      <w:r>
        <w:t>预警，并配套客户端业务应用闭环。</w:t>
      </w:r>
    </w:p>
    <w:p w14:paraId="4237B500" w14:textId="77777777" w:rsidR="007C6725" w:rsidRDefault="00AC2860">
      <w:pPr>
        <w:pStyle w:val="dingdocnormal"/>
        <w:numPr>
          <w:ilvl w:val="0"/>
          <w:numId w:val="22"/>
        </w:numPr>
        <w:rPr>
          <w:rFonts w:hint="eastAsia"/>
        </w:rPr>
      </w:pPr>
      <w:r>
        <w:t>实时数据进行数据处理</w:t>
      </w:r>
      <w:r>
        <w:t>—</w:t>
      </w:r>
      <w:r>
        <w:t>制定规则</w:t>
      </w:r>
      <w:r>
        <w:t>—</w:t>
      </w:r>
      <w:r>
        <w:t>应用规则</w:t>
      </w:r>
      <w:r>
        <w:t>—</w:t>
      </w:r>
      <w:r>
        <w:t>预警在</w:t>
      </w:r>
      <w:r>
        <w:t>DFS</w:t>
      </w:r>
      <w:r>
        <w:t>进行报警，或接入业务端进行跨系统报警。</w:t>
      </w:r>
    </w:p>
    <w:p w14:paraId="6E27A301" w14:textId="77777777" w:rsidR="007C6725" w:rsidRDefault="00AC2860">
      <w:pPr>
        <w:pStyle w:val="dingdocnormal"/>
        <w:numPr>
          <w:ilvl w:val="0"/>
          <w:numId w:val="22"/>
        </w:numPr>
        <w:rPr>
          <w:rFonts w:hint="eastAsia"/>
        </w:rPr>
      </w:pPr>
      <w:r>
        <w:t>由业务管理需求引发的数据治理</w:t>
      </w:r>
      <w:r>
        <w:t>-</w:t>
      </w:r>
      <w:r>
        <w:t>为</w:t>
      </w:r>
      <w:r>
        <w:t>BI</w:t>
      </w:r>
      <w:r>
        <w:t>报表提供可用数据源。</w:t>
      </w:r>
    </w:p>
    <w:p w14:paraId="01A54DAF" w14:textId="77777777" w:rsidR="007C6725" w:rsidRDefault="00AC2860">
      <w:pPr>
        <w:pStyle w:val="3"/>
        <w:spacing w:line="204" w:lineRule="auto"/>
        <w:rPr>
          <w:rFonts w:hint="eastAsia"/>
        </w:rPr>
      </w:pPr>
      <w:r>
        <w:rPr>
          <w:sz w:val="28"/>
        </w:rPr>
        <w:t>产品定位：简单易用、交互友好，强可扩展的</w:t>
      </w:r>
      <w:r>
        <w:rPr>
          <w:sz w:val="28"/>
        </w:rPr>
        <w:t>AI</w:t>
      </w:r>
      <w:r>
        <w:rPr>
          <w:sz w:val="28"/>
        </w:rPr>
        <w:t>数据准备平台</w:t>
      </w:r>
    </w:p>
    <w:p w14:paraId="3DA1F0D7" w14:textId="77777777" w:rsidR="007C6725" w:rsidRDefault="00AC2860">
      <w:pPr>
        <w:pStyle w:val="dingdocnormal"/>
        <w:numPr>
          <w:ilvl w:val="0"/>
          <w:numId w:val="6"/>
        </w:numPr>
        <w:rPr>
          <w:rFonts w:hint="eastAsia"/>
        </w:rPr>
      </w:pPr>
      <w:r>
        <w:t>数据的集散地。</w:t>
      </w:r>
    </w:p>
    <w:p w14:paraId="08A13FC7" w14:textId="77777777" w:rsidR="007C6725" w:rsidRDefault="00AC2860">
      <w:pPr>
        <w:pStyle w:val="dingdocnormal"/>
        <w:numPr>
          <w:ilvl w:val="0"/>
          <w:numId w:val="6"/>
        </w:numPr>
        <w:rPr>
          <w:rFonts w:hint="eastAsia"/>
        </w:rPr>
      </w:pPr>
      <w:r>
        <w:t>数据分析的方法可扩展</w:t>
      </w:r>
      <w:r>
        <w:t xml:space="preserve"> —— </w:t>
      </w:r>
      <w:r>
        <w:t>包括</w:t>
      </w:r>
      <w:r>
        <w:t>Python</w:t>
      </w:r>
      <w:r>
        <w:t>代码的自定义、第三方的</w:t>
      </w:r>
      <w:r>
        <w:t>AI</w:t>
      </w:r>
      <w:r>
        <w:t>算法模型的接入</w:t>
      </w:r>
    </w:p>
    <w:p w14:paraId="2D1861CD" w14:textId="77777777" w:rsidR="007C6725" w:rsidRDefault="00AC2860">
      <w:pPr>
        <w:pStyle w:val="dingdocnormal"/>
        <w:numPr>
          <w:ilvl w:val="0"/>
          <w:numId w:val="6"/>
        </w:numPr>
        <w:rPr>
          <w:rFonts w:hint="eastAsia"/>
        </w:rPr>
      </w:pPr>
      <w:r>
        <w:t>数据分析探索的方法可积累，经验可分享</w:t>
      </w:r>
    </w:p>
    <w:p w14:paraId="1B6CCB45" w14:textId="77777777" w:rsidR="007C6725" w:rsidRDefault="00AC2860">
      <w:pPr>
        <w:pStyle w:val="dingdocnormal"/>
        <w:numPr>
          <w:ilvl w:val="0"/>
          <w:numId w:val="6"/>
        </w:numPr>
        <w:rPr>
          <w:rFonts w:hint="eastAsia"/>
        </w:rPr>
      </w:pPr>
      <w:r>
        <w:t>简易流程化全链路数据分析，结合专业扩展能力，降低使用门槛。</w:t>
      </w:r>
    </w:p>
    <w:p w14:paraId="37BEC8B8" w14:textId="77777777" w:rsidR="007C6725" w:rsidRDefault="00AC2860">
      <w:pPr>
        <w:pStyle w:val="dingdocnormal"/>
        <w:rPr>
          <w:rFonts w:hint="eastAsia"/>
        </w:rPr>
      </w:pPr>
      <w:r>
        <w:t>*</w:t>
      </w:r>
      <w:r>
        <w:t>后续接入</w:t>
      </w:r>
      <w:r>
        <w:t>AI agent</w:t>
      </w:r>
      <w:r>
        <w:t>，为业务人员在重点业务环节中提供决策辅助</w:t>
      </w:r>
    </w:p>
    <w:p w14:paraId="2D270C98" w14:textId="77777777" w:rsidR="007C6725" w:rsidRDefault="00AC2860">
      <w:pPr>
        <w:pStyle w:val="dingdocnormal"/>
        <w:rPr>
          <w:rFonts w:hint="eastAsia"/>
        </w:rPr>
      </w:pPr>
      <w:r>
        <w:t>（在数据选择、打标签、在方法库选择现有的方法、制定预警规则几个环节中提供帮助）</w:t>
      </w:r>
    </w:p>
    <w:p w14:paraId="4E1ADD36" w14:textId="77777777" w:rsidR="007C6725" w:rsidRDefault="00AC2860">
      <w:pPr>
        <w:pStyle w:val="3"/>
        <w:spacing w:line="204" w:lineRule="auto"/>
        <w:rPr>
          <w:rFonts w:hint="eastAsia"/>
        </w:rPr>
      </w:pPr>
      <w:r>
        <w:rPr>
          <w:sz w:val="28"/>
        </w:rPr>
        <w:lastRenderedPageBreak/>
        <w:t>业务流程图：</w:t>
      </w:r>
    </w:p>
    <w:p w14:paraId="77A55115" w14:textId="77777777" w:rsidR="007C6725" w:rsidRDefault="00AC2860">
      <w:pPr>
        <w:pStyle w:val="dingdocnormal"/>
        <w:rPr>
          <w:rFonts w:hint="eastAsia"/>
        </w:rPr>
      </w:pPr>
      <w:r>
        <w:rPr>
          <w:noProof/>
        </w:rPr>
        <w:drawing>
          <wp:inline distT="0" distB="0" distL="0" distR="0" wp14:anchorId="38EDA937" wp14:editId="10816931">
            <wp:extent cx="7124700" cy="4766331"/>
            <wp:effectExtent l="0" t="0" r="0" b="0"/>
            <wp:docPr id="1" name="1725943888006.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a:off x="0" y="0"/>
                      <a:ext cx="7124700" cy="4766331"/>
                    </a:xfrm>
                    <a:prstGeom prst="rect">
                      <a:avLst/>
                    </a:prstGeom>
                  </pic:spPr>
                </pic:pic>
              </a:graphicData>
            </a:graphic>
          </wp:inline>
        </w:drawing>
      </w:r>
    </w:p>
    <w:p w14:paraId="1C24851F" w14:textId="77777777" w:rsidR="007C6725" w:rsidRDefault="00AC2860">
      <w:pPr>
        <w:pStyle w:val="3"/>
        <w:spacing w:line="204" w:lineRule="auto"/>
        <w:rPr>
          <w:rFonts w:hint="eastAsia"/>
        </w:rPr>
      </w:pPr>
      <w:r>
        <w:rPr>
          <w:sz w:val="28"/>
        </w:rPr>
        <w:t>业务架构图：</w:t>
      </w:r>
    </w:p>
    <w:p w14:paraId="4013BEB8" w14:textId="77777777" w:rsidR="007C6725" w:rsidRDefault="00AC2860">
      <w:pPr>
        <w:pStyle w:val="dingdocnormal"/>
        <w:rPr>
          <w:rFonts w:hint="eastAsia"/>
        </w:rPr>
      </w:pPr>
      <w:r>
        <w:rPr>
          <w:noProof/>
        </w:rPr>
        <w:drawing>
          <wp:inline distT="0" distB="0" distL="0" distR="0" wp14:anchorId="4FAD37D8" wp14:editId="43443867">
            <wp:extent cx="7124700" cy="5059570"/>
            <wp:effectExtent l="0" t="0" r="0" b="0"/>
            <wp:docPr id="2" name="dfs业务架构图副本-页面1.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rcRect l="5749" t="7594" r="13102" b="14465"/>
                    <a:stretch/>
                  </pic:blipFill>
                  <pic:spPr>
                    <a:xfrm>
                      <a:off x="0" y="0"/>
                      <a:ext cx="7124700" cy="5059570"/>
                    </a:xfrm>
                    <a:prstGeom prst="rect">
                      <a:avLst/>
                    </a:prstGeom>
                  </pic:spPr>
                </pic:pic>
              </a:graphicData>
            </a:graphic>
          </wp:inline>
        </w:drawing>
      </w:r>
    </w:p>
    <w:p w14:paraId="5088651F" w14:textId="77777777" w:rsidR="007C6725" w:rsidRDefault="00AC2860">
      <w:pPr>
        <w:pStyle w:val="2"/>
        <w:spacing w:line="204" w:lineRule="auto"/>
        <w:rPr>
          <w:rFonts w:hint="eastAsia"/>
        </w:rPr>
      </w:pPr>
      <w:r>
        <w:rPr>
          <w:sz w:val="32"/>
        </w:rPr>
        <w:t>三、用户场景</w:t>
      </w:r>
    </w:p>
    <w:p w14:paraId="1B9C2CA8" w14:textId="77777777" w:rsidR="007C6725" w:rsidRDefault="00AC2860">
      <w:pPr>
        <w:pStyle w:val="dingdocnormal"/>
        <w:rPr>
          <w:rFonts w:hint="eastAsia"/>
        </w:rPr>
      </w:pPr>
      <w:hyperlink r:id="rId9">
        <w:r>
          <w:rPr>
            <w:rStyle w:val="a4"/>
          </w:rPr>
          <w:t>《</w:t>
        </w:r>
        <w:r>
          <w:rPr>
            <w:rStyle w:val="a4"/>
          </w:rPr>
          <w:t>DFS-Q3</w:t>
        </w:r>
        <w:r>
          <w:rPr>
            <w:rStyle w:val="a4"/>
          </w:rPr>
          <w:t>业务场景梳理》</w:t>
        </w:r>
      </w:hyperlink>
    </w:p>
    <w:p w14:paraId="5169ED11" w14:textId="77777777" w:rsidR="007C6725" w:rsidRDefault="00AC2860">
      <w:pPr>
        <w:pStyle w:val="4"/>
        <w:spacing w:line="204" w:lineRule="auto"/>
        <w:rPr>
          <w:rFonts w:hint="eastAsia"/>
        </w:rPr>
      </w:pPr>
      <w:r>
        <w:rPr>
          <w:sz w:val="24"/>
        </w:rPr>
        <w:t>场景一：</w:t>
      </w:r>
      <w:r>
        <w:t>由业务异常现状引发的数据探索</w:t>
      </w:r>
      <w:r>
        <w:t>-</w:t>
      </w:r>
      <w:r>
        <w:t>建立规则</w:t>
      </w:r>
      <w:r>
        <w:t>-</w:t>
      </w:r>
      <w:r>
        <w:t>应用规则</w:t>
      </w:r>
      <w:r>
        <w:t>-</w:t>
      </w:r>
      <w:r>
        <w:t>预警，并配套客户端业务应用闭环。</w:t>
      </w:r>
    </w:p>
    <w:p w14:paraId="67B87C51" w14:textId="77777777" w:rsidR="007C6725" w:rsidRDefault="00AC2860">
      <w:pPr>
        <w:pStyle w:val="dingdocnormal"/>
        <w:rPr>
          <w:rFonts w:hint="eastAsia"/>
        </w:rPr>
      </w:pPr>
      <w:r>
        <w:t>在没有明显的异常、报警前提下，起飞过程中飞机右发空停了，各部门找不到原因。</w:t>
      </w:r>
    </w:p>
    <w:p w14:paraId="2B8612C8" w14:textId="77777777" w:rsidR="007C6725" w:rsidRDefault="00AC2860">
      <w:pPr>
        <w:pStyle w:val="dingdocnormal"/>
        <w:rPr>
          <w:rFonts w:hint="eastAsia"/>
        </w:rPr>
      </w:pPr>
      <w:r>
        <w:t>考虑到飞机运行本身是有大量的数据采集、数据监测内容的，业务部门业务人员提出了业务要求：</w:t>
      </w:r>
    </w:p>
    <w:p w14:paraId="518B56F3" w14:textId="77777777" w:rsidR="007C6725" w:rsidRDefault="00AC2860">
      <w:pPr>
        <w:pStyle w:val="dingdocnormal"/>
        <w:rPr>
          <w:rFonts w:hint="eastAsia"/>
        </w:rPr>
      </w:pPr>
      <w:r>
        <w:t>希望数据工程师根据该机型在运行【时间范围：飞机启动、滑行、起飞、巡航、降落】过程中，【目标对象：右发动机】及其附近所有的数据采集点、结合飞机控制系统数据做整体的数据进行数据探索，尝试性的通过数据寻找异常，推测引起爆炸的原因。</w:t>
      </w:r>
    </w:p>
    <w:p w14:paraId="69938F60" w14:textId="77777777" w:rsidR="007C6725" w:rsidRDefault="00AC2860">
      <w:pPr>
        <w:pStyle w:val="dingdocnormal"/>
        <w:rPr>
          <w:rFonts w:hint="eastAsia"/>
        </w:rPr>
      </w:pPr>
      <w:r>
        <w:t>如果数据层面的规律合理，那么业务人员需要将这一规律制定成业务预警规则，并对所有目标环节的飞机运行数据执行这个业务规则，一旦触发规则，输出给业务，支持业务端生成业务策略，发布。</w:t>
      </w:r>
    </w:p>
    <w:p w14:paraId="5CF053AE" w14:textId="77777777" w:rsidR="007C6725" w:rsidRDefault="00AC2860">
      <w:pPr>
        <w:pStyle w:val="5"/>
        <w:spacing w:line="204" w:lineRule="auto"/>
        <w:rPr>
          <w:rFonts w:hint="eastAsia"/>
        </w:rPr>
      </w:pPr>
      <w:r>
        <w:rPr>
          <w:sz w:val="22"/>
        </w:rPr>
        <w:t>场景流程图：</w:t>
      </w:r>
    </w:p>
    <w:p w14:paraId="0AC71314" w14:textId="77777777" w:rsidR="007C6725" w:rsidRDefault="00AC2860">
      <w:pPr>
        <w:pStyle w:val="dingdocnormal"/>
        <w:rPr>
          <w:rFonts w:hint="eastAsia"/>
        </w:rPr>
      </w:pPr>
      <w:r>
        <w:rPr>
          <w:noProof/>
        </w:rPr>
        <w:drawing>
          <wp:inline distT="0" distB="0" distL="0" distR="0" wp14:anchorId="2B34A694" wp14:editId="1DE74978">
            <wp:extent cx="7124700" cy="4002078"/>
            <wp:effectExtent l="0" t="0" r="0" b="0"/>
            <wp:docPr id="3" name="1723032239942.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a:off x="0" y="0"/>
                      <a:ext cx="7124700" cy="4002078"/>
                    </a:xfrm>
                    <a:prstGeom prst="rect">
                      <a:avLst/>
                    </a:prstGeom>
                  </pic:spPr>
                </pic:pic>
              </a:graphicData>
            </a:graphic>
          </wp:inline>
        </w:drawing>
      </w:r>
    </w:p>
    <w:p w14:paraId="1233AA14" w14:textId="77777777" w:rsidR="007C6725" w:rsidRDefault="00AC2860">
      <w:pPr>
        <w:pStyle w:val="dingdocnormal"/>
        <w:rPr>
          <w:rFonts w:hint="eastAsia"/>
        </w:rPr>
      </w:pPr>
      <w:r>
        <w:t>1</w:t>
      </w:r>
      <w:r>
        <w:t>、提出需求：</w:t>
      </w:r>
    </w:p>
    <w:p w14:paraId="63108380" w14:textId="77777777" w:rsidR="007C6725" w:rsidRDefault="00AC2860">
      <w:pPr>
        <w:pStyle w:val="dingdocnormal"/>
        <w:rPr>
          <w:rFonts w:hint="eastAsia"/>
        </w:rPr>
      </w:pPr>
      <w:r>
        <w:t>角色</w:t>
      </w:r>
      <w:r>
        <w:t>:</w:t>
      </w:r>
      <w:r>
        <w:t>业务人员</w:t>
      </w:r>
    </w:p>
    <w:p w14:paraId="0B91B539" w14:textId="77777777" w:rsidR="007C6725" w:rsidRDefault="00AC2860">
      <w:pPr>
        <w:pStyle w:val="dingdocnormal"/>
        <w:rPr>
          <w:rFonts w:hint="eastAsia"/>
        </w:rPr>
      </w:pPr>
      <w:r>
        <w:t>描述：</w:t>
      </w:r>
    </w:p>
    <w:p w14:paraId="6FE1F883" w14:textId="77777777" w:rsidR="007C6725" w:rsidRDefault="00AC2860">
      <w:pPr>
        <w:pStyle w:val="dingdocnormal"/>
        <w:numPr>
          <w:ilvl w:val="0"/>
          <w:numId w:val="1"/>
        </w:numPr>
        <w:rPr>
          <w:rFonts w:hint="eastAsia"/>
        </w:rPr>
      </w:pPr>
      <w:r>
        <w:t>业务人员将产生爆炸的飞机引擎现场情况描述，以及飞机数据信息给数据分析工程师。</w:t>
      </w:r>
    </w:p>
    <w:p w14:paraId="4B07AB41" w14:textId="77777777" w:rsidR="007C6725" w:rsidRDefault="00AC2860">
      <w:pPr>
        <w:pStyle w:val="dingdocnormal"/>
        <w:numPr>
          <w:ilvl w:val="0"/>
          <w:numId w:val="1"/>
        </w:numPr>
        <w:rPr>
          <w:rFonts w:hint="eastAsia"/>
        </w:rPr>
      </w:pPr>
      <w:r>
        <w:t>提出数据分析需求：观测爆炸时数据异常情况，初步给出从数据侧能够探索到的爆炸造成的原因。</w:t>
      </w:r>
    </w:p>
    <w:p w14:paraId="0041CB96" w14:textId="77777777" w:rsidR="007C6725" w:rsidRDefault="00AC2860">
      <w:pPr>
        <w:pStyle w:val="dingdocnormal"/>
        <w:numPr>
          <w:ilvl w:val="0"/>
          <w:numId w:val="1"/>
        </w:numPr>
        <w:rPr>
          <w:rFonts w:hint="eastAsia"/>
        </w:rPr>
      </w:pPr>
      <w:r>
        <w:t>提出可视化需求：能够接入</w:t>
      </w:r>
      <w:r>
        <w:t>BI</w:t>
      </w:r>
      <w:r>
        <w:t>系统中进行观测。</w:t>
      </w:r>
    </w:p>
    <w:p w14:paraId="772BED57" w14:textId="77777777" w:rsidR="007C6725" w:rsidRDefault="00AC2860">
      <w:pPr>
        <w:pStyle w:val="dingdocnormal"/>
        <w:rPr>
          <w:rFonts w:hint="eastAsia"/>
        </w:rPr>
      </w:pPr>
      <w:r>
        <w:t>2</w:t>
      </w:r>
      <w:r>
        <w:t>、创建数据分析任务并开始数据处理</w:t>
      </w:r>
    </w:p>
    <w:p w14:paraId="6B3D171E" w14:textId="77777777" w:rsidR="007C6725" w:rsidRDefault="00AC2860">
      <w:pPr>
        <w:pStyle w:val="dingdocnormal"/>
        <w:rPr>
          <w:rFonts w:hint="eastAsia"/>
        </w:rPr>
      </w:pPr>
      <w:r>
        <w:t>角色：数据工程师</w:t>
      </w:r>
    </w:p>
    <w:p w14:paraId="21ACD382" w14:textId="77777777" w:rsidR="007C6725" w:rsidRDefault="00AC2860">
      <w:pPr>
        <w:pStyle w:val="dingdocnormal"/>
        <w:rPr>
          <w:rFonts w:hint="eastAsia"/>
        </w:rPr>
      </w:pPr>
      <w:r>
        <w:t>描述：</w:t>
      </w:r>
    </w:p>
    <w:p w14:paraId="7E3AF492" w14:textId="77777777" w:rsidR="007C6725" w:rsidRDefault="00AC2860">
      <w:pPr>
        <w:pStyle w:val="dingdocnormal"/>
        <w:numPr>
          <w:ilvl w:val="0"/>
          <w:numId w:val="20"/>
        </w:numPr>
        <w:rPr>
          <w:rFonts w:hint="eastAsia"/>
        </w:rPr>
      </w:pPr>
      <w:r>
        <w:t>理解业务人员提出的需求。</w:t>
      </w:r>
    </w:p>
    <w:p w14:paraId="36C576C8" w14:textId="77777777" w:rsidR="007C6725" w:rsidRDefault="00AC2860">
      <w:pPr>
        <w:pStyle w:val="dingdocnormal"/>
        <w:numPr>
          <w:ilvl w:val="0"/>
          <w:numId w:val="20"/>
        </w:numPr>
        <w:rPr>
          <w:rFonts w:hint="eastAsia"/>
        </w:rPr>
      </w:pPr>
      <w:r>
        <w:t>依照需求，选择不同维度（时间、参数等）的数据进行数据分析。</w:t>
      </w:r>
    </w:p>
    <w:p w14:paraId="506AA64E" w14:textId="77777777" w:rsidR="007C6725" w:rsidRDefault="00AC2860">
      <w:pPr>
        <w:pStyle w:val="dingdocnormal"/>
        <w:numPr>
          <w:ilvl w:val="0"/>
          <w:numId w:val="20"/>
        </w:numPr>
        <w:rPr>
          <w:rFonts w:hint="eastAsia"/>
        </w:rPr>
      </w:pPr>
      <w:r>
        <w:t>制定数据处理方法</w:t>
      </w:r>
    </w:p>
    <w:p w14:paraId="267ADB66" w14:textId="77777777" w:rsidR="007C6725" w:rsidRDefault="00AC2860">
      <w:pPr>
        <w:pStyle w:val="dingdocnormal"/>
        <w:numPr>
          <w:ilvl w:val="1"/>
          <w:numId w:val="20"/>
        </w:numPr>
        <w:rPr>
          <w:rFonts w:hint="eastAsia"/>
        </w:rPr>
      </w:pPr>
      <w:r>
        <w:t>可选择数据探索预置工具集（见模块七）中已有的数据处理方法。</w:t>
      </w:r>
    </w:p>
    <w:p w14:paraId="523FA275" w14:textId="77777777" w:rsidR="007C6725" w:rsidRDefault="00AC2860">
      <w:pPr>
        <w:pStyle w:val="dingdocnormal"/>
        <w:numPr>
          <w:ilvl w:val="1"/>
          <w:numId w:val="20"/>
        </w:numPr>
        <w:rPr>
          <w:rFonts w:hint="eastAsia"/>
        </w:rPr>
      </w:pPr>
      <w:r>
        <w:t>若方法库中没有合适的数据处理方法。</w:t>
      </w:r>
    </w:p>
    <w:p w14:paraId="6E484A80" w14:textId="77777777" w:rsidR="007C6725" w:rsidRDefault="00AC2860">
      <w:pPr>
        <w:pStyle w:val="dingdocnormal"/>
        <w:numPr>
          <w:ilvl w:val="2"/>
          <w:numId w:val="20"/>
        </w:numPr>
        <w:rPr>
          <w:rFonts w:hint="eastAsia"/>
        </w:rPr>
      </w:pPr>
      <w:r>
        <w:t>自己创建方法：</w:t>
      </w:r>
    </w:p>
    <w:p w14:paraId="665F1532" w14:textId="77777777" w:rsidR="007C6725" w:rsidRDefault="00AC2860">
      <w:pPr>
        <w:pStyle w:val="dingdocnormal"/>
        <w:numPr>
          <w:ilvl w:val="3"/>
          <w:numId w:val="20"/>
        </w:numPr>
        <w:rPr>
          <w:rFonts w:hint="eastAsia"/>
        </w:rPr>
      </w:pPr>
      <w:r>
        <w:t>新建单一方法：编写脚本。</w:t>
      </w:r>
    </w:p>
    <w:p w14:paraId="68BD1360" w14:textId="77777777" w:rsidR="007C6725" w:rsidRDefault="00AC2860">
      <w:pPr>
        <w:pStyle w:val="dingdocnormal"/>
        <w:numPr>
          <w:ilvl w:val="3"/>
          <w:numId w:val="20"/>
        </w:numPr>
        <w:rPr>
          <w:rFonts w:hint="eastAsia"/>
        </w:rPr>
      </w:pPr>
      <w:r>
        <w:t>新建多方法流程：选择方法或新建方法，形成完整方法流程。</w:t>
      </w:r>
    </w:p>
    <w:p w14:paraId="389D3F83" w14:textId="77777777" w:rsidR="007C6725" w:rsidRDefault="00AC2860">
      <w:pPr>
        <w:pStyle w:val="dingdocnormal"/>
        <w:numPr>
          <w:ilvl w:val="2"/>
          <w:numId w:val="20"/>
        </w:numPr>
        <w:rPr>
          <w:rFonts w:hint="eastAsia"/>
        </w:rPr>
      </w:pPr>
      <w:r>
        <w:t>外部导入方法</w:t>
      </w:r>
    </w:p>
    <w:p w14:paraId="039A652D" w14:textId="77777777" w:rsidR="007C6725" w:rsidRDefault="00AC2860">
      <w:pPr>
        <w:pStyle w:val="dingdocnormal"/>
        <w:numPr>
          <w:ilvl w:val="0"/>
          <w:numId w:val="20"/>
        </w:numPr>
        <w:rPr>
          <w:rFonts w:hint="eastAsia"/>
        </w:rPr>
      </w:pPr>
      <w:r>
        <w:t>进行执行，验证制定方法的有效性。</w:t>
      </w:r>
    </w:p>
    <w:p w14:paraId="552827FE" w14:textId="77777777" w:rsidR="007C6725" w:rsidRDefault="00AC2860">
      <w:pPr>
        <w:pStyle w:val="dingdocnormal"/>
        <w:numPr>
          <w:ilvl w:val="0"/>
          <w:numId w:val="20"/>
        </w:numPr>
        <w:rPr>
          <w:rFonts w:hint="eastAsia"/>
        </w:rPr>
      </w:pPr>
      <w:r>
        <w:t>若有效则总结异常规则和处理后的业务数据给业务人员做后续工作。</w:t>
      </w:r>
    </w:p>
    <w:p w14:paraId="00932168" w14:textId="77777777" w:rsidR="007C6725" w:rsidRDefault="00AC2860">
      <w:pPr>
        <w:pStyle w:val="dingdocnormal"/>
        <w:rPr>
          <w:rFonts w:hint="eastAsia"/>
        </w:rPr>
      </w:pPr>
      <w:r>
        <w:t>3</w:t>
      </w:r>
      <w:r>
        <w:t>、告警规则制定和发布</w:t>
      </w:r>
    </w:p>
    <w:p w14:paraId="27753600" w14:textId="77777777" w:rsidR="007C6725" w:rsidRDefault="00AC2860">
      <w:pPr>
        <w:pStyle w:val="dingdocnormal"/>
        <w:rPr>
          <w:rFonts w:hint="eastAsia"/>
        </w:rPr>
      </w:pPr>
      <w:r>
        <w:t>角色：业务人员</w:t>
      </w:r>
    </w:p>
    <w:p w14:paraId="56A55FB6" w14:textId="77777777" w:rsidR="007C6725" w:rsidRDefault="00AC2860">
      <w:pPr>
        <w:pStyle w:val="dingdocnormal"/>
        <w:rPr>
          <w:rFonts w:hint="eastAsia"/>
        </w:rPr>
      </w:pPr>
      <w:r>
        <w:t>描述：</w:t>
      </w:r>
    </w:p>
    <w:p w14:paraId="2155B9ED" w14:textId="77777777" w:rsidR="007C6725" w:rsidRDefault="00AC2860">
      <w:pPr>
        <w:pStyle w:val="dingdocnormal"/>
        <w:numPr>
          <w:ilvl w:val="0"/>
          <w:numId w:val="25"/>
        </w:numPr>
        <w:rPr>
          <w:rFonts w:hint="eastAsia"/>
        </w:rPr>
      </w:pPr>
      <w:r>
        <w:t>收到数据工程师给异常规则和处理后的业务数据。</w:t>
      </w:r>
    </w:p>
    <w:p w14:paraId="70CA6AFF" w14:textId="77777777" w:rsidR="007C6725" w:rsidRDefault="00AC2860">
      <w:pPr>
        <w:pStyle w:val="dingdocnormal"/>
        <w:numPr>
          <w:ilvl w:val="0"/>
          <w:numId w:val="25"/>
        </w:numPr>
        <w:rPr>
          <w:rFonts w:hint="eastAsia"/>
        </w:rPr>
      </w:pPr>
      <w:r>
        <w:t>将上述数据结合业务经验制定报警规则。</w:t>
      </w:r>
    </w:p>
    <w:p w14:paraId="2077B7CB" w14:textId="77777777" w:rsidR="007C6725" w:rsidRDefault="00AC2860">
      <w:pPr>
        <w:pStyle w:val="dingdocnormal"/>
        <w:numPr>
          <w:ilvl w:val="0"/>
          <w:numId w:val="25"/>
        </w:numPr>
        <w:rPr>
          <w:rFonts w:hint="eastAsia"/>
        </w:rPr>
      </w:pPr>
      <w:r>
        <w:t>制定发布规则（发布规则包含：触发该流程条件等，来一条跑一条、定期自动执行、手动执行）</w:t>
      </w:r>
    </w:p>
    <w:p w14:paraId="2BD2A3AA" w14:textId="77777777" w:rsidR="007C6725" w:rsidRDefault="00AC2860">
      <w:pPr>
        <w:pStyle w:val="dingdocnormal"/>
        <w:numPr>
          <w:ilvl w:val="0"/>
          <w:numId w:val="25"/>
        </w:numPr>
        <w:rPr>
          <w:rFonts w:hint="eastAsia"/>
        </w:rPr>
      </w:pPr>
      <w:r>
        <w:t>发布，并应用到后续业务中</w:t>
      </w:r>
      <w:r>
        <w:t>(</w:t>
      </w:r>
      <w:r>
        <w:t>对同构型数据，在未来满足触发条件后会自动执行对应的数据分析，预警检测逻辑。</w:t>
      </w:r>
      <w:r>
        <w:t>)</w:t>
      </w:r>
      <w:r>
        <w:t>。</w:t>
      </w:r>
    </w:p>
    <w:p w14:paraId="4ADD7E15" w14:textId="77777777" w:rsidR="007C6725" w:rsidRDefault="00AC2860">
      <w:pPr>
        <w:pStyle w:val="dingdocnormal"/>
        <w:rPr>
          <w:rFonts w:hint="eastAsia"/>
        </w:rPr>
      </w:pPr>
      <w:r>
        <w:t>4</w:t>
      </w:r>
      <w:r>
        <w:t>、业务应用</w:t>
      </w:r>
    </w:p>
    <w:p w14:paraId="2E3AD6DA" w14:textId="77777777" w:rsidR="007C6725" w:rsidRDefault="00AC2860">
      <w:pPr>
        <w:pStyle w:val="dingdocnormal"/>
        <w:rPr>
          <w:rFonts w:hint="eastAsia"/>
        </w:rPr>
      </w:pPr>
      <w:r>
        <w:t>角色：业务人员</w:t>
      </w:r>
    </w:p>
    <w:p w14:paraId="22514044" w14:textId="77777777" w:rsidR="007C6725" w:rsidRDefault="00AC2860">
      <w:pPr>
        <w:pStyle w:val="dingdocnormal"/>
        <w:rPr>
          <w:rFonts w:hint="eastAsia"/>
        </w:rPr>
      </w:pPr>
      <w:r>
        <w:t>描述：</w:t>
      </w:r>
    </w:p>
    <w:p w14:paraId="221B26BB" w14:textId="77777777" w:rsidR="007C6725" w:rsidRDefault="00AC2860">
      <w:pPr>
        <w:pStyle w:val="dingdocnormal"/>
        <w:numPr>
          <w:ilvl w:val="0"/>
          <w:numId w:val="21"/>
        </w:numPr>
        <w:rPr>
          <w:rFonts w:hint="eastAsia"/>
        </w:rPr>
      </w:pPr>
      <w:r>
        <w:t>业务端观测和监控数据。</w:t>
      </w:r>
    </w:p>
    <w:p w14:paraId="06A985FD" w14:textId="77777777" w:rsidR="007C6725" w:rsidRDefault="00AC2860">
      <w:pPr>
        <w:pStyle w:val="dingdocnormal"/>
        <w:numPr>
          <w:ilvl w:val="0"/>
          <w:numId w:val="21"/>
        </w:numPr>
        <w:rPr>
          <w:rFonts w:hint="eastAsia"/>
        </w:rPr>
      </w:pPr>
      <w:r>
        <w:t>当出现异常情况时发生告警。</w:t>
      </w:r>
    </w:p>
    <w:p w14:paraId="3085FB46" w14:textId="77777777" w:rsidR="007C6725" w:rsidRDefault="00AC2860">
      <w:pPr>
        <w:pStyle w:val="dingdocnormal"/>
        <w:numPr>
          <w:ilvl w:val="0"/>
          <w:numId w:val="21"/>
        </w:numPr>
        <w:rPr>
          <w:rFonts w:hint="eastAsia"/>
        </w:rPr>
      </w:pPr>
      <w:r>
        <w:t>发生告警后，告警信息不能只停留在</w:t>
      </w:r>
      <w:r>
        <w:t>DFS</w:t>
      </w:r>
      <w:r>
        <w:t>内部，需要连接到终端应用做后续流程。通过终端应用配套的解决方案、响应办法等，完成【类预测性维护】的闭环。</w:t>
      </w:r>
    </w:p>
    <w:p w14:paraId="1F058765" w14:textId="77777777" w:rsidR="007C6725" w:rsidRDefault="00AC2860">
      <w:pPr>
        <w:pStyle w:val="4"/>
        <w:spacing w:line="204" w:lineRule="auto"/>
        <w:rPr>
          <w:rFonts w:hint="eastAsia"/>
        </w:rPr>
      </w:pPr>
      <w:r>
        <w:rPr>
          <w:sz w:val="24"/>
        </w:rPr>
        <w:t>场景二：实时数据进行数据处理</w:t>
      </w:r>
      <w:r>
        <w:rPr>
          <w:sz w:val="24"/>
        </w:rPr>
        <w:t>—</w:t>
      </w:r>
      <w:r>
        <w:rPr>
          <w:sz w:val="24"/>
        </w:rPr>
        <w:t>应用规则</w:t>
      </w:r>
      <w:r>
        <w:rPr>
          <w:sz w:val="24"/>
        </w:rPr>
        <w:t>—</w:t>
      </w:r>
      <w:r>
        <w:rPr>
          <w:sz w:val="24"/>
        </w:rPr>
        <w:t>预警在</w:t>
      </w:r>
      <w:r>
        <w:rPr>
          <w:sz w:val="24"/>
        </w:rPr>
        <w:t>DFS</w:t>
      </w:r>
      <w:r>
        <w:rPr>
          <w:sz w:val="24"/>
        </w:rPr>
        <w:t>进行报警，或接入业务端进行跨系统报警</w:t>
      </w:r>
    </w:p>
    <w:p w14:paraId="3227F4CD" w14:textId="77777777" w:rsidR="007C6725" w:rsidRDefault="00AC2860">
      <w:pPr>
        <w:pStyle w:val="dingdocnormal"/>
        <w:rPr>
          <w:rFonts w:hint="eastAsia"/>
        </w:rPr>
      </w:pPr>
      <w:r>
        <w:t>业务提出需要实时监控数据控制室中主控制机所有机柜的运行情况，但需要实现对所有机柜的实时监控需要耗费大量人力成本，因此需要工具协助全面监控，提出以下需求：</w:t>
      </w:r>
    </w:p>
    <w:p w14:paraId="41E71E69" w14:textId="77777777" w:rsidR="007C6725" w:rsidRDefault="00AC2860">
      <w:pPr>
        <w:pStyle w:val="dingdocnormal"/>
        <w:ind w:firstLine="480"/>
        <w:rPr>
          <w:rFonts w:hint="eastAsia"/>
        </w:rPr>
      </w:pPr>
      <w:r>
        <w:t>1</w:t>
      </w:r>
      <w:r>
        <w:t>、能实时对机柜出现的异常情况发生告警。</w:t>
      </w:r>
    </w:p>
    <w:p w14:paraId="5A8675FD" w14:textId="77777777" w:rsidR="007C6725" w:rsidRDefault="00AC2860">
      <w:pPr>
        <w:pStyle w:val="dingdocnormal"/>
        <w:ind w:firstLine="480"/>
        <w:rPr>
          <w:rFonts w:hint="eastAsia"/>
        </w:rPr>
      </w:pPr>
      <w:r>
        <w:t>2</w:t>
      </w:r>
      <w:r>
        <w:t>、能统筹现场所有机柜告警信息，将告警信息统筹展示在一个平台上便于监管和处理。</w:t>
      </w:r>
    </w:p>
    <w:p w14:paraId="73694E90" w14:textId="77777777" w:rsidR="007C6725" w:rsidRDefault="00AC2860">
      <w:pPr>
        <w:pStyle w:val="dingdocnormal"/>
        <w:ind w:firstLine="480"/>
        <w:rPr>
          <w:rFonts w:hint="eastAsia"/>
        </w:rPr>
      </w:pPr>
      <w:r>
        <w:t>3</w:t>
      </w:r>
      <w:r>
        <w:t>、能采集并存储实时数据，可在后续做进一步业务分析，或依照业务需求做实时数据监控的告警规则。</w:t>
      </w:r>
    </w:p>
    <w:p w14:paraId="29F7DA7B" w14:textId="77777777" w:rsidR="007C6725" w:rsidRDefault="00AC2860">
      <w:pPr>
        <w:pStyle w:val="5"/>
        <w:spacing w:line="204" w:lineRule="auto"/>
        <w:rPr>
          <w:rFonts w:hint="eastAsia"/>
        </w:rPr>
      </w:pPr>
      <w:r>
        <w:rPr>
          <w:sz w:val="22"/>
        </w:rPr>
        <w:t>场景流程图：</w:t>
      </w:r>
    </w:p>
    <w:p w14:paraId="24857761" w14:textId="77777777" w:rsidR="007C6725" w:rsidRDefault="00AC2860">
      <w:pPr>
        <w:pStyle w:val="dingdocnormal"/>
        <w:rPr>
          <w:rFonts w:hint="eastAsia"/>
        </w:rPr>
      </w:pPr>
      <w:r>
        <w:rPr>
          <w:noProof/>
        </w:rPr>
        <w:drawing>
          <wp:inline distT="0" distB="0" distL="0" distR="0" wp14:anchorId="4CFA41EE" wp14:editId="37C03049">
            <wp:extent cx="7115175" cy="7819139"/>
            <wp:effectExtent l="0" t="0" r="0" b="0"/>
            <wp:docPr id="4" name="dfs流程图场景2-数据处理分析流程.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a:off x="0" y="0"/>
                      <a:ext cx="7115175" cy="7819139"/>
                    </a:xfrm>
                    <a:prstGeom prst="rect">
                      <a:avLst/>
                    </a:prstGeom>
                  </pic:spPr>
                </pic:pic>
              </a:graphicData>
            </a:graphic>
          </wp:inline>
        </w:drawing>
      </w:r>
    </w:p>
    <w:p w14:paraId="2F417DC9" w14:textId="77777777" w:rsidR="007C6725" w:rsidRDefault="00AC2860">
      <w:pPr>
        <w:pStyle w:val="dingdocnormal"/>
        <w:rPr>
          <w:rFonts w:hint="eastAsia"/>
        </w:rPr>
      </w:pPr>
      <w:r>
        <w:t>1</w:t>
      </w:r>
      <w:r>
        <w:t>、提出需求：</w:t>
      </w:r>
    </w:p>
    <w:p w14:paraId="7E834EAC" w14:textId="77777777" w:rsidR="007C6725" w:rsidRDefault="00AC2860">
      <w:pPr>
        <w:pStyle w:val="dingdocnormal"/>
        <w:rPr>
          <w:rFonts w:hint="eastAsia"/>
        </w:rPr>
      </w:pPr>
      <w:r>
        <w:t>角色</w:t>
      </w:r>
      <w:r>
        <w:t>:</w:t>
      </w:r>
      <w:r>
        <w:t>业务人员</w:t>
      </w:r>
    </w:p>
    <w:p w14:paraId="0E6E27B4" w14:textId="77777777" w:rsidR="007C6725" w:rsidRDefault="00AC2860">
      <w:pPr>
        <w:pStyle w:val="dingdocnormal"/>
        <w:rPr>
          <w:rFonts w:hint="eastAsia"/>
        </w:rPr>
      </w:pPr>
      <w:r>
        <w:t>描述：</w:t>
      </w:r>
    </w:p>
    <w:p w14:paraId="32F5EAC0" w14:textId="77777777" w:rsidR="007C6725" w:rsidRDefault="00AC2860">
      <w:pPr>
        <w:pStyle w:val="dingdocnormal"/>
        <w:numPr>
          <w:ilvl w:val="0"/>
          <w:numId w:val="1"/>
        </w:numPr>
        <w:rPr>
          <w:rFonts w:hint="eastAsia"/>
        </w:rPr>
      </w:pPr>
      <w:r>
        <w:t>业务人员希望实时对机柜出现的异常情况发生告警，将告警信息统筹展示在一个平台上。</w:t>
      </w:r>
    </w:p>
    <w:p w14:paraId="1F3B90BC" w14:textId="77777777" w:rsidR="007C6725" w:rsidRDefault="00AC2860">
      <w:pPr>
        <w:pStyle w:val="dingdocnormal"/>
        <w:numPr>
          <w:ilvl w:val="0"/>
          <w:numId w:val="1"/>
        </w:numPr>
        <w:rPr>
          <w:rFonts w:hint="eastAsia"/>
        </w:rPr>
      </w:pPr>
      <w:r>
        <w:t>提出数据分析需求：采集并保存实时数据，可作为用户后续的业务分析数据，之后也可将分析结果总结出报警规则，用于实时数据的监控。</w:t>
      </w:r>
    </w:p>
    <w:p w14:paraId="4B2C2CA0" w14:textId="77777777" w:rsidR="007C6725" w:rsidRDefault="00AC2860">
      <w:pPr>
        <w:pStyle w:val="dingdocnormal"/>
        <w:numPr>
          <w:ilvl w:val="0"/>
          <w:numId w:val="1"/>
        </w:numPr>
        <w:rPr>
          <w:rFonts w:hint="eastAsia"/>
        </w:rPr>
      </w:pPr>
      <w:r>
        <w:t>提出接入业务端需求：不仅在</w:t>
      </w:r>
      <w:proofErr w:type="spellStart"/>
      <w:r>
        <w:t>dfs</w:t>
      </w:r>
      <w:proofErr w:type="spellEnd"/>
      <w:r>
        <w:t>上报警，也能够在业务端进行报警。</w:t>
      </w:r>
    </w:p>
    <w:p w14:paraId="78B8D608" w14:textId="77777777" w:rsidR="007C6725" w:rsidRDefault="00AC2860">
      <w:pPr>
        <w:pStyle w:val="dingdocnormal"/>
        <w:rPr>
          <w:rFonts w:hint="eastAsia"/>
        </w:rPr>
      </w:pPr>
      <w:r>
        <w:t>2</w:t>
      </w:r>
      <w:r>
        <w:t>、创建数据分析任务并开始数据处理</w:t>
      </w:r>
    </w:p>
    <w:p w14:paraId="65F7DDED" w14:textId="77777777" w:rsidR="007C6725" w:rsidRDefault="00AC2860">
      <w:pPr>
        <w:pStyle w:val="dingdocnormal"/>
        <w:rPr>
          <w:rFonts w:hint="eastAsia"/>
        </w:rPr>
      </w:pPr>
      <w:r>
        <w:t>角色：数据工程师</w:t>
      </w:r>
    </w:p>
    <w:p w14:paraId="7109B206" w14:textId="77777777" w:rsidR="007C6725" w:rsidRDefault="00AC2860">
      <w:pPr>
        <w:pStyle w:val="dingdocnormal"/>
        <w:rPr>
          <w:rFonts w:hint="eastAsia"/>
        </w:rPr>
      </w:pPr>
      <w:r>
        <w:t>描述：</w:t>
      </w:r>
    </w:p>
    <w:p w14:paraId="1BFF83B9" w14:textId="77777777" w:rsidR="007C6725" w:rsidRDefault="00AC2860">
      <w:pPr>
        <w:pStyle w:val="dingdocnormal"/>
        <w:numPr>
          <w:ilvl w:val="0"/>
          <w:numId w:val="20"/>
        </w:numPr>
        <w:rPr>
          <w:rFonts w:hint="eastAsia"/>
        </w:rPr>
      </w:pPr>
      <w:r>
        <w:t>理解业务人员提出的需求。</w:t>
      </w:r>
    </w:p>
    <w:p w14:paraId="346D0748" w14:textId="77777777" w:rsidR="007C6725" w:rsidRDefault="00AC2860">
      <w:pPr>
        <w:pStyle w:val="dingdocnormal"/>
        <w:numPr>
          <w:ilvl w:val="0"/>
          <w:numId w:val="20"/>
        </w:numPr>
        <w:rPr>
          <w:rFonts w:hint="eastAsia"/>
        </w:rPr>
      </w:pPr>
      <w:r>
        <w:t>依照需求，选择需要检测的业务数据（确定监测的数据维度）。</w:t>
      </w:r>
    </w:p>
    <w:p w14:paraId="55BD1C0A" w14:textId="77777777" w:rsidR="007C6725" w:rsidRDefault="00AC2860">
      <w:pPr>
        <w:pStyle w:val="dingdocnormal"/>
        <w:numPr>
          <w:ilvl w:val="0"/>
          <w:numId w:val="20"/>
        </w:numPr>
        <w:rPr>
          <w:rFonts w:hint="eastAsia"/>
        </w:rPr>
      </w:pPr>
      <w:r>
        <w:t>制定数据处理方法</w:t>
      </w:r>
    </w:p>
    <w:p w14:paraId="52E97F07" w14:textId="77777777" w:rsidR="007C6725" w:rsidRDefault="00AC2860">
      <w:pPr>
        <w:pStyle w:val="dingdocnormal"/>
        <w:numPr>
          <w:ilvl w:val="1"/>
          <w:numId w:val="20"/>
        </w:numPr>
        <w:rPr>
          <w:rFonts w:hint="eastAsia"/>
        </w:rPr>
      </w:pPr>
      <w:r>
        <w:t>可选择数据探索预置工具集（见模块七）中已有的数据处理方法。</w:t>
      </w:r>
    </w:p>
    <w:p w14:paraId="62BB0FC0" w14:textId="77777777" w:rsidR="007C6725" w:rsidRDefault="00AC2860">
      <w:pPr>
        <w:pStyle w:val="dingdocnormal"/>
        <w:numPr>
          <w:ilvl w:val="1"/>
          <w:numId w:val="20"/>
        </w:numPr>
        <w:rPr>
          <w:rFonts w:hint="eastAsia"/>
        </w:rPr>
      </w:pPr>
      <w:r>
        <w:t>若方法库中没有合适的数据处理方法。</w:t>
      </w:r>
    </w:p>
    <w:p w14:paraId="3D581B48" w14:textId="77777777" w:rsidR="007C6725" w:rsidRDefault="00AC2860">
      <w:pPr>
        <w:pStyle w:val="dingdocnormal"/>
        <w:numPr>
          <w:ilvl w:val="2"/>
          <w:numId w:val="20"/>
        </w:numPr>
        <w:rPr>
          <w:rFonts w:hint="eastAsia"/>
        </w:rPr>
      </w:pPr>
      <w:r>
        <w:t>自己创建方法：</w:t>
      </w:r>
    </w:p>
    <w:p w14:paraId="781B6D86" w14:textId="77777777" w:rsidR="007C6725" w:rsidRDefault="00AC2860">
      <w:pPr>
        <w:pStyle w:val="dingdocnormal"/>
        <w:numPr>
          <w:ilvl w:val="3"/>
          <w:numId w:val="20"/>
        </w:numPr>
        <w:rPr>
          <w:rFonts w:hint="eastAsia"/>
        </w:rPr>
      </w:pPr>
      <w:r>
        <w:t>新建单一方法：编写脚本。</w:t>
      </w:r>
    </w:p>
    <w:p w14:paraId="4F459BC0" w14:textId="77777777" w:rsidR="007C6725" w:rsidRDefault="00AC2860">
      <w:pPr>
        <w:pStyle w:val="dingdocnormal"/>
        <w:numPr>
          <w:ilvl w:val="3"/>
          <w:numId w:val="20"/>
        </w:numPr>
        <w:rPr>
          <w:rFonts w:hint="eastAsia"/>
        </w:rPr>
      </w:pPr>
      <w:r>
        <w:t>新建多方法流程：选择方法或新建方法，形成完整方法流程。</w:t>
      </w:r>
    </w:p>
    <w:p w14:paraId="3C74E825" w14:textId="77777777" w:rsidR="007C6725" w:rsidRDefault="00AC2860">
      <w:pPr>
        <w:pStyle w:val="dingdocnormal"/>
        <w:numPr>
          <w:ilvl w:val="2"/>
          <w:numId w:val="20"/>
        </w:numPr>
        <w:rPr>
          <w:rFonts w:hint="eastAsia"/>
        </w:rPr>
      </w:pPr>
      <w:r>
        <w:t>外部导入方法</w:t>
      </w:r>
    </w:p>
    <w:p w14:paraId="6BFAB3A6" w14:textId="77777777" w:rsidR="007C6725" w:rsidRDefault="00AC2860">
      <w:pPr>
        <w:pStyle w:val="dingdocnormal"/>
        <w:numPr>
          <w:ilvl w:val="0"/>
          <w:numId w:val="20"/>
        </w:numPr>
        <w:rPr>
          <w:rFonts w:hint="eastAsia"/>
        </w:rPr>
      </w:pPr>
      <w:r>
        <w:t>进行执行，验证制定方法的有效性。</w:t>
      </w:r>
    </w:p>
    <w:p w14:paraId="0BCAC9D7" w14:textId="77777777" w:rsidR="007C6725" w:rsidRDefault="00AC2860">
      <w:pPr>
        <w:pStyle w:val="dingdocnormal"/>
        <w:numPr>
          <w:ilvl w:val="0"/>
          <w:numId w:val="20"/>
        </w:numPr>
        <w:rPr>
          <w:rFonts w:hint="eastAsia"/>
        </w:rPr>
      </w:pPr>
      <w:r>
        <w:t>若有效可以开始制定告警规则，或将数据接入业务，让业务人员进行后续工作。</w:t>
      </w:r>
    </w:p>
    <w:p w14:paraId="7DADEB2F" w14:textId="77777777" w:rsidR="007C6725" w:rsidRDefault="00AC2860">
      <w:pPr>
        <w:pStyle w:val="dingdocnormal"/>
        <w:rPr>
          <w:rFonts w:hint="eastAsia"/>
        </w:rPr>
      </w:pPr>
      <w:r>
        <w:t>3</w:t>
      </w:r>
      <w:r>
        <w:t>、告警规则制定和发布</w:t>
      </w:r>
    </w:p>
    <w:p w14:paraId="14245F1D" w14:textId="77777777" w:rsidR="007C6725" w:rsidRDefault="00AC2860">
      <w:pPr>
        <w:pStyle w:val="dingdocnormal"/>
        <w:rPr>
          <w:rFonts w:hint="eastAsia"/>
        </w:rPr>
      </w:pPr>
      <w:r>
        <w:t>角色：业务人员或数据分析师</w:t>
      </w:r>
    </w:p>
    <w:p w14:paraId="5261AAE2" w14:textId="77777777" w:rsidR="007C6725" w:rsidRDefault="00AC2860">
      <w:pPr>
        <w:pStyle w:val="dingdocnormal"/>
        <w:rPr>
          <w:rFonts w:hint="eastAsia"/>
        </w:rPr>
      </w:pPr>
      <w:r>
        <w:t>描述：</w:t>
      </w:r>
    </w:p>
    <w:p w14:paraId="07E587A8" w14:textId="77777777" w:rsidR="007C6725" w:rsidRDefault="00AC2860">
      <w:pPr>
        <w:pStyle w:val="dingdocnormal"/>
        <w:numPr>
          <w:ilvl w:val="0"/>
          <w:numId w:val="25"/>
        </w:numPr>
        <w:rPr>
          <w:rFonts w:hint="eastAsia"/>
        </w:rPr>
      </w:pPr>
      <w:r>
        <w:t>完成数据处理后，数据分析师可以自己制定告警规则，或接入业务端，让业务人员进行后续工作。</w:t>
      </w:r>
    </w:p>
    <w:p w14:paraId="0B91EC8F" w14:textId="77777777" w:rsidR="007C6725" w:rsidRDefault="00AC2860">
      <w:pPr>
        <w:pStyle w:val="dingdocnormal"/>
        <w:numPr>
          <w:ilvl w:val="0"/>
          <w:numId w:val="25"/>
        </w:numPr>
        <w:rPr>
          <w:rFonts w:hint="eastAsia"/>
        </w:rPr>
      </w:pPr>
      <w:r>
        <w:t>将上述数据结合业务经验在告警规则库中找报警规则。</w:t>
      </w:r>
    </w:p>
    <w:p w14:paraId="782CEA16" w14:textId="77777777" w:rsidR="007C6725" w:rsidRDefault="00AC2860">
      <w:pPr>
        <w:pStyle w:val="dingdocnormal"/>
        <w:numPr>
          <w:ilvl w:val="0"/>
          <w:numId w:val="25"/>
        </w:numPr>
        <w:rPr>
          <w:rFonts w:hint="eastAsia"/>
        </w:rPr>
      </w:pPr>
      <w:r>
        <w:t>发布，并应用到后续业务观测中。</w:t>
      </w:r>
    </w:p>
    <w:p w14:paraId="6E1D3A69" w14:textId="77777777" w:rsidR="007C6725" w:rsidRDefault="00AC2860">
      <w:pPr>
        <w:pStyle w:val="dingdocnormal"/>
        <w:rPr>
          <w:rFonts w:hint="eastAsia"/>
        </w:rPr>
      </w:pPr>
      <w:r>
        <w:t>4</w:t>
      </w:r>
      <w:r>
        <w:t>、业务应用</w:t>
      </w:r>
    </w:p>
    <w:p w14:paraId="7256C80D" w14:textId="77777777" w:rsidR="007C6725" w:rsidRDefault="00AC2860">
      <w:pPr>
        <w:pStyle w:val="dingdocnormal"/>
        <w:rPr>
          <w:rFonts w:hint="eastAsia"/>
        </w:rPr>
      </w:pPr>
      <w:r>
        <w:t>角色：业务人员</w:t>
      </w:r>
    </w:p>
    <w:p w14:paraId="064588F2" w14:textId="77777777" w:rsidR="007C6725" w:rsidRDefault="00AC2860">
      <w:pPr>
        <w:pStyle w:val="dingdocnormal"/>
        <w:rPr>
          <w:rFonts w:hint="eastAsia"/>
        </w:rPr>
      </w:pPr>
      <w:r>
        <w:t>描述：</w:t>
      </w:r>
    </w:p>
    <w:p w14:paraId="34A366E2" w14:textId="77777777" w:rsidR="007C6725" w:rsidRDefault="00AC2860">
      <w:pPr>
        <w:pStyle w:val="dingdocnormal"/>
        <w:numPr>
          <w:ilvl w:val="0"/>
          <w:numId w:val="21"/>
        </w:numPr>
        <w:rPr>
          <w:rFonts w:hint="eastAsia"/>
        </w:rPr>
      </w:pPr>
      <w:r>
        <w:t>业务端观测和监控数据。</w:t>
      </w:r>
    </w:p>
    <w:p w14:paraId="7BAEC410" w14:textId="77777777" w:rsidR="007C6725" w:rsidRDefault="00AC2860">
      <w:pPr>
        <w:pStyle w:val="dingdocnormal"/>
        <w:numPr>
          <w:ilvl w:val="0"/>
          <w:numId w:val="21"/>
        </w:numPr>
        <w:rPr>
          <w:rFonts w:hint="eastAsia"/>
        </w:rPr>
      </w:pPr>
      <w:r>
        <w:t>当出现异常情况时发生告警。</w:t>
      </w:r>
    </w:p>
    <w:p w14:paraId="7AA4A374" w14:textId="77777777" w:rsidR="007C6725" w:rsidRDefault="00AC2860">
      <w:pPr>
        <w:pStyle w:val="4"/>
        <w:spacing w:line="204" w:lineRule="auto"/>
        <w:rPr>
          <w:rFonts w:hint="eastAsia"/>
        </w:rPr>
      </w:pPr>
      <w:r>
        <w:rPr>
          <w:sz w:val="24"/>
        </w:rPr>
        <w:t>场景三：</w:t>
      </w:r>
      <w:r>
        <w:t>由业务管理需求引发的数据治理</w:t>
      </w:r>
      <w:r>
        <w:t>-</w:t>
      </w:r>
      <w:r>
        <w:t>为</w:t>
      </w:r>
      <w:r>
        <w:t>BI</w:t>
      </w:r>
      <w:r>
        <w:t>报表提供可用数据源。</w:t>
      </w:r>
    </w:p>
    <w:p w14:paraId="191F8CE8" w14:textId="77777777" w:rsidR="007C6725" w:rsidRDefault="00AC2860">
      <w:pPr>
        <w:pStyle w:val="5"/>
        <w:spacing w:line="204" w:lineRule="auto"/>
        <w:rPr>
          <w:rFonts w:hint="eastAsia"/>
        </w:rPr>
      </w:pPr>
      <w:r>
        <w:rPr>
          <w:sz w:val="22"/>
        </w:rPr>
        <w:t>场景流程图：</w:t>
      </w:r>
    </w:p>
    <w:p w14:paraId="6A6D6C2E" w14:textId="77777777" w:rsidR="007C6725" w:rsidRDefault="00AC2860">
      <w:pPr>
        <w:pStyle w:val="dingdocnormal"/>
        <w:rPr>
          <w:rFonts w:hint="eastAsia"/>
        </w:rPr>
      </w:pPr>
      <w:r>
        <w:rPr>
          <w:noProof/>
        </w:rPr>
        <w:drawing>
          <wp:inline distT="0" distB="0" distL="0" distR="0" wp14:anchorId="63093EC7" wp14:editId="74BA4576">
            <wp:extent cx="6496050" cy="6548498"/>
            <wp:effectExtent l="0" t="0" r="0" b="0"/>
            <wp:docPr id="5" name="1723033378210.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a:off x="0" y="0"/>
                      <a:ext cx="6496050" cy="6548498"/>
                    </a:xfrm>
                    <a:prstGeom prst="rect">
                      <a:avLst/>
                    </a:prstGeom>
                  </pic:spPr>
                </pic:pic>
              </a:graphicData>
            </a:graphic>
          </wp:inline>
        </w:drawing>
      </w:r>
    </w:p>
    <w:p w14:paraId="02DC20FE" w14:textId="77777777" w:rsidR="007C6725" w:rsidRDefault="00AC2860">
      <w:pPr>
        <w:pStyle w:val="2"/>
        <w:spacing w:line="204" w:lineRule="auto"/>
        <w:rPr>
          <w:rFonts w:hint="eastAsia"/>
        </w:rPr>
      </w:pPr>
      <w:r>
        <w:rPr>
          <w:sz w:val="32"/>
        </w:rPr>
        <w:t>四、当前版本目标与非目标</w:t>
      </w:r>
    </w:p>
    <w:p w14:paraId="51EA628D" w14:textId="77777777" w:rsidR="007C6725" w:rsidRDefault="00AC2860">
      <w:pPr>
        <w:pStyle w:val="3"/>
        <w:spacing w:line="204" w:lineRule="auto"/>
        <w:rPr>
          <w:rFonts w:hint="eastAsia"/>
        </w:rPr>
      </w:pPr>
      <w:r>
        <w:rPr>
          <w:sz w:val="28"/>
        </w:rPr>
        <w:t>目标：</w:t>
      </w:r>
    </w:p>
    <w:p w14:paraId="27D3907F" w14:textId="77777777" w:rsidR="007C6725" w:rsidRDefault="00AC2860">
      <w:pPr>
        <w:pStyle w:val="dingdocnormal"/>
        <w:rPr>
          <w:rFonts w:hint="eastAsia"/>
        </w:rPr>
      </w:pPr>
      <w:r>
        <w:t>对于非实时驱动，实时展示类的数据：</w:t>
      </w:r>
    </w:p>
    <w:p w14:paraId="7A5B175F" w14:textId="77777777" w:rsidR="007C6725" w:rsidRDefault="00AC2860">
      <w:pPr>
        <w:pStyle w:val="dingdocnormal"/>
        <w:numPr>
          <w:ilvl w:val="0"/>
          <w:numId w:val="28"/>
        </w:numPr>
        <w:rPr>
          <w:rFonts w:hint="eastAsia"/>
        </w:rPr>
      </w:pPr>
      <w:r>
        <w:t>提供整体的灵活的数据编排能力，嵌入</w:t>
      </w:r>
      <w:proofErr w:type="spellStart"/>
      <w:r>
        <w:t>NiFi</w:t>
      </w:r>
      <w:proofErr w:type="spellEnd"/>
      <w:r>
        <w:t>框架实现灵活的</w:t>
      </w:r>
      <w:r>
        <w:t>ETL</w:t>
      </w:r>
      <w:r>
        <w:t>和数据处理过程（相较于</w:t>
      </w:r>
      <w:r>
        <w:t>Node-red</w:t>
      </w:r>
      <w:r>
        <w:t>限定在端侧，做简单的数据接入预处理部分工作）</w:t>
      </w:r>
    </w:p>
    <w:p w14:paraId="139CA368" w14:textId="77777777" w:rsidR="007C6725" w:rsidRDefault="00AC2860">
      <w:pPr>
        <w:pStyle w:val="dingdocnormal"/>
        <w:numPr>
          <w:ilvl w:val="1"/>
          <w:numId w:val="28"/>
        </w:numPr>
        <w:rPr>
          <w:rFonts w:hint="eastAsia"/>
        </w:rPr>
      </w:pPr>
      <w:r>
        <w:t>基于</w:t>
      </w:r>
      <w:proofErr w:type="spellStart"/>
      <w:r>
        <w:t>NiFi</w:t>
      </w:r>
      <w:proofErr w:type="spellEnd"/>
      <w:r>
        <w:t>，在【开发支持】的前提下进行进行较复杂的</w:t>
      </w:r>
      <w:r>
        <w:t xml:space="preserve"> ETL</w:t>
      </w:r>
      <w:r>
        <w:t>处理、数据分析等工作</w:t>
      </w:r>
    </w:p>
    <w:p w14:paraId="7B35850D" w14:textId="77777777" w:rsidR="007C6725" w:rsidRDefault="00AC2860">
      <w:pPr>
        <w:pStyle w:val="dingdocnormal"/>
        <w:numPr>
          <w:ilvl w:val="0"/>
          <w:numId w:val="28"/>
        </w:numPr>
        <w:rPr>
          <w:rFonts w:hint="eastAsia"/>
        </w:rPr>
      </w:pPr>
      <w:r>
        <w:t>强扩展能力，能支持集成外部的数据挖掘工具、细分行业的数据算法工具</w:t>
      </w:r>
    </w:p>
    <w:p w14:paraId="4F3E2D5F" w14:textId="77777777" w:rsidR="007C6725" w:rsidRDefault="00AC2860">
      <w:pPr>
        <w:pStyle w:val="dingdocnormal"/>
        <w:numPr>
          <w:ilvl w:val="0"/>
          <w:numId w:val="28"/>
        </w:numPr>
        <w:rPr>
          <w:rFonts w:hint="eastAsia"/>
        </w:rPr>
      </w:pPr>
      <w:r>
        <w:t>具备数据服务层，将处理好的数据存储到这一层，供后续业务</w:t>
      </w:r>
      <w:r>
        <w:t>/BI</w:t>
      </w:r>
      <w:r>
        <w:t>系统调用</w:t>
      </w:r>
    </w:p>
    <w:p w14:paraId="1F5F73D9" w14:textId="77777777" w:rsidR="007C6725" w:rsidRDefault="00AC2860">
      <w:pPr>
        <w:pStyle w:val="3"/>
        <w:spacing w:line="204" w:lineRule="auto"/>
        <w:rPr>
          <w:rFonts w:hint="eastAsia"/>
        </w:rPr>
      </w:pPr>
      <w:r>
        <w:rPr>
          <w:sz w:val="28"/>
        </w:rPr>
        <w:t>非目标：</w:t>
      </w:r>
    </w:p>
    <w:p w14:paraId="2BEC199C" w14:textId="77777777" w:rsidR="007C6725" w:rsidRDefault="00AC2860">
      <w:pPr>
        <w:pStyle w:val="dingdocnormal"/>
        <w:rPr>
          <w:rFonts w:hint="eastAsia"/>
        </w:rPr>
      </w:pPr>
      <w:r>
        <w:t>针对实时</w:t>
      </w:r>
      <w:r>
        <w:t>IOT</w:t>
      </w:r>
      <w:r>
        <w:t>类数据的规则引擎，不在</w:t>
      </w:r>
      <w:r>
        <w:t>DFS</w:t>
      </w:r>
      <w:r>
        <w:t>范围之内（数采、</w:t>
      </w:r>
      <w:r>
        <w:t>IOT</w:t>
      </w:r>
      <w:r>
        <w:t>厂商已经做过，</w:t>
      </w:r>
      <w:r>
        <w:t>DFS</w:t>
      </w:r>
      <w:r>
        <w:t>接入报警数据即可）</w:t>
      </w:r>
    </w:p>
    <w:p w14:paraId="1B9F3DFB" w14:textId="77777777" w:rsidR="007C6725" w:rsidRDefault="00AC2860">
      <w:pPr>
        <w:pStyle w:val="2"/>
        <w:spacing w:line="204" w:lineRule="auto"/>
        <w:rPr>
          <w:rFonts w:hint="eastAsia"/>
        </w:rPr>
      </w:pPr>
      <w:r>
        <w:rPr>
          <w:sz w:val="32"/>
        </w:rPr>
        <w:t>五、功能清单</w:t>
      </w:r>
    </w:p>
    <w:p w14:paraId="47198486" w14:textId="77777777" w:rsidR="007C6725" w:rsidRDefault="00AC2860">
      <w:pPr>
        <w:pStyle w:val="dingdocnormal"/>
        <w:rPr>
          <w:rFonts w:hint="eastAsia"/>
        </w:rPr>
      </w:pPr>
      <w:hyperlink r:id="rId13">
        <w:r>
          <w:rPr>
            <w:rStyle w:val="a4"/>
          </w:rPr>
          <w:t>请至钉钉文档查看附件《</w:t>
        </w:r>
        <w:r>
          <w:rPr>
            <w:rStyle w:val="a4"/>
          </w:rPr>
          <w:t>d</w:t>
        </w:r>
        <w:r>
          <w:rPr>
            <w:rStyle w:val="a4"/>
          </w:rPr>
          <w:t>f</w:t>
        </w:r>
        <w:r>
          <w:rPr>
            <w:rStyle w:val="a4"/>
          </w:rPr>
          <w:t>s</w:t>
        </w:r>
        <w:r>
          <w:rPr>
            <w:rStyle w:val="a4"/>
          </w:rPr>
          <w:t>功能清单</w:t>
        </w:r>
        <w:r>
          <w:rPr>
            <w:rStyle w:val="a4"/>
          </w:rPr>
          <w:t>—</w:t>
        </w:r>
        <w:r>
          <w:rPr>
            <w:rStyle w:val="a4"/>
          </w:rPr>
          <w:t>全</w:t>
        </w:r>
        <w:r>
          <w:rPr>
            <w:rStyle w:val="a4"/>
          </w:rPr>
          <w:t>.xlsx</w:t>
        </w:r>
        <w:r>
          <w:rPr>
            <w:rStyle w:val="a4"/>
          </w:rPr>
          <w:t>》</w:t>
        </w:r>
      </w:hyperlink>
    </w:p>
    <w:p w14:paraId="38FDE751" w14:textId="77777777" w:rsidR="007C6725" w:rsidRDefault="00AC2860">
      <w:pPr>
        <w:pStyle w:val="2"/>
        <w:spacing w:line="204" w:lineRule="auto"/>
        <w:rPr>
          <w:rFonts w:hint="eastAsia"/>
        </w:rPr>
      </w:pPr>
      <w:r>
        <w:rPr>
          <w:sz w:val="32"/>
        </w:rPr>
        <w:t>六、原型及细节描述</w:t>
      </w:r>
    </w:p>
    <w:p w14:paraId="7F9FD1B5" w14:textId="77777777" w:rsidR="007C6725" w:rsidRDefault="00AC2860">
      <w:pPr>
        <w:pStyle w:val="3"/>
        <w:spacing w:line="204" w:lineRule="auto"/>
        <w:rPr>
          <w:rFonts w:hint="eastAsia"/>
        </w:rPr>
      </w:pPr>
      <w:r>
        <w:rPr>
          <w:sz w:val="28"/>
        </w:rPr>
        <w:t>6.1</w:t>
      </w:r>
      <w:r>
        <w:rPr>
          <w:sz w:val="28"/>
        </w:rPr>
        <w:t>数据源</w:t>
      </w:r>
      <w:r>
        <w:rPr>
          <w:sz w:val="28"/>
        </w:rPr>
        <w:t>(</w:t>
      </w:r>
      <w:r>
        <w:rPr>
          <w:sz w:val="28"/>
        </w:rPr>
        <w:t>接口</w:t>
      </w:r>
      <w:r>
        <w:rPr>
          <w:sz w:val="28"/>
        </w:rPr>
        <w:t>)</w:t>
      </w:r>
      <w:r>
        <w:rPr>
          <w:sz w:val="28"/>
        </w:rPr>
        <w:t>管理</w:t>
      </w:r>
    </w:p>
    <w:p w14:paraId="313D114E" w14:textId="77777777" w:rsidR="007C6725" w:rsidRDefault="00AC2860">
      <w:pPr>
        <w:pStyle w:val="4"/>
        <w:spacing w:line="204" w:lineRule="auto"/>
        <w:rPr>
          <w:rFonts w:hint="eastAsia"/>
        </w:rPr>
      </w:pPr>
      <w:r>
        <w:rPr>
          <w:sz w:val="24"/>
        </w:rPr>
        <w:t>6.1.1</w:t>
      </w:r>
      <w:r>
        <w:rPr>
          <w:sz w:val="24"/>
        </w:rPr>
        <w:t>数据源接口列表页</w:t>
      </w:r>
    </w:p>
    <w:p w14:paraId="0ECD9D41" w14:textId="77777777" w:rsidR="007C6725" w:rsidRDefault="00AC2860">
      <w:pPr>
        <w:pStyle w:val="dingdocnormal"/>
        <w:rPr>
          <w:rFonts w:hint="eastAsia"/>
        </w:rPr>
      </w:pPr>
      <w:r>
        <w:rPr>
          <w:noProof/>
        </w:rPr>
        <w:drawing>
          <wp:inline distT="0" distB="0" distL="0" distR="0" wp14:anchorId="2907B2A9" wp14:editId="275DBB5D">
            <wp:extent cx="6896100" cy="3876675"/>
            <wp:effectExtent l="0" t="0" r="0" b="0"/>
            <wp:docPr id="6"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a:off x="0" y="0"/>
                      <a:ext cx="6896100" cy="3876675"/>
                    </a:xfrm>
                    <a:prstGeom prst="rect">
                      <a:avLst/>
                    </a:prstGeom>
                  </pic:spPr>
                </pic:pic>
              </a:graphicData>
            </a:graphic>
          </wp:inline>
        </w:drawing>
      </w:r>
    </w:p>
    <w:p w14:paraId="011677C5" w14:textId="77777777" w:rsidR="007C6725" w:rsidRDefault="00AC2860">
      <w:pPr>
        <w:pStyle w:val="dingdocnormal"/>
        <w:numPr>
          <w:ilvl w:val="0"/>
          <w:numId w:val="5"/>
        </w:numPr>
        <w:rPr>
          <w:rFonts w:hint="eastAsia"/>
        </w:rPr>
      </w:pPr>
      <w:r>
        <w:t>数据接口列表</w:t>
      </w:r>
    </w:p>
    <w:p w14:paraId="55FD7A09" w14:textId="77777777" w:rsidR="007C6725" w:rsidRDefault="00AC2860">
      <w:pPr>
        <w:pStyle w:val="dingdocnormal"/>
        <w:numPr>
          <w:ilvl w:val="1"/>
          <w:numId w:val="5"/>
        </w:numPr>
        <w:rPr>
          <w:rFonts w:hint="eastAsia"/>
        </w:rPr>
      </w:pPr>
      <w:r>
        <w:t>展示数据接口，展示</w:t>
      </w:r>
      <w:proofErr w:type="spellStart"/>
      <w:r>
        <w:t>api</w:t>
      </w:r>
      <w:proofErr w:type="spellEnd"/>
      <w:r>
        <w:t>名称、</w:t>
      </w:r>
      <w:r>
        <w:t>API ID</w:t>
      </w:r>
      <w:r>
        <w:t>、数据集（选择关联的数据集）、接口分类、创建人、创建时间、接口权限（公开、私有）、接口状态、</w:t>
      </w:r>
      <w:proofErr w:type="spellStart"/>
      <w:r>
        <w:t>api</w:t>
      </w:r>
      <w:proofErr w:type="spellEnd"/>
      <w:r>
        <w:t>描述、</w:t>
      </w:r>
      <w:proofErr w:type="spellStart"/>
      <w:r>
        <w:t>api</w:t>
      </w:r>
      <w:proofErr w:type="spellEnd"/>
      <w:r>
        <w:t>参、操作（查看、删除）。</w:t>
      </w:r>
    </w:p>
    <w:p w14:paraId="783F9152" w14:textId="77777777" w:rsidR="007C6725" w:rsidRDefault="00AC2860">
      <w:pPr>
        <w:pStyle w:val="dingdocnormal"/>
        <w:numPr>
          <w:ilvl w:val="2"/>
          <w:numId w:val="5"/>
        </w:numPr>
        <w:rPr>
          <w:rFonts w:hint="eastAsia"/>
        </w:rPr>
      </w:pPr>
      <w:proofErr w:type="spellStart"/>
      <w:r>
        <w:t>api</w:t>
      </w:r>
      <w:proofErr w:type="spellEnd"/>
      <w:r>
        <w:t>参数：包含已配置、配置；不是必选项，点击配置，打开配置</w:t>
      </w:r>
      <w:proofErr w:type="spellStart"/>
      <w:r>
        <w:t>api</w:t>
      </w:r>
      <w:proofErr w:type="spellEnd"/>
      <w:r>
        <w:t>参数弹窗。</w:t>
      </w:r>
    </w:p>
    <w:p w14:paraId="39B6EB3A" w14:textId="77777777" w:rsidR="007C6725" w:rsidRDefault="00AC2860">
      <w:pPr>
        <w:pStyle w:val="dingdocnormal"/>
        <w:numPr>
          <w:ilvl w:val="1"/>
          <w:numId w:val="5"/>
        </w:numPr>
        <w:rPr>
          <w:rFonts w:hint="eastAsia"/>
        </w:rPr>
      </w:pPr>
      <w:r>
        <w:t>支持搜索接口名称</w:t>
      </w:r>
    </w:p>
    <w:p w14:paraId="396AF466" w14:textId="77777777" w:rsidR="007C6725" w:rsidRDefault="00AC2860">
      <w:pPr>
        <w:pStyle w:val="dingdocnormal"/>
        <w:numPr>
          <w:ilvl w:val="1"/>
          <w:numId w:val="5"/>
        </w:numPr>
        <w:rPr>
          <w:rFonts w:hint="eastAsia"/>
        </w:rPr>
      </w:pPr>
      <w:r>
        <w:t>通过筛选条件筛选接口。</w:t>
      </w:r>
    </w:p>
    <w:p w14:paraId="572ECF36" w14:textId="77777777" w:rsidR="007C6725" w:rsidRDefault="00AC2860">
      <w:pPr>
        <w:pStyle w:val="dingdocnormal"/>
        <w:numPr>
          <w:ilvl w:val="0"/>
          <w:numId w:val="5"/>
        </w:numPr>
        <w:rPr>
          <w:rFonts w:hint="eastAsia"/>
        </w:rPr>
      </w:pPr>
      <w:r>
        <w:t>新增数据接口</w:t>
      </w:r>
    </w:p>
    <w:p w14:paraId="39D02282" w14:textId="77777777" w:rsidR="007C6725" w:rsidRDefault="00AC2860">
      <w:pPr>
        <w:pStyle w:val="dingdocnormal"/>
        <w:numPr>
          <w:ilvl w:val="1"/>
          <w:numId w:val="5"/>
        </w:numPr>
        <w:rPr>
          <w:rFonts w:hint="eastAsia"/>
        </w:rPr>
      </w:pPr>
      <w:r>
        <w:rPr>
          <w:noProof/>
        </w:rPr>
        <w:drawing>
          <wp:inline distT="0" distB="0" distL="0" distR="0" wp14:anchorId="51E99A94" wp14:editId="09DBF7A9">
            <wp:extent cx="7124700" cy="4079655"/>
            <wp:effectExtent l="0" t="0" r="0" b="0"/>
            <wp:docPr id="7"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a:off x="0" y="0"/>
                      <a:ext cx="7124700" cy="4079655"/>
                    </a:xfrm>
                    <a:prstGeom prst="rect">
                      <a:avLst/>
                    </a:prstGeom>
                  </pic:spPr>
                </pic:pic>
              </a:graphicData>
            </a:graphic>
          </wp:inline>
        </w:drawing>
      </w:r>
    </w:p>
    <w:p w14:paraId="00C8B18B" w14:textId="77777777" w:rsidR="007C6725" w:rsidRDefault="00AC2860">
      <w:pPr>
        <w:pStyle w:val="dingdocnormal"/>
        <w:numPr>
          <w:ilvl w:val="2"/>
          <w:numId w:val="5"/>
        </w:numPr>
        <w:rPr>
          <w:rFonts w:hint="eastAsia"/>
        </w:rPr>
      </w:pPr>
      <w:r>
        <w:t>填写弹窗内容，保存后建立一个新的数据接口。</w:t>
      </w:r>
    </w:p>
    <w:p w14:paraId="2E4FCC95" w14:textId="77777777" w:rsidR="007C6725" w:rsidRDefault="00AC2860">
      <w:pPr>
        <w:pStyle w:val="dingdocnormal"/>
        <w:numPr>
          <w:ilvl w:val="2"/>
          <w:numId w:val="5"/>
        </w:numPr>
        <w:rPr>
          <w:rFonts w:hint="eastAsia"/>
        </w:rPr>
      </w:pPr>
      <w:r>
        <w:t>可选择配置</w:t>
      </w:r>
      <w:r>
        <w:t>API</w:t>
      </w:r>
      <w:r>
        <w:t>参数。</w:t>
      </w:r>
    </w:p>
    <w:p w14:paraId="4668349D" w14:textId="77777777" w:rsidR="007C6725" w:rsidRDefault="00AC2860">
      <w:pPr>
        <w:pStyle w:val="dingdocnormal"/>
        <w:numPr>
          <w:ilvl w:val="0"/>
          <w:numId w:val="5"/>
        </w:numPr>
        <w:rPr>
          <w:rFonts w:hint="eastAsia"/>
        </w:rPr>
      </w:pPr>
      <w:r>
        <w:t>配置</w:t>
      </w:r>
      <w:r>
        <w:t>API</w:t>
      </w:r>
      <w:r>
        <w:t>参数：</w:t>
      </w:r>
      <w:r>
        <w:rPr>
          <w:shd w:val="clear" w:color="auto" w:fill="D8D8D8"/>
        </w:rPr>
        <w:t>（具体细节在后续开发中确定）</w:t>
      </w:r>
      <w:r>
        <w:rPr>
          <w:color w:val="008ECB"/>
        </w:rPr>
        <w:t>@</w:t>
      </w:r>
      <w:r>
        <w:rPr>
          <w:color w:val="008ECB"/>
        </w:rPr>
        <w:t>郭吉善</w:t>
      </w:r>
    </w:p>
    <w:p w14:paraId="26B75120" w14:textId="77777777" w:rsidR="007C6725" w:rsidRDefault="00AC2860">
      <w:pPr>
        <w:pStyle w:val="dingdocnormal"/>
        <w:numPr>
          <w:ilvl w:val="1"/>
          <w:numId w:val="5"/>
        </w:numPr>
        <w:rPr>
          <w:rFonts w:hint="eastAsia"/>
        </w:rPr>
      </w:pPr>
      <w:r>
        <w:rPr>
          <w:noProof/>
        </w:rPr>
        <w:drawing>
          <wp:inline distT="0" distB="0" distL="0" distR="0" wp14:anchorId="56B8C458" wp14:editId="0951356B">
            <wp:extent cx="7124700" cy="3985277"/>
            <wp:effectExtent l="0" t="0" r="0" b="0"/>
            <wp:docPr id="8"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a:off x="0" y="0"/>
                      <a:ext cx="7124700" cy="3985277"/>
                    </a:xfrm>
                    <a:prstGeom prst="rect">
                      <a:avLst/>
                    </a:prstGeom>
                  </pic:spPr>
                </pic:pic>
              </a:graphicData>
            </a:graphic>
          </wp:inline>
        </w:drawing>
      </w:r>
    </w:p>
    <w:p w14:paraId="61B011F0" w14:textId="77777777" w:rsidR="007C6725" w:rsidRDefault="00AC2860">
      <w:pPr>
        <w:pStyle w:val="4"/>
        <w:spacing w:line="204" w:lineRule="auto"/>
        <w:rPr>
          <w:rFonts w:hint="eastAsia"/>
        </w:rPr>
      </w:pPr>
      <w:r>
        <w:rPr>
          <w:sz w:val="24"/>
        </w:rPr>
        <w:t>6.1.2</w:t>
      </w:r>
      <w:r>
        <w:rPr>
          <w:sz w:val="24"/>
        </w:rPr>
        <w:t>数据接口详情页</w:t>
      </w:r>
    </w:p>
    <w:p w14:paraId="3AAD11CF" w14:textId="77777777" w:rsidR="007C6725" w:rsidRDefault="00AC2860">
      <w:pPr>
        <w:pStyle w:val="dingdocnormal"/>
        <w:rPr>
          <w:rFonts w:hint="eastAsia"/>
        </w:rPr>
      </w:pPr>
      <w:r>
        <w:rPr>
          <w:noProof/>
        </w:rPr>
        <w:drawing>
          <wp:inline distT="0" distB="0" distL="0" distR="0" wp14:anchorId="0B7B0E5C" wp14:editId="0AE293A7">
            <wp:extent cx="6705600" cy="3771900"/>
            <wp:effectExtent l="0" t="0" r="0" b="0"/>
            <wp:docPr id="9"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a:off x="0" y="0"/>
                      <a:ext cx="6705600" cy="3771900"/>
                    </a:xfrm>
                    <a:prstGeom prst="rect">
                      <a:avLst/>
                    </a:prstGeom>
                  </pic:spPr>
                </pic:pic>
              </a:graphicData>
            </a:graphic>
          </wp:inline>
        </w:drawing>
      </w:r>
    </w:p>
    <w:p w14:paraId="1C910213" w14:textId="77777777" w:rsidR="007C6725" w:rsidRDefault="00AC2860">
      <w:pPr>
        <w:pStyle w:val="dingdocnormal"/>
        <w:numPr>
          <w:ilvl w:val="0"/>
          <w:numId w:val="10"/>
        </w:numPr>
        <w:rPr>
          <w:rFonts w:hint="eastAsia"/>
        </w:rPr>
      </w:pPr>
      <w:r>
        <w:t>详情页支持编辑</w:t>
      </w:r>
    </w:p>
    <w:p w14:paraId="02095E82" w14:textId="77777777" w:rsidR="007C6725" w:rsidRDefault="00AC2860">
      <w:pPr>
        <w:pStyle w:val="3"/>
        <w:spacing w:line="204" w:lineRule="auto"/>
        <w:rPr>
          <w:rFonts w:hint="eastAsia"/>
        </w:rPr>
      </w:pPr>
      <w:r>
        <w:rPr>
          <w:sz w:val="28"/>
        </w:rPr>
        <w:t>6.2</w:t>
      </w:r>
      <w:r>
        <w:rPr>
          <w:sz w:val="28"/>
        </w:rPr>
        <w:t>数据集管理：</w:t>
      </w:r>
    </w:p>
    <w:p w14:paraId="3C7B5F45" w14:textId="77777777" w:rsidR="007C6725" w:rsidRDefault="00AC2860">
      <w:pPr>
        <w:pStyle w:val="4"/>
        <w:spacing w:line="204" w:lineRule="auto"/>
        <w:rPr>
          <w:rFonts w:hint="eastAsia"/>
        </w:rPr>
      </w:pPr>
      <w:r>
        <w:rPr>
          <w:sz w:val="24"/>
        </w:rPr>
        <w:t>6.2.1</w:t>
      </w:r>
      <w:r>
        <w:rPr>
          <w:sz w:val="24"/>
        </w:rPr>
        <w:t>数据集管理首页：</w:t>
      </w:r>
    </w:p>
    <w:p w14:paraId="64029CD4" w14:textId="77777777" w:rsidR="007C6725" w:rsidRDefault="00AC2860">
      <w:pPr>
        <w:pStyle w:val="dingdocnormal"/>
        <w:rPr>
          <w:rFonts w:hint="eastAsia"/>
        </w:rPr>
      </w:pPr>
      <w:r>
        <w:rPr>
          <w:noProof/>
        </w:rPr>
        <w:drawing>
          <wp:inline distT="0" distB="0" distL="0" distR="0" wp14:anchorId="314711EF" wp14:editId="0E87D45F">
            <wp:extent cx="7124700" cy="3368775"/>
            <wp:effectExtent l="0" t="0" r="0" b="0"/>
            <wp:docPr id="10"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a:off x="0" y="0"/>
                      <a:ext cx="7124700" cy="3368775"/>
                    </a:xfrm>
                    <a:prstGeom prst="rect">
                      <a:avLst/>
                    </a:prstGeom>
                  </pic:spPr>
                </pic:pic>
              </a:graphicData>
            </a:graphic>
          </wp:inline>
        </w:drawing>
      </w:r>
    </w:p>
    <w:p w14:paraId="53475BCA" w14:textId="77777777" w:rsidR="007C6725" w:rsidRDefault="00AC2860">
      <w:pPr>
        <w:pStyle w:val="dingdocnormal"/>
        <w:rPr>
          <w:rFonts w:hint="eastAsia"/>
        </w:rPr>
      </w:pPr>
      <w:r>
        <w:rPr>
          <w:noProof/>
        </w:rPr>
        <w:drawing>
          <wp:inline distT="0" distB="0" distL="0" distR="0" wp14:anchorId="0BEAEC20" wp14:editId="4E713029">
            <wp:extent cx="1409700" cy="1257300"/>
            <wp:effectExtent l="0" t="0" r="0" b="0"/>
            <wp:docPr id="11"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a:off x="0" y="0"/>
                      <a:ext cx="1409700" cy="1257300"/>
                    </a:xfrm>
                    <a:prstGeom prst="rect">
                      <a:avLst/>
                    </a:prstGeom>
                  </pic:spPr>
                </pic:pic>
              </a:graphicData>
            </a:graphic>
          </wp:inline>
        </w:drawing>
      </w:r>
      <w:r>
        <w:rPr>
          <w:noProof/>
        </w:rPr>
        <w:drawing>
          <wp:inline distT="0" distB="0" distL="0" distR="0" wp14:anchorId="675178FF" wp14:editId="3B9BC240">
            <wp:extent cx="1209675" cy="1809750"/>
            <wp:effectExtent l="0" t="0" r="0" b="0"/>
            <wp:docPr id="12" name="1726022849079.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a:off x="0" y="0"/>
                      <a:ext cx="1209675" cy="1809750"/>
                    </a:xfrm>
                    <a:prstGeom prst="rect">
                      <a:avLst/>
                    </a:prstGeom>
                  </pic:spPr>
                </pic:pic>
              </a:graphicData>
            </a:graphic>
          </wp:inline>
        </w:drawing>
      </w:r>
    </w:p>
    <w:p w14:paraId="73992800" w14:textId="77777777" w:rsidR="007C6725" w:rsidRDefault="00AC2860">
      <w:pPr>
        <w:pStyle w:val="dingdocnormal"/>
        <w:numPr>
          <w:ilvl w:val="0"/>
          <w:numId w:val="29"/>
        </w:numPr>
        <w:rPr>
          <w:rFonts w:hint="eastAsia"/>
        </w:rPr>
      </w:pPr>
      <w:r>
        <w:t>1</w:t>
      </w:r>
      <w:r>
        <w:t>、可以通过搜索名称、创建人、标签来搜索数据集</w:t>
      </w:r>
    </w:p>
    <w:p w14:paraId="55A07D1D" w14:textId="77777777" w:rsidR="007C6725" w:rsidRDefault="00AC2860">
      <w:pPr>
        <w:pStyle w:val="dingdocnormal"/>
        <w:numPr>
          <w:ilvl w:val="0"/>
          <w:numId w:val="29"/>
        </w:numPr>
        <w:rPr>
          <w:rFonts w:hint="eastAsia"/>
        </w:rPr>
      </w:pPr>
      <w:r>
        <w:t>2</w:t>
      </w:r>
      <w:r>
        <w:t>、支持新增分类和数据源数据集（</w:t>
      </w:r>
      <w:proofErr w:type="spellStart"/>
      <w:r>
        <w:t>nifi</w:t>
      </w:r>
      <w:proofErr w:type="spellEnd"/>
      <w:r>
        <w:t>）和本地数据集（上传</w:t>
      </w:r>
      <w:r>
        <w:t>csv</w:t>
      </w:r>
      <w:r>
        <w:t>）</w:t>
      </w:r>
    </w:p>
    <w:p w14:paraId="08EC97C8" w14:textId="77777777" w:rsidR="007C6725" w:rsidRDefault="00AC2860">
      <w:pPr>
        <w:pStyle w:val="dingdocnormal"/>
        <w:numPr>
          <w:ilvl w:val="0"/>
          <w:numId w:val="29"/>
        </w:numPr>
        <w:rPr>
          <w:rFonts w:hint="eastAsia"/>
        </w:rPr>
      </w:pPr>
      <w:r>
        <w:t>3</w:t>
      </w:r>
      <w:r>
        <w:t>、数据集以菜单栏形式分类展示，分为数据源数据集和本地数据集</w:t>
      </w:r>
    </w:p>
    <w:p w14:paraId="778789C0" w14:textId="77777777" w:rsidR="007C6725" w:rsidRDefault="00AC2860">
      <w:pPr>
        <w:pStyle w:val="dingdocnormal"/>
        <w:numPr>
          <w:ilvl w:val="1"/>
          <w:numId w:val="29"/>
        </w:numPr>
        <w:rPr>
          <w:rFonts w:hint="eastAsia"/>
        </w:rPr>
      </w:pPr>
      <w:r>
        <w:t>点击查看数据集详情</w:t>
      </w:r>
    </w:p>
    <w:p w14:paraId="25BC9080" w14:textId="77777777" w:rsidR="007C6725" w:rsidRDefault="00AC2860">
      <w:pPr>
        <w:pStyle w:val="dingdocnormal"/>
        <w:numPr>
          <w:ilvl w:val="1"/>
          <w:numId w:val="29"/>
        </w:numPr>
        <w:rPr>
          <w:rFonts w:hint="eastAsia"/>
        </w:rPr>
      </w:pPr>
      <w:r>
        <w:t>拖拽可改变数据集位置。</w:t>
      </w:r>
    </w:p>
    <w:p w14:paraId="4E003AD1" w14:textId="77777777" w:rsidR="007C6725" w:rsidRDefault="00AC2860">
      <w:pPr>
        <w:pStyle w:val="dingdocnormal"/>
        <w:numPr>
          <w:ilvl w:val="0"/>
          <w:numId w:val="29"/>
        </w:numPr>
        <w:rPr>
          <w:rFonts w:hint="eastAsia"/>
        </w:rPr>
      </w:pPr>
      <w:r>
        <w:t>4</w:t>
      </w:r>
      <w:r>
        <w:t>、在左侧栏单一数据源的右键可重命名、删除或修改权限，升级降级</w:t>
      </w:r>
      <w:r>
        <w:t xml:space="preserve">    </w:t>
      </w:r>
    </w:p>
    <w:p w14:paraId="79DD463A" w14:textId="77777777" w:rsidR="007C6725" w:rsidRDefault="00AC2860">
      <w:pPr>
        <w:pStyle w:val="dingdocnormal"/>
        <w:numPr>
          <w:ilvl w:val="1"/>
          <w:numId w:val="29"/>
        </w:numPr>
        <w:rPr>
          <w:rFonts w:hint="eastAsia"/>
        </w:rPr>
      </w:pPr>
      <w:r>
        <w:t>重命名：？这里对数据源重命名，在接口管理的地方可以修改吗</w:t>
      </w:r>
    </w:p>
    <w:p w14:paraId="38DC2B43" w14:textId="77777777" w:rsidR="007C6725" w:rsidRDefault="00AC2860">
      <w:pPr>
        <w:pStyle w:val="4"/>
        <w:spacing w:line="204" w:lineRule="auto"/>
        <w:rPr>
          <w:rFonts w:hint="eastAsia"/>
        </w:rPr>
      </w:pPr>
      <w:r>
        <w:rPr>
          <w:sz w:val="24"/>
        </w:rPr>
        <w:t>6.2.2</w:t>
      </w:r>
      <w:r>
        <w:rPr>
          <w:sz w:val="24"/>
        </w:rPr>
        <w:t>数据预览：</w:t>
      </w:r>
    </w:p>
    <w:p w14:paraId="71747D7B" w14:textId="77777777" w:rsidR="007C6725" w:rsidRDefault="00AC2860">
      <w:pPr>
        <w:pStyle w:val="dingdocnormal"/>
        <w:rPr>
          <w:rFonts w:hint="eastAsia"/>
        </w:rPr>
      </w:pPr>
      <w:r>
        <w:rPr>
          <w:noProof/>
        </w:rPr>
        <w:drawing>
          <wp:inline distT="0" distB="0" distL="0" distR="0" wp14:anchorId="6177F581" wp14:editId="5212310D">
            <wp:extent cx="7124700" cy="3420088"/>
            <wp:effectExtent l="0" t="0" r="0" b="0"/>
            <wp:docPr id="13"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a:off x="0" y="0"/>
                      <a:ext cx="7124700" cy="3420088"/>
                    </a:xfrm>
                    <a:prstGeom prst="rect">
                      <a:avLst/>
                    </a:prstGeom>
                  </pic:spPr>
                </pic:pic>
              </a:graphicData>
            </a:graphic>
          </wp:inline>
        </w:drawing>
      </w:r>
    </w:p>
    <w:p w14:paraId="1CFED737" w14:textId="77777777" w:rsidR="007C6725" w:rsidRDefault="00AC2860">
      <w:pPr>
        <w:pStyle w:val="dingdocnormal"/>
        <w:numPr>
          <w:ilvl w:val="0"/>
          <w:numId w:val="7"/>
        </w:numPr>
        <w:rPr>
          <w:rFonts w:hint="eastAsia"/>
        </w:rPr>
      </w:pPr>
      <w:r>
        <w:t>1</w:t>
      </w:r>
      <w:r>
        <w:t>、通过标签可以筛选需要的数据集和参数，筛选结果？实时展示在下面的数据详情面板上。</w:t>
      </w:r>
    </w:p>
    <w:p w14:paraId="77931273" w14:textId="77777777" w:rsidR="007C6725" w:rsidRDefault="00AC2860">
      <w:pPr>
        <w:pStyle w:val="dingdocnormal"/>
        <w:numPr>
          <w:ilvl w:val="0"/>
          <w:numId w:val="7"/>
        </w:numPr>
        <w:rPr>
          <w:rFonts w:hint="eastAsia"/>
        </w:rPr>
      </w:pPr>
      <w:r>
        <w:t>2.a</w:t>
      </w:r>
      <w:r>
        <w:t>、可以触发打标签的功能（数据源数据集和参数组数据集都可以触发打标签，具体可见</w:t>
      </w:r>
      <w:r>
        <w:rPr>
          <w:b/>
          <w:sz w:val="28"/>
        </w:rPr>
        <w:t>6.2.2</w:t>
      </w:r>
      <w:r>
        <w:rPr>
          <w:b/>
          <w:sz w:val="28"/>
        </w:rPr>
        <w:t>标签规则指定</w:t>
      </w:r>
      <w:r>
        <w:rPr>
          <w:sz w:val="28"/>
        </w:rPr>
        <w:t>）</w:t>
      </w:r>
    </w:p>
    <w:p w14:paraId="6037ABD4" w14:textId="77777777" w:rsidR="007C6725" w:rsidRDefault="00AC2860">
      <w:pPr>
        <w:pStyle w:val="dingdocnormal"/>
        <w:numPr>
          <w:ilvl w:val="0"/>
          <w:numId w:val="7"/>
        </w:numPr>
        <w:rPr>
          <w:rFonts w:hint="eastAsia"/>
        </w:rPr>
      </w:pPr>
      <w:r>
        <w:t>2.b</w:t>
      </w:r>
      <w:r>
        <w:t>、可以可视化查看数据（在后续可以查看数据的阶段都可以进行可视化）</w:t>
      </w:r>
    </w:p>
    <w:p w14:paraId="52C7CD24" w14:textId="77777777" w:rsidR="007C6725" w:rsidRDefault="00AC2860">
      <w:pPr>
        <w:pStyle w:val="dingdocnormal"/>
        <w:numPr>
          <w:ilvl w:val="1"/>
          <w:numId w:val="7"/>
        </w:numPr>
        <w:rPr>
          <w:rFonts w:hint="eastAsia"/>
        </w:rPr>
      </w:pPr>
      <w:r>
        <w:t>选择可视化的</w:t>
      </w:r>
      <w:r>
        <w:t>sheet type</w:t>
      </w:r>
    </w:p>
    <w:p w14:paraId="5615B1D9" w14:textId="77777777" w:rsidR="007C6725" w:rsidRDefault="00AC2860">
      <w:pPr>
        <w:pStyle w:val="dingdocnormal"/>
        <w:rPr>
          <w:rFonts w:hint="eastAsia"/>
        </w:rPr>
      </w:pPr>
      <w:r>
        <w:rPr>
          <w:noProof/>
        </w:rPr>
        <w:drawing>
          <wp:inline distT="0" distB="0" distL="0" distR="0" wp14:anchorId="1EF09BBD" wp14:editId="0F93573D">
            <wp:extent cx="4029075" cy="2295525"/>
            <wp:effectExtent l="0" t="0" r="0" b="0"/>
            <wp:docPr id="14" name="1726024106237.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a:off x="0" y="0"/>
                      <a:ext cx="4029075" cy="2295525"/>
                    </a:xfrm>
                    <a:prstGeom prst="rect">
                      <a:avLst/>
                    </a:prstGeom>
                  </pic:spPr>
                </pic:pic>
              </a:graphicData>
            </a:graphic>
          </wp:inline>
        </w:drawing>
      </w:r>
    </w:p>
    <w:p w14:paraId="1954AE85" w14:textId="77777777" w:rsidR="007C6725" w:rsidRDefault="00AC2860">
      <w:pPr>
        <w:pStyle w:val="dingdocnormal"/>
        <w:numPr>
          <w:ilvl w:val="1"/>
          <w:numId w:val="7"/>
        </w:numPr>
        <w:rPr>
          <w:rFonts w:hint="eastAsia"/>
        </w:rPr>
      </w:pPr>
      <w:r>
        <w:t>可视化查看</w:t>
      </w:r>
    </w:p>
    <w:p w14:paraId="60B7F23D" w14:textId="77777777" w:rsidR="007C6725" w:rsidRDefault="00AC2860">
      <w:pPr>
        <w:pStyle w:val="dingdocnormal"/>
        <w:rPr>
          <w:rFonts w:hint="eastAsia"/>
        </w:rPr>
      </w:pPr>
      <w:r>
        <w:rPr>
          <w:noProof/>
        </w:rPr>
        <w:drawing>
          <wp:inline distT="0" distB="0" distL="0" distR="0" wp14:anchorId="22866DC5" wp14:editId="1A2DD14C">
            <wp:extent cx="6105525" cy="2876550"/>
            <wp:effectExtent l="0" t="0" r="0" b="0"/>
            <wp:docPr id="15" name="1726024230520.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a:off x="0" y="0"/>
                      <a:ext cx="6105525" cy="2876550"/>
                    </a:xfrm>
                    <a:prstGeom prst="rect">
                      <a:avLst/>
                    </a:prstGeom>
                  </pic:spPr>
                </pic:pic>
              </a:graphicData>
            </a:graphic>
          </wp:inline>
        </w:drawing>
      </w:r>
    </w:p>
    <w:p w14:paraId="0BD50AC5" w14:textId="77777777" w:rsidR="007C6725" w:rsidRDefault="00AC2860">
      <w:pPr>
        <w:pStyle w:val="dingdocnormal"/>
        <w:numPr>
          <w:ilvl w:val="0"/>
          <w:numId w:val="7"/>
        </w:numPr>
        <w:rPr>
          <w:rFonts w:hint="eastAsia"/>
        </w:rPr>
      </w:pPr>
      <w:r>
        <w:t>2.c</w:t>
      </w:r>
      <w:r>
        <w:t>、可以下载数据（行数存在限制）</w:t>
      </w:r>
    </w:p>
    <w:p w14:paraId="070ADDAB" w14:textId="77777777" w:rsidR="007C6725" w:rsidRDefault="00AC2860">
      <w:pPr>
        <w:pStyle w:val="dingdocnormal"/>
        <w:numPr>
          <w:ilvl w:val="0"/>
          <w:numId w:val="7"/>
        </w:numPr>
        <w:rPr>
          <w:rFonts w:hint="eastAsia"/>
        </w:rPr>
      </w:pPr>
      <w:r>
        <w:t>3</w:t>
      </w:r>
      <w:r>
        <w:t>、数据集预览仅展示</w:t>
      </w:r>
      <w:r>
        <w:t>5k</w:t>
      </w:r>
      <w:r>
        <w:t>行数据</w:t>
      </w:r>
    </w:p>
    <w:p w14:paraId="46E6A224" w14:textId="77777777" w:rsidR="007C6725" w:rsidRDefault="00AC2860">
      <w:pPr>
        <w:pStyle w:val="4"/>
        <w:spacing w:line="204" w:lineRule="auto"/>
        <w:rPr>
          <w:rFonts w:hint="eastAsia"/>
        </w:rPr>
      </w:pPr>
      <w:r>
        <w:rPr>
          <w:sz w:val="24"/>
        </w:rPr>
        <w:t>6.2.3</w:t>
      </w:r>
      <w:r>
        <w:rPr>
          <w:sz w:val="24"/>
        </w:rPr>
        <w:t>数据集管理</w:t>
      </w:r>
      <w:r>
        <w:rPr>
          <w:sz w:val="24"/>
        </w:rPr>
        <w:t>——</w:t>
      </w:r>
      <w:r>
        <w:rPr>
          <w:sz w:val="24"/>
        </w:rPr>
        <w:t>新增</w:t>
      </w:r>
      <w:r>
        <w:rPr>
          <w:sz w:val="24"/>
        </w:rPr>
        <w:t>csv</w:t>
      </w:r>
      <w:r>
        <w:rPr>
          <w:sz w:val="24"/>
        </w:rPr>
        <w:t>数据集：</w:t>
      </w:r>
    </w:p>
    <w:p w14:paraId="18E721B0" w14:textId="77777777" w:rsidR="007C6725" w:rsidRDefault="00AC2860">
      <w:pPr>
        <w:pStyle w:val="dingdocnormal"/>
        <w:rPr>
          <w:rFonts w:hint="eastAsia"/>
        </w:rPr>
      </w:pPr>
      <w:r>
        <w:rPr>
          <w:noProof/>
        </w:rPr>
        <w:drawing>
          <wp:inline distT="0" distB="0" distL="0" distR="0" wp14:anchorId="6AC302F5" wp14:editId="5655739A">
            <wp:extent cx="2962275" cy="2495550"/>
            <wp:effectExtent l="0" t="0" r="0" b="0"/>
            <wp:docPr id="16"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a:off x="0" y="0"/>
                      <a:ext cx="2962275" cy="2495550"/>
                    </a:xfrm>
                    <a:prstGeom prst="rect">
                      <a:avLst/>
                    </a:prstGeom>
                  </pic:spPr>
                </pic:pic>
              </a:graphicData>
            </a:graphic>
          </wp:inline>
        </w:drawing>
      </w:r>
    </w:p>
    <w:p w14:paraId="760411E9" w14:textId="77777777" w:rsidR="007C6725" w:rsidRDefault="00AC2860">
      <w:pPr>
        <w:pStyle w:val="dingdocnormal"/>
        <w:numPr>
          <w:ilvl w:val="0"/>
          <w:numId w:val="26"/>
        </w:numPr>
        <w:rPr>
          <w:rFonts w:hint="eastAsia"/>
        </w:rPr>
      </w:pPr>
      <w:r>
        <w:t>新增数据集：支持本地导入</w:t>
      </w:r>
      <w:r>
        <w:t>csv</w:t>
      </w:r>
      <w:r>
        <w:t>或数据源接入</w:t>
      </w:r>
    </w:p>
    <w:p w14:paraId="15300199" w14:textId="77777777" w:rsidR="007C6725" w:rsidRDefault="00AC2860">
      <w:pPr>
        <w:pStyle w:val="dingdocnormal"/>
        <w:numPr>
          <w:ilvl w:val="0"/>
          <w:numId w:val="26"/>
        </w:numPr>
        <w:rPr>
          <w:rFonts w:hint="eastAsia"/>
        </w:rPr>
      </w:pPr>
      <w:r>
        <w:t>本地导入上传文件，支持不包含表头上传文件。</w:t>
      </w:r>
    </w:p>
    <w:p w14:paraId="6DB9F810" w14:textId="77777777" w:rsidR="007C6725" w:rsidRDefault="00AC2860">
      <w:pPr>
        <w:pStyle w:val="dingdocnormal"/>
        <w:numPr>
          <w:ilvl w:val="0"/>
          <w:numId w:val="26"/>
        </w:numPr>
        <w:rPr>
          <w:rFonts w:hint="eastAsia"/>
        </w:rPr>
      </w:pPr>
      <w:r>
        <w:t>上传文件的限制？</w:t>
      </w:r>
    </w:p>
    <w:p w14:paraId="126E6178" w14:textId="77777777" w:rsidR="007C6725" w:rsidRDefault="00AC2860">
      <w:pPr>
        <w:pStyle w:val="dingdocnormal"/>
        <w:rPr>
          <w:rFonts w:hint="eastAsia"/>
        </w:rPr>
      </w:pPr>
      <w:r>
        <w:rPr>
          <w:noProof/>
        </w:rPr>
        <w:drawing>
          <wp:inline distT="0" distB="0" distL="0" distR="0" wp14:anchorId="2740CBCA" wp14:editId="7BD6CCFC">
            <wp:extent cx="5295900" cy="1809750"/>
            <wp:effectExtent l="0" t="0" r="0" b="0"/>
            <wp:docPr id="17" name="1726027270910.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a:off x="0" y="0"/>
                      <a:ext cx="5295900" cy="1809750"/>
                    </a:xfrm>
                    <a:prstGeom prst="rect">
                      <a:avLst/>
                    </a:prstGeom>
                  </pic:spPr>
                </pic:pic>
              </a:graphicData>
            </a:graphic>
          </wp:inline>
        </w:drawing>
      </w:r>
    </w:p>
    <w:p w14:paraId="2F9E028D" w14:textId="77777777" w:rsidR="007C6725" w:rsidRDefault="00AC2860">
      <w:pPr>
        <w:pStyle w:val="4"/>
        <w:spacing w:line="204" w:lineRule="auto"/>
        <w:rPr>
          <w:rFonts w:hint="eastAsia"/>
        </w:rPr>
      </w:pPr>
      <w:r>
        <w:rPr>
          <w:sz w:val="24"/>
        </w:rPr>
        <w:t>6.2.4</w:t>
      </w:r>
      <w:r>
        <w:rPr>
          <w:sz w:val="24"/>
        </w:rPr>
        <w:t>数据集管理</w:t>
      </w:r>
      <w:r>
        <w:rPr>
          <w:sz w:val="24"/>
        </w:rPr>
        <w:t>——</w:t>
      </w:r>
      <w:r>
        <w:rPr>
          <w:sz w:val="24"/>
        </w:rPr>
        <w:t>新增数据源数据集：</w:t>
      </w:r>
    </w:p>
    <w:p w14:paraId="5BD49969" w14:textId="77777777" w:rsidR="007C6725" w:rsidRDefault="00AC2860">
      <w:pPr>
        <w:pStyle w:val="3"/>
        <w:spacing w:line="204" w:lineRule="auto"/>
        <w:rPr>
          <w:rFonts w:hint="eastAsia"/>
        </w:rPr>
      </w:pPr>
      <w:r>
        <w:rPr>
          <w:sz w:val="28"/>
        </w:rPr>
        <w:t>6.3</w:t>
      </w:r>
      <w:r>
        <w:rPr>
          <w:sz w:val="28"/>
        </w:rPr>
        <w:t>标签管理：</w:t>
      </w:r>
    </w:p>
    <w:p w14:paraId="060E4836" w14:textId="77777777" w:rsidR="007C6725" w:rsidRDefault="00AC2860">
      <w:pPr>
        <w:pStyle w:val="dingdocnormal"/>
        <w:rPr>
          <w:rFonts w:hint="eastAsia"/>
        </w:rPr>
      </w:pPr>
      <w:r>
        <w:rPr>
          <w:noProof/>
        </w:rPr>
        <w:drawing>
          <wp:inline distT="0" distB="0" distL="0" distR="0" wp14:anchorId="7A82E01F" wp14:editId="09DCF9C7">
            <wp:extent cx="7124700" cy="3988687"/>
            <wp:effectExtent l="0" t="0" r="0" b="0"/>
            <wp:docPr id="18"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a:off x="0" y="0"/>
                      <a:ext cx="7124700" cy="3988687"/>
                    </a:xfrm>
                    <a:prstGeom prst="rect">
                      <a:avLst/>
                    </a:prstGeom>
                  </pic:spPr>
                </pic:pic>
              </a:graphicData>
            </a:graphic>
          </wp:inline>
        </w:drawing>
      </w:r>
    </w:p>
    <w:p w14:paraId="6CF4E4C7" w14:textId="77777777" w:rsidR="007C6725" w:rsidRDefault="00AC2860">
      <w:pPr>
        <w:pStyle w:val="dingdocnormal"/>
        <w:numPr>
          <w:ilvl w:val="0"/>
          <w:numId w:val="24"/>
        </w:numPr>
        <w:rPr>
          <w:rFonts w:hint="eastAsia"/>
        </w:rPr>
      </w:pPr>
      <w:r>
        <w:t>1</w:t>
      </w:r>
      <w:r>
        <w:t>、标签分类管理；</w:t>
      </w:r>
    </w:p>
    <w:p w14:paraId="09F9AA18" w14:textId="77777777" w:rsidR="007C6725" w:rsidRDefault="00AC2860">
      <w:pPr>
        <w:pStyle w:val="dingdocnormal"/>
        <w:numPr>
          <w:ilvl w:val="1"/>
          <w:numId w:val="24"/>
        </w:numPr>
        <w:rPr>
          <w:rFonts w:hint="eastAsia"/>
        </w:rPr>
      </w:pPr>
      <w:r>
        <w:t>标签类目展示在界面上端，单击某一标签查看标签详细内容。</w:t>
      </w:r>
    </w:p>
    <w:p w14:paraId="49FF21AD" w14:textId="77777777" w:rsidR="007C6725" w:rsidRDefault="00AC2860">
      <w:pPr>
        <w:pStyle w:val="dingdocnormal"/>
        <w:numPr>
          <w:ilvl w:val="1"/>
          <w:numId w:val="24"/>
        </w:numPr>
        <w:rPr>
          <w:rFonts w:hint="eastAsia"/>
        </w:rPr>
      </w:pPr>
      <w:r>
        <w:t>支持新增标签类目。</w:t>
      </w:r>
    </w:p>
    <w:p w14:paraId="5BBBC436" w14:textId="77777777" w:rsidR="007C6725" w:rsidRDefault="00AC2860">
      <w:pPr>
        <w:pStyle w:val="dingdocnormal"/>
        <w:numPr>
          <w:ilvl w:val="2"/>
          <w:numId w:val="24"/>
        </w:numPr>
        <w:rPr>
          <w:rFonts w:hint="eastAsia"/>
        </w:rPr>
      </w:pPr>
      <w:r>
        <w:rPr>
          <w:noProof/>
        </w:rPr>
        <w:drawing>
          <wp:inline distT="0" distB="0" distL="0" distR="0" wp14:anchorId="7D670C26" wp14:editId="754A0B3B">
            <wp:extent cx="4705350" cy="2857500"/>
            <wp:effectExtent l="0" t="0" r="0" b="0"/>
            <wp:docPr id="19" name="1725951977823.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a:off x="0" y="0"/>
                      <a:ext cx="4705350" cy="2857500"/>
                    </a:xfrm>
                    <a:prstGeom prst="rect">
                      <a:avLst/>
                    </a:prstGeom>
                  </pic:spPr>
                </pic:pic>
              </a:graphicData>
            </a:graphic>
          </wp:inline>
        </w:drawing>
      </w:r>
    </w:p>
    <w:p w14:paraId="4D6327B4" w14:textId="77777777" w:rsidR="007C6725" w:rsidRDefault="00AC2860">
      <w:pPr>
        <w:pStyle w:val="dingdocnormal"/>
        <w:numPr>
          <w:ilvl w:val="1"/>
          <w:numId w:val="24"/>
        </w:numPr>
        <w:rPr>
          <w:rFonts w:hint="eastAsia"/>
        </w:rPr>
      </w:pPr>
      <w:r>
        <w:t>点击某一标签分类查看分类下的所有标签。</w:t>
      </w:r>
    </w:p>
    <w:p w14:paraId="6FF7074B" w14:textId="77777777" w:rsidR="007C6725" w:rsidRDefault="00AC2860">
      <w:pPr>
        <w:pStyle w:val="dingdocnormal"/>
        <w:numPr>
          <w:ilvl w:val="1"/>
          <w:numId w:val="24"/>
        </w:numPr>
        <w:rPr>
          <w:rFonts w:hint="eastAsia"/>
        </w:rPr>
      </w:pPr>
      <w:r>
        <w:t>如不选择分类，标签列表按照时间倒叙展示所有标签。</w:t>
      </w:r>
    </w:p>
    <w:p w14:paraId="72DFBF74" w14:textId="77777777" w:rsidR="007C6725" w:rsidRDefault="00AC2860">
      <w:pPr>
        <w:pStyle w:val="dingdocnormal"/>
        <w:numPr>
          <w:ilvl w:val="0"/>
          <w:numId w:val="24"/>
        </w:numPr>
        <w:rPr>
          <w:rFonts w:hint="eastAsia"/>
        </w:rPr>
      </w:pPr>
      <w:r>
        <w:t>2</w:t>
      </w:r>
      <w:r>
        <w:t>、支持新增标签</w:t>
      </w:r>
    </w:p>
    <w:p w14:paraId="0CC0C50C" w14:textId="77777777" w:rsidR="007C6725" w:rsidRDefault="00AC2860">
      <w:pPr>
        <w:pStyle w:val="dingdocnormal"/>
        <w:rPr>
          <w:rFonts w:hint="eastAsia"/>
        </w:rPr>
      </w:pPr>
      <w:r>
        <w:rPr>
          <w:noProof/>
        </w:rPr>
        <w:drawing>
          <wp:inline distT="0" distB="0" distL="0" distR="0" wp14:anchorId="349DD956" wp14:editId="26A7784F">
            <wp:extent cx="4705350" cy="3609975"/>
            <wp:effectExtent l="0" t="0" r="0" b="0"/>
            <wp:docPr id="20" name="1725952014453.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a:off x="0" y="0"/>
                      <a:ext cx="4705350" cy="3609975"/>
                    </a:xfrm>
                    <a:prstGeom prst="rect">
                      <a:avLst/>
                    </a:prstGeom>
                  </pic:spPr>
                </pic:pic>
              </a:graphicData>
            </a:graphic>
          </wp:inline>
        </w:drawing>
      </w:r>
    </w:p>
    <w:p w14:paraId="5A54133B" w14:textId="77777777" w:rsidR="007C6725" w:rsidRDefault="00AC2860">
      <w:pPr>
        <w:pStyle w:val="dingdocnormal"/>
        <w:rPr>
          <w:rFonts w:hint="eastAsia"/>
        </w:rPr>
      </w:pPr>
      <w:r>
        <w:t>*</w:t>
      </w:r>
      <w:r>
        <w:t>在标签管理模块中仅确定了标签的名称和定义。</w:t>
      </w:r>
    </w:p>
    <w:p w14:paraId="6672AF46" w14:textId="77777777" w:rsidR="007C6725" w:rsidRDefault="00AC2860">
      <w:pPr>
        <w:pStyle w:val="dingdocnormal"/>
        <w:numPr>
          <w:ilvl w:val="0"/>
          <w:numId w:val="24"/>
        </w:numPr>
        <w:rPr>
          <w:rFonts w:hint="eastAsia"/>
        </w:rPr>
      </w:pPr>
      <w:r>
        <w:t>3</w:t>
      </w:r>
      <w:r>
        <w:t>、标签列表展示标签信息</w:t>
      </w:r>
    </w:p>
    <w:p w14:paraId="58BAFF66" w14:textId="77777777" w:rsidR="007C6725" w:rsidRDefault="00AC2860">
      <w:pPr>
        <w:pStyle w:val="dingdocnormal"/>
        <w:numPr>
          <w:ilvl w:val="1"/>
          <w:numId w:val="24"/>
        </w:numPr>
        <w:rPr>
          <w:rFonts w:hint="eastAsia"/>
        </w:rPr>
      </w:pPr>
      <w:r>
        <w:t>tab</w:t>
      </w:r>
      <w:r>
        <w:t>栏切换展示公开标签和私有标签</w:t>
      </w:r>
    </w:p>
    <w:p w14:paraId="18E4C645" w14:textId="77777777" w:rsidR="007C6725" w:rsidRDefault="00AC2860">
      <w:pPr>
        <w:pStyle w:val="dingdocnormal"/>
        <w:numPr>
          <w:ilvl w:val="1"/>
          <w:numId w:val="24"/>
        </w:numPr>
        <w:rPr>
          <w:rFonts w:hint="eastAsia"/>
        </w:rPr>
      </w:pPr>
      <w:r>
        <w:t>可通过筛选创建人、创建日期、标签类型筛选标签</w:t>
      </w:r>
    </w:p>
    <w:p w14:paraId="1B971338" w14:textId="77777777" w:rsidR="007C6725" w:rsidRDefault="00AC2860">
      <w:pPr>
        <w:pStyle w:val="dingdocnormal"/>
        <w:numPr>
          <w:ilvl w:val="1"/>
          <w:numId w:val="24"/>
        </w:numPr>
        <w:rPr>
          <w:rFonts w:hint="eastAsia"/>
        </w:rPr>
      </w:pPr>
      <w:r>
        <w:t>列表展示标签名称、标签描述、</w:t>
      </w:r>
      <w:r>
        <w:rPr>
          <w:shd w:val="clear" w:color="auto" w:fill="FFF3CE"/>
        </w:rPr>
        <w:t>标签类型</w:t>
      </w:r>
      <w:r>
        <w:rPr>
          <w:shd w:val="clear" w:color="auto" w:fill="FFF3CE"/>
        </w:rPr>
        <w:t>*</w:t>
      </w:r>
      <w:r>
        <w:t>、创建时间、创建人、所属状态（私有、公开）、关联数据集（可查看）、操作（私有：编辑、公开、删除；公开：查看）</w:t>
      </w:r>
    </w:p>
    <w:p w14:paraId="0DC91022" w14:textId="77777777" w:rsidR="007C6725" w:rsidRDefault="00AC2860">
      <w:pPr>
        <w:pStyle w:val="dingdocnormal"/>
        <w:rPr>
          <w:rFonts w:hint="eastAsia"/>
        </w:rPr>
      </w:pPr>
      <w:r>
        <w:t>标签类型的规则：</w:t>
      </w:r>
    </w:p>
    <w:p w14:paraId="757C9215" w14:textId="77777777" w:rsidR="007C6725" w:rsidRDefault="00AC2860">
      <w:pPr>
        <w:pStyle w:val="dingdocnormal"/>
        <w:rPr>
          <w:rFonts w:hint="eastAsia"/>
        </w:rPr>
      </w:pPr>
      <w:r>
        <w:t>标签分为两种类型：</w:t>
      </w:r>
      <w:r>
        <w:rPr>
          <w:b/>
        </w:rPr>
        <w:t>参数组标签、数据集标签</w:t>
      </w:r>
      <w:r>
        <w:t>。</w:t>
      </w:r>
    </w:p>
    <w:p w14:paraId="46FD3680" w14:textId="77777777" w:rsidR="007C6725" w:rsidRDefault="00AC2860">
      <w:pPr>
        <w:pStyle w:val="dingdocnormal"/>
        <w:rPr>
          <w:rFonts w:hint="eastAsia"/>
        </w:rPr>
      </w:pPr>
      <w:r>
        <w:rPr>
          <w:b/>
        </w:rPr>
        <w:t>参数组标签：</w:t>
      </w:r>
      <w:r>
        <w:t>该标签打在参数上。除了内置标签，后续可以在现有数据集中选取参数手动打标签。（或者后续接入其他业务系统数据</w:t>
      </w:r>
      <w:r>
        <w:t>or</w:t>
      </w:r>
      <w:r>
        <w:t>上传数据都选择参数手动打标签）</w:t>
      </w:r>
    </w:p>
    <w:p w14:paraId="7B20A48A" w14:textId="77777777" w:rsidR="007C6725" w:rsidRDefault="00AC2860">
      <w:pPr>
        <w:pStyle w:val="dingdocnormal"/>
        <w:rPr>
          <w:rFonts w:hint="eastAsia"/>
        </w:rPr>
      </w:pPr>
      <w:r>
        <w:rPr>
          <w:b/>
        </w:rPr>
        <w:t>数据集标签：</w:t>
      </w:r>
      <w:r>
        <w:t>该标签打在数据集上。其中规则制定，数据探索任务（不论是完整的数据探索任务、还是任务中仅执行了部分），包括自动生成的告警标签（不需要人工制定规则，报警后对报警航段打标签。（该标签对历史数据集无影响，也无需对历史数据执行）</w:t>
      </w:r>
    </w:p>
    <w:p w14:paraId="2E552C62" w14:textId="77777777" w:rsidR="007C6725" w:rsidRDefault="00AC2860">
      <w:pPr>
        <w:pStyle w:val="dingdocnormal"/>
        <w:numPr>
          <w:ilvl w:val="0"/>
          <w:numId w:val="24"/>
        </w:numPr>
        <w:rPr>
          <w:rFonts w:hint="eastAsia"/>
        </w:rPr>
      </w:pPr>
      <w:r>
        <w:t>4</w:t>
      </w:r>
      <w:r>
        <w:t>、可查看已关联数据集功能：跳转到数据库中，并在数据库中筛选出包含该标签的数据分类和数据集，点击某一数据集显示完整数据集，选择需要查看的标签，展示标签下的数据集，该数据集为中间态，可另存、导出，另存后为</w:t>
      </w:r>
      <w:r>
        <w:t>csv</w:t>
      </w:r>
      <w:r>
        <w:t>文件保存在数据库中，可实现后续所有数据集功能。</w:t>
      </w:r>
    </w:p>
    <w:p w14:paraId="149474F6" w14:textId="77777777" w:rsidR="007C6725" w:rsidRDefault="00AC2860">
      <w:pPr>
        <w:pStyle w:val="dingdocnormal"/>
        <w:numPr>
          <w:ilvl w:val="0"/>
          <w:numId w:val="24"/>
        </w:numPr>
        <w:rPr>
          <w:rFonts w:hint="eastAsia"/>
        </w:rPr>
      </w:pPr>
      <w:r>
        <w:t>5</w:t>
      </w:r>
      <w:r>
        <w:t>、私有标签可编辑、公开、删除：</w:t>
      </w:r>
    </w:p>
    <w:p w14:paraId="1E57AE2D" w14:textId="77777777" w:rsidR="007C6725" w:rsidRDefault="00AC2860">
      <w:pPr>
        <w:pStyle w:val="dingdocnormal"/>
        <w:numPr>
          <w:ilvl w:val="1"/>
          <w:numId w:val="24"/>
        </w:numPr>
        <w:rPr>
          <w:rFonts w:hint="eastAsia"/>
        </w:rPr>
      </w:pPr>
      <w:r>
        <w:t>查看详情页后可编辑标签类目、标签状态、标签类型（无关联数据集的时候才可更改）、标签描述。</w:t>
      </w:r>
    </w:p>
    <w:p w14:paraId="24C1BFA7" w14:textId="77777777" w:rsidR="007C6725" w:rsidRDefault="00AC2860">
      <w:pPr>
        <w:pStyle w:val="dingdocnormal"/>
        <w:numPr>
          <w:ilvl w:val="2"/>
          <w:numId w:val="24"/>
        </w:numPr>
        <w:rPr>
          <w:rFonts w:hint="eastAsia"/>
        </w:rPr>
      </w:pPr>
      <w:r>
        <w:rPr>
          <w:noProof/>
        </w:rPr>
        <w:drawing>
          <wp:inline distT="0" distB="0" distL="0" distR="0" wp14:anchorId="01BF2DCB" wp14:editId="1E4C75FA">
            <wp:extent cx="5210175" cy="3454081"/>
            <wp:effectExtent l="0" t="0" r="0" b="0"/>
            <wp:docPr id="21" name="1725953444489.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a:off x="0" y="0"/>
                      <a:ext cx="5210175" cy="3454081"/>
                    </a:xfrm>
                    <a:prstGeom prst="rect">
                      <a:avLst/>
                    </a:prstGeom>
                  </pic:spPr>
                </pic:pic>
              </a:graphicData>
            </a:graphic>
          </wp:inline>
        </w:drawing>
      </w:r>
    </w:p>
    <w:p w14:paraId="37E23233" w14:textId="77777777" w:rsidR="007C6725" w:rsidRDefault="00AC2860">
      <w:pPr>
        <w:pStyle w:val="dingdocnormal"/>
        <w:numPr>
          <w:ilvl w:val="1"/>
          <w:numId w:val="24"/>
        </w:numPr>
        <w:rPr>
          <w:rFonts w:hint="eastAsia"/>
        </w:rPr>
      </w:pPr>
      <w:r>
        <w:t>可公开，公开确认弹窗。</w:t>
      </w:r>
    </w:p>
    <w:p w14:paraId="7BACA1C5" w14:textId="77777777" w:rsidR="007C6725" w:rsidRDefault="00AC2860">
      <w:pPr>
        <w:pStyle w:val="dingdocnormal"/>
        <w:numPr>
          <w:ilvl w:val="2"/>
          <w:numId w:val="24"/>
        </w:numPr>
        <w:rPr>
          <w:rFonts w:hint="eastAsia"/>
        </w:rPr>
      </w:pPr>
      <w:r>
        <w:rPr>
          <w:noProof/>
        </w:rPr>
        <w:drawing>
          <wp:inline distT="0" distB="0" distL="0" distR="0" wp14:anchorId="7656B842" wp14:editId="77E7B4E8">
            <wp:extent cx="2524125" cy="1266825"/>
            <wp:effectExtent l="0" t="0" r="0" b="0"/>
            <wp:docPr id="22" name="1725953791420.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a:off x="0" y="0"/>
                      <a:ext cx="2524125" cy="1266825"/>
                    </a:xfrm>
                    <a:prstGeom prst="rect">
                      <a:avLst/>
                    </a:prstGeom>
                  </pic:spPr>
                </pic:pic>
              </a:graphicData>
            </a:graphic>
          </wp:inline>
        </w:drawing>
      </w:r>
    </w:p>
    <w:p w14:paraId="28C6FB34" w14:textId="77777777" w:rsidR="007C6725" w:rsidRDefault="00AC2860">
      <w:pPr>
        <w:pStyle w:val="4"/>
        <w:spacing w:line="204" w:lineRule="auto"/>
        <w:rPr>
          <w:rFonts w:hint="eastAsia"/>
        </w:rPr>
      </w:pPr>
      <w:r>
        <w:rPr>
          <w:sz w:val="24"/>
        </w:rPr>
        <w:t>6.3.2</w:t>
      </w:r>
      <w:r>
        <w:rPr>
          <w:sz w:val="24"/>
        </w:rPr>
        <w:t>标签管理</w:t>
      </w:r>
      <w:r>
        <w:rPr>
          <w:sz w:val="24"/>
        </w:rPr>
        <w:t>——</w:t>
      </w:r>
      <w:r>
        <w:rPr>
          <w:sz w:val="24"/>
        </w:rPr>
        <w:t>规则制定</w:t>
      </w:r>
    </w:p>
    <w:p w14:paraId="749FBE72" w14:textId="77777777" w:rsidR="007C6725" w:rsidRDefault="00AC2860">
      <w:pPr>
        <w:pStyle w:val="dingdocnormal"/>
        <w:numPr>
          <w:ilvl w:val="0"/>
          <w:numId w:val="17"/>
        </w:numPr>
        <w:rPr>
          <w:rFonts w:hint="eastAsia"/>
        </w:rPr>
      </w:pPr>
      <w:r>
        <w:t>在数据详情页触发规则制定。</w:t>
      </w:r>
    </w:p>
    <w:p w14:paraId="2F5A2356" w14:textId="77777777" w:rsidR="007C6725" w:rsidRDefault="00AC2860">
      <w:pPr>
        <w:pStyle w:val="dingdocnormal"/>
        <w:numPr>
          <w:ilvl w:val="0"/>
          <w:numId w:val="17"/>
        </w:numPr>
        <w:rPr>
          <w:rFonts w:hint="eastAsia"/>
        </w:rPr>
      </w:pPr>
      <w:r>
        <w:t>数据集标签规则制定。</w:t>
      </w:r>
    </w:p>
    <w:p w14:paraId="300A60E7" w14:textId="77777777" w:rsidR="007C6725" w:rsidRDefault="00AC2860">
      <w:pPr>
        <w:pStyle w:val="dingdocnormal"/>
        <w:numPr>
          <w:ilvl w:val="1"/>
          <w:numId w:val="17"/>
        </w:numPr>
        <w:rPr>
          <w:rFonts w:hint="eastAsia"/>
        </w:rPr>
      </w:pPr>
      <w:r>
        <w:rPr>
          <w:noProof/>
        </w:rPr>
        <w:drawing>
          <wp:inline distT="0" distB="0" distL="0" distR="0" wp14:anchorId="0F142F15" wp14:editId="145EE36A">
            <wp:extent cx="4495800" cy="4043790"/>
            <wp:effectExtent l="0" t="0" r="0" b="0"/>
            <wp:docPr id="23"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a:off x="0" y="0"/>
                      <a:ext cx="4495800" cy="4043790"/>
                    </a:xfrm>
                    <a:prstGeom prst="rect">
                      <a:avLst/>
                    </a:prstGeom>
                  </pic:spPr>
                </pic:pic>
              </a:graphicData>
            </a:graphic>
          </wp:inline>
        </w:drawing>
      </w:r>
    </w:p>
    <w:p w14:paraId="19343C69" w14:textId="77777777" w:rsidR="007C6725" w:rsidRDefault="00AC2860">
      <w:pPr>
        <w:pStyle w:val="dingdocnormal"/>
        <w:numPr>
          <w:ilvl w:val="2"/>
          <w:numId w:val="17"/>
        </w:numPr>
        <w:rPr>
          <w:rFonts w:hint="eastAsia"/>
        </w:rPr>
      </w:pPr>
      <w:r>
        <w:t>选择要指定规则的参数，并制定规则，如满足规则，打以下标签</w:t>
      </w:r>
    </w:p>
    <w:p w14:paraId="03FE4E5B" w14:textId="77777777" w:rsidR="007C6725" w:rsidRDefault="00AC2860">
      <w:pPr>
        <w:pStyle w:val="dingdocnormal"/>
        <w:numPr>
          <w:ilvl w:val="2"/>
          <w:numId w:val="17"/>
        </w:numPr>
        <w:rPr>
          <w:rFonts w:hint="eastAsia"/>
        </w:rPr>
      </w:pPr>
      <w:r>
        <w:t>同时可支持对历史数据打标签（后台对同构型的数据运行打标签）</w:t>
      </w:r>
    </w:p>
    <w:p w14:paraId="4E10B41A" w14:textId="77777777" w:rsidR="007C6725" w:rsidRDefault="00AC2860">
      <w:pPr>
        <w:pStyle w:val="dingdocnormal"/>
        <w:numPr>
          <w:ilvl w:val="2"/>
          <w:numId w:val="17"/>
        </w:numPr>
        <w:rPr>
          <w:rFonts w:hint="eastAsia"/>
        </w:rPr>
      </w:pPr>
      <w:r>
        <w:t>参数选择弹窗</w:t>
      </w:r>
    </w:p>
    <w:p w14:paraId="71DA2860" w14:textId="77777777" w:rsidR="007C6725" w:rsidRDefault="00AC2860">
      <w:pPr>
        <w:pStyle w:val="dingdocnormal"/>
        <w:numPr>
          <w:ilvl w:val="2"/>
          <w:numId w:val="17"/>
        </w:numPr>
        <w:rPr>
          <w:rFonts w:hint="eastAsia"/>
        </w:rPr>
      </w:pPr>
      <w:r>
        <w:t>参数选择</w:t>
      </w:r>
    </w:p>
    <w:p w14:paraId="594BF065" w14:textId="77777777" w:rsidR="007C6725" w:rsidRDefault="00AC2860">
      <w:pPr>
        <w:pStyle w:val="dingdocnormal"/>
        <w:numPr>
          <w:ilvl w:val="2"/>
          <w:numId w:val="17"/>
        </w:numPr>
        <w:rPr>
          <w:rFonts w:hint="eastAsia"/>
        </w:rPr>
      </w:pPr>
      <w:r>
        <w:rPr>
          <w:noProof/>
        </w:rPr>
        <w:drawing>
          <wp:inline distT="0" distB="0" distL="0" distR="0" wp14:anchorId="1747287C" wp14:editId="1FE8E1C2">
            <wp:extent cx="3486150" cy="4352925"/>
            <wp:effectExtent l="0" t="0" r="0" b="0"/>
            <wp:docPr id="24"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pic:blipFill>
                  <pic:spPr>
                    <a:xfrm>
                      <a:off x="0" y="0"/>
                      <a:ext cx="3486150" cy="4352925"/>
                    </a:xfrm>
                    <a:prstGeom prst="rect">
                      <a:avLst/>
                    </a:prstGeom>
                  </pic:spPr>
                </pic:pic>
              </a:graphicData>
            </a:graphic>
          </wp:inline>
        </w:drawing>
      </w:r>
    </w:p>
    <w:p w14:paraId="515246E8" w14:textId="77777777" w:rsidR="007C6725" w:rsidRDefault="00AC2860">
      <w:pPr>
        <w:pStyle w:val="dingdocnormal"/>
        <w:numPr>
          <w:ilvl w:val="0"/>
          <w:numId w:val="17"/>
        </w:numPr>
        <w:rPr>
          <w:rFonts w:hint="eastAsia"/>
        </w:rPr>
      </w:pPr>
      <w:r>
        <w:t>参数组标签规则制定。</w:t>
      </w:r>
    </w:p>
    <w:p w14:paraId="5C77018E" w14:textId="77777777" w:rsidR="007C6725" w:rsidRDefault="00AC2860">
      <w:pPr>
        <w:pStyle w:val="dingdocnormal"/>
        <w:numPr>
          <w:ilvl w:val="1"/>
          <w:numId w:val="17"/>
        </w:numPr>
        <w:rPr>
          <w:rFonts w:hint="eastAsia"/>
        </w:rPr>
      </w:pPr>
      <w:r>
        <w:rPr>
          <w:noProof/>
        </w:rPr>
        <w:drawing>
          <wp:inline distT="0" distB="0" distL="0" distR="0" wp14:anchorId="4429989B" wp14:editId="0AD056F1">
            <wp:extent cx="3429000" cy="3684578"/>
            <wp:effectExtent l="0" t="0" r="0" b="0"/>
            <wp:docPr id="25"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a:off x="0" y="0"/>
                      <a:ext cx="3429000" cy="3684578"/>
                    </a:xfrm>
                    <a:prstGeom prst="rect">
                      <a:avLst/>
                    </a:prstGeom>
                  </pic:spPr>
                </pic:pic>
              </a:graphicData>
            </a:graphic>
          </wp:inline>
        </w:drawing>
      </w:r>
    </w:p>
    <w:p w14:paraId="5C83852B" w14:textId="77777777" w:rsidR="007C6725" w:rsidRDefault="00AC2860">
      <w:pPr>
        <w:pStyle w:val="dingdocnormal"/>
        <w:numPr>
          <w:ilvl w:val="2"/>
          <w:numId w:val="17"/>
        </w:numPr>
        <w:rPr>
          <w:rFonts w:hint="eastAsia"/>
        </w:rPr>
      </w:pPr>
      <w:r>
        <w:t>选择数据集参数，并对参数打标签</w:t>
      </w:r>
    </w:p>
    <w:p w14:paraId="3C98A1A1" w14:textId="77777777" w:rsidR="007C6725" w:rsidRDefault="00AC2860">
      <w:pPr>
        <w:pStyle w:val="dingdocnormal"/>
        <w:numPr>
          <w:ilvl w:val="2"/>
          <w:numId w:val="17"/>
        </w:numPr>
        <w:rPr>
          <w:rFonts w:hint="eastAsia"/>
        </w:rPr>
      </w:pPr>
      <w:r>
        <w:t>同时可支持对历史数据打标签（后台对同构型的数据运行打标签）</w:t>
      </w:r>
    </w:p>
    <w:p w14:paraId="467D839E" w14:textId="77777777" w:rsidR="007C6725" w:rsidRDefault="00AC2860">
      <w:pPr>
        <w:pStyle w:val="dingdocnormal"/>
        <w:numPr>
          <w:ilvl w:val="2"/>
          <w:numId w:val="17"/>
        </w:numPr>
        <w:rPr>
          <w:rFonts w:hint="eastAsia"/>
        </w:rPr>
      </w:pPr>
      <w:r>
        <w:t>参数选择如上</w:t>
      </w:r>
    </w:p>
    <w:p w14:paraId="582F0DFA" w14:textId="77777777" w:rsidR="007C6725" w:rsidRDefault="00AC2860">
      <w:pPr>
        <w:pStyle w:val="3"/>
        <w:spacing w:line="204" w:lineRule="auto"/>
        <w:rPr>
          <w:rFonts w:hint="eastAsia"/>
        </w:rPr>
      </w:pPr>
      <w:r>
        <w:rPr>
          <w:sz w:val="28"/>
        </w:rPr>
        <w:t>6.4</w:t>
      </w:r>
      <w:r>
        <w:rPr>
          <w:sz w:val="28"/>
        </w:rPr>
        <w:t>数据探索任务管理：</w:t>
      </w:r>
    </w:p>
    <w:p w14:paraId="203817E6" w14:textId="77777777" w:rsidR="007C6725" w:rsidRDefault="00AC2860">
      <w:pPr>
        <w:pStyle w:val="4"/>
        <w:spacing w:line="204" w:lineRule="auto"/>
        <w:rPr>
          <w:rFonts w:hint="eastAsia"/>
        </w:rPr>
      </w:pPr>
      <w:r>
        <w:rPr>
          <w:sz w:val="24"/>
        </w:rPr>
        <w:t>6.4.1</w:t>
      </w:r>
      <w:r>
        <w:rPr>
          <w:sz w:val="24"/>
        </w:rPr>
        <w:t>数据探索任务管理主页</w:t>
      </w:r>
    </w:p>
    <w:p w14:paraId="22F9917F" w14:textId="77777777" w:rsidR="007C6725" w:rsidRDefault="00AC2860">
      <w:pPr>
        <w:pStyle w:val="5"/>
        <w:spacing w:line="204" w:lineRule="auto"/>
        <w:rPr>
          <w:rFonts w:hint="eastAsia"/>
        </w:rPr>
      </w:pPr>
      <w:r>
        <w:rPr>
          <w:sz w:val="22"/>
        </w:rPr>
        <w:t>a.</w:t>
      </w:r>
      <w:r>
        <w:rPr>
          <w:sz w:val="22"/>
        </w:rPr>
        <w:t>数据探索任务页</w:t>
      </w:r>
    </w:p>
    <w:p w14:paraId="5B4F7ECA" w14:textId="77777777" w:rsidR="007C6725" w:rsidRDefault="00AC2860">
      <w:pPr>
        <w:pStyle w:val="5"/>
        <w:spacing w:line="204" w:lineRule="auto"/>
        <w:rPr>
          <w:rFonts w:hint="eastAsia"/>
        </w:rPr>
      </w:pPr>
      <w:r>
        <w:rPr>
          <w:sz w:val="22"/>
        </w:rPr>
        <w:t>b.</w:t>
      </w:r>
      <w:r>
        <w:rPr>
          <w:sz w:val="22"/>
        </w:rPr>
        <w:t>新增数据探索任务</w:t>
      </w:r>
    </w:p>
    <w:p w14:paraId="13BFFA6E" w14:textId="77777777" w:rsidR="007C6725" w:rsidRDefault="00AC2860">
      <w:pPr>
        <w:pStyle w:val="dingdocnormal"/>
        <w:numPr>
          <w:ilvl w:val="0"/>
          <w:numId w:val="3"/>
        </w:numPr>
        <w:rPr>
          <w:rFonts w:hint="eastAsia"/>
        </w:rPr>
      </w:pPr>
      <w:r>
        <w:rPr>
          <w:noProof/>
        </w:rPr>
        <w:drawing>
          <wp:inline distT="0" distB="0" distL="0" distR="0" wp14:anchorId="75A40CDA" wp14:editId="318DF4F7">
            <wp:extent cx="5448300" cy="3038475"/>
            <wp:effectExtent l="0" t="0" r="0" b="0"/>
            <wp:docPr id="26"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pic:blipFill>
                  <pic:spPr>
                    <a:xfrm>
                      <a:off x="0" y="0"/>
                      <a:ext cx="5448300" cy="3038475"/>
                    </a:xfrm>
                    <a:prstGeom prst="rect">
                      <a:avLst/>
                    </a:prstGeom>
                  </pic:spPr>
                </pic:pic>
              </a:graphicData>
            </a:graphic>
          </wp:inline>
        </w:drawing>
      </w:r>
    </w:p>
    <w:p w14:paraId="46F708C8" w14:textId="77777777" w:rsidR="007C6725" w:rsidRDefault="00AC2860">
      <w:pPr>
        <w:pStyle w:val="dingdocnormal"/>
        <w:numPr>
          <w:ilvl w:val="1"/>
          <w:numId w:val="3"/>
        </w:numPr>
        <w:rPr>
          <w:rFonts w:hint="eastAsia"/>
        </w:rPr>
      </w:pPr>
      <w:r>
        <w:t>填写新增弹窗内容，完成对新数据探索任务的建立。</w:t>
      </w:r>
    </w:p>
    <w:p w14:paraId="0E18AAB0" w14:textId="77777777" w:rsidR="007C6725" w:rsidRDefault="00AC2860">
      <w:pPr>
        <w:pStyle w:val="4"/>
        <w:spacing w:line="204" w:lineRule="auto"/>
        <w:rPr>
          <w:rFonts w:hint="eastAsia"/>
        </w:rPr>
      </w:pPr>
      <w:r>
        <w:rPr>
          <w:sz w:val="24"/>
        </w:rPr>
        <w:t>6.4.2</w:t>
      </w:r>
      <w:r>
        <w:rPr>
          <w:sz w:val="24"/>
        </w:rPr>
        <w:t>编辑数据探索任务</w:t>
      </w:r>
      <w:r>
        <w:rPr>
          <w:sz w:val="24"/>
        </w:rPr>
        <w:t>——</w:t>
      </w:r>
      <w:r>
        <w:rPr>
          <w:sz w:val="24"/>
        </w:rPr>
        <w:t>选择数据</w:t>
      </w:r>
    </w:p>
    <w:p w14:paraId="6358E718" w14:textId="77777777" w:rsidR="007C6725" w:rsidRDefault="00AC2860">
      <w:pPr>
        <w:pStyle w:val="dingdocnormal"/>
        <w:numPr>
          <w:ilvl w:val="0"/>
          <w:numId w:val="14"/>
        </w:numPr>
        <w:rPr>
          <w:rFonts w:hint="eastAsia"/>
        </w:rPr>
      </w:pPr>
      <w:r>
        <w:rPr>
          <w:noProof/>
        </w:rPr>
        <w:drawing>
          <wp:inline distT="0" distB="0" distL="0" distR="0" wp14:anchorId="2DFB859E" wp14:editId="2541C8BB">
            <wp:extent cx="3667125" cy="3914775"/>
            <wp:effectExtent l="0" t="0" r="0" b="0"/>
            <wp:docPr id="27" name="1725962788053.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pic:blipFill>
                  <pic:spPr>
                    <a:xfrm>
                      <a:off x="0" y="0"/>
                      <a:ext cx="3667125" cy="3914775"/>
                    </a:xfrm>
                    <a:prstGeom prst="rect">
                      <a:avLst/>
                    </a:prstGeom>
                  </pic:spPr>
                </pic:pic>
              </a:graphicData>
            </a:graphic>
          </wp:inline>
        </w:drawing>
      </w:r>
    </w:p>
    <w:p w14:paraId="64A676A8" w14:textId="77777777" w:rsidR="007C6725" w:rsidRDefault="00AC2860">
      <w:pPr>
        <w:pStyle w:val="dingdocnormal"/>
        <w:numPr>
          <w:ilvl w:val="0"/>
          <w:numId w:val="14"/>
        </w:numPr>
        <w:rPr>
          <w:rFonts w:hint="eastAsia"/>
        </w:rPr>
      </w:pPr>
      <w:r>
        <w:t>通过填写数据选择弹窗</w:t>
      </w:r>
    </w:p>
    <w:p w14:paraId="6122FD4C" w14:textId="77777777" w:rsidR="007C6725" w:rsidRDefault="00AC2860">
      <w:pPr>
        <w:pStyle w:val="dingdocnormal"/>
        <w:numPr>
          <w:ilvl w:val="1"/>
          <w:numId w:val="14"/>
        </w:numPr>
        <w:rPr>
          <w:rFonts w:hint="eastAsia"/>
        </w:rPr>
      </w:pPr>
      <w:r>
        <w:t>1</w:t>
      </w:r>
      <w:r>
        <w:t>、选择多个数据集并通过参数筛选和时间筛选结合补充参数完成数据集筛选。</w:t>
      </w:r>
    </w:p>
    <w:p w14:paraId="165C2687" w14:textId="77777777" w:rsidR="007C6725" w:rsidRDefault="00AC2860">
      <w:pPr>
        <w:pStyle w:val="dingdocnormal"/>
        <w:numPr>
          <w:ilvl w:val="1"/>
          <w:numId w:val="14"/>
        </w:numPr>
        <w:rPr>
          <w:rFonts w:hint="eastAsia"/>
        </w:rPr>
      </w:pPr>
      <w:r>
        <w:t>2</w:t>
      </w:r>
      <w:r>
        <w:t>、通过标签组直接筛选数据集，再通过参数组进一步过滤，并通过补充参数完成数据集筛选。</w:t>
      </w:r>
    </w:p>
    <w:p w14:paraId="683EBB51" w14:textId="77777777" w:rsidR="007C6725" w:rsidRDefault="00AC2860">
      <w:pPr>
        <w:pStyle w:val="dingdocnormal"/>
        <w:numPr>
          <w:ilvl w:val="1"/>
          <w:numId w:val="14"/>
        </w:numPr>
        <w:rPr>
          <w:rFonts w:hint="eastAsia"/>
        </w:rPr>
      </w:pPr>
      <w:r>
        <w:t>3</w:t>
      </w:r>
      <w:r>
        <w:t>、如果从数据管理模块通过数据筛选数据集，也同样可以使用</w:t>
      </w:r>
      <w:r>
        <w:t>1</w:t>
      </w:r>
      <w:r>
        <w:t>、</w:t>
      </w:r>
      <w:r>
        <w:t>2</w:t>
      </w:r>
      <w:r>
        <w:t>方法。</w:t>
      </w:r>
    </w:p>
    <w:p w14:paraId="49A50E0F" w14:textId="77777777" w:rsidR="007C6725" w:rsidRDefault="00AC2860">
      <w:pPr>
        <w:pStyle w:val="dingdocnormal"/>
        <w:numPr>
          <w:ilvl w:val="0"/>
          <w:numId w:val="14"/>
        </w:numPr>
        <w:rPr>
          <w:rFonts w:hint="eastAsia"/>
        </w:rPr>
      </w:pPr>
      <w:r>
        <w:t>确认后进入数据探索任务面板。</w:t>
      </w:r>
    </w:p>
    <w:p w14:paraId="5C19240C" w14:textId="77777777" w:rsidR="007C6725" w:rsidRDefault="00AC2860">
      <w:pPr>
        <w:pStyle w:val="4"/>
        <w:spacing w:line="204" w:lineRule="auto"/>
        <w:rPr>
          <w:rFonts w:hint="eastAsia"/>
        </w:rPr>
      </w:pPr>
      <w:r>
        <w:rPr>
          <w:sz w:val="24"/>
        </w:rPr>
        <w:t>6.4.3</w:t>
      </w:r>
      <w:r>
        <w:rPr>
          <w:sz w:val="24"/>
        </w:rPr>
        <w:t>数据探索任务编辑面板</w:t>
      </w:r>
    </w:p>
    <w:p w14:paraId="4B88CEF4" w14:textId="77777777" w:rsidR="007C6725" w:rsidRDefault="00AC2860">
      <w:pPr>
        <w:pStyle w:val="dingdocnormal"/>
        <w:rPr>
          <w:rFonts w:hint="eastAsia"/>
        </w:rPr>
      </w:pPr>
      <w:r>
        <w:rPr>
          <w:noProof/>
        </w:rPr>
        <w:drawing>
          <wp:inline distT="0" distB="0" distL="0" distR="0" wp14:anchorId="67BE689A" wp14:editId="0EBFBE68">
            <wp:extent cx="7124700" cy="4014036"/>
            <wp:effectExtent l="0" t="0" r="0" b="0"/>
            <wp:docPr id="28"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pic:blipFill>
                  <pic:spPr>
                    <a:xfrm>
                      <a:off x="0" y="0"/>
                      <a:ext cx="7124700" cy="4014036"/>
                    </a:xfrm>
                    <a:prstGeom prst="rect">
                      <a:avLst/>
                    </a:prstGeom>
                  </pic:spPr>
                </pic:pic>
              </a:graphicData>
            </a:graphic>
          </wp:inline>
        </w:drawing>
      </w:r>
    </w:p>
    <w:p w14:paraId="5A784460" w14:textId="77777777" w:rsidR="007C6725" w:rsidRDefault="00AC2860">
      <w:pPr>
        <w:pStyle w:val="dingdocnormal"/>
        <w:numPr>
          <w:ilvl w:val="0"/>
          <w:numId w:val="31"/>
        </w:numPr>
        <w:rPr>
          <w:rFonts w:hint="eastAsia"/>
        </w:rPr>
      </w:pPr>
      <w:r>
        <w:t>上侧为：返回（任务未保存时返回有保存提醒弹窗）、探索任务名称（可修改）、发布。</w:t>
      </w:r>
    </w:p>
    <w:p w14:paraId="52E3F9A1" w14:textId="77777777" w:rsidR="007C6725" w:rsidRDefault="00AC2860">
      <w:pPr>
        <w:pStyle w:val="dingdocnormal"/>
        <w:numPr>
          <w:ilvl w:val="0"/>
          <w:numId w:val="31"/>
        </w:numPr>
        <w:rPr>
          <w:rFonts w:hint="eastAsia"/>
        </w:rPr>
      </w:pPr>
      <w:r>
        <w:t>左侧为组件选择栏（包含方法组件、预警规则组件、输出组件），方法组件和预警组件推荐按钮（点击后辅助栏出现推荐）</w:t>
      </w:r>
    </w:p>
    <w:p w14:paraId="0EEC7EC4" w14:textId="77777777" w:rsidR="007C6725" w:rsidRDefault="00AC2860">
      <w:pPr>
        <w:pStyle w:val="dingdocnormal"/>
        <w:numPr>
          <w:ilvl w:val="0"/>
          <w:numId w:val="31"/>
        </w:numPr>
        <w:rPr>
          <w:rFonts w:hint="eastAsia"/>
        </w:rPr>
      </w:pPr>
      <w:r>
        <w:t>中间为任务编辑面板</w:t>
      </w:r>
    </w:p>
    <w:p w14:paraId="21C7E08C" w14:textId="77777777" w:rsidR="007C6725" w:rsidRDefault="00AC2860">
      <w:pPr>
        <w:pStyle w:val="dingdocnormal"/>
        <w:numPr>
          <w:ilvl w:val="1"/>
          <w:numId w:val="31"/>
        </w:numPr>
        <w:rPr>
          <w:rFonts w:hint="eastAsia"/>
        </w:rPr>
      </w:pPr>
      <w:r>
        <w:t>在进入面板前已经选好了数据，因此进入面板就有参数组；支持查看数据详情。</w:t>
      </w:r>
    </w:p>
    <w:p w14:paraId="0BFE2F4F" w14:textId="77777777" w:rsidR="007C6725" w:rsidRDefault="00AC2860">
      <w:pPr>
        <w:pStyle w:val="dingdocnormal"/>
        <w:numPr>
          <w:ilvl w:val="1"/>
          <w:numId w:val="31"/>
        </w:numPr>
        <w:rPr>
          <w:rFonts w:hint="eastAsia"/>
        </w:rPr>
      </w:pPr>
      <w:r>
        <w:t>编辑任务时支持：重置、撤回、取消撤回、保存、执行、测试（预览）、查看数据、执行记录。</w:t>
      </w:r>
    </w:p>
    <w:p w14:paraId="31699203" w14:textId="77777777" w:rsidR="007C6725" w:rsidRDefault="00AC2860">
      <w:pPr>
        <w:pStyle w:val="dingdocnormal"/>
        <w:numPr>
          <w:ilvl w:val="2"/>
          <w:numId w:val="31"/>
        </w:numPr>
        <w:rPr>
          <w:rFonts w:hint="eastAsia"/>
        </w:rPr>
      </w:pPr>
      <w:r>
        <w:t>重置：重置数据探索任务面板，回到仅选完参数的情况。</w:t>
      </w:r>
    </w:p>
    <w:p w14:paraId="3A134C4A" w14:textId="77777777" w:rsidR="007C6725" w:rsidRDefault="00AC2860">
      <w:pPr>
        <w:pStyle w:val="dingdocnormal"/>
        <w:numPr>
          <w:ilvl w:val="2"/>
          <w:numId w:val="31"/>
        </w:numPr>
        <w:rPr>
          <w:rFonts w:hint="eastAsia"/>
        </w:rPr>
      </w:pPr>
      <w:r>
        <w:t>撤回：撤回上一个面板交互动作（拖拉拽、新增、删除）</w:t>
      </w:r>
    </w:p>
    <w:p w14:paraId="11628C80" w14:textId="77777777" w:rsidR="007C6725" w:rsidRDefault="00AC2860">
      <w:pPr>
        <w:pStyle w:val="dingdocnormal"/>
        <w:numPr>
          <w:ilvl w:val="2"/>
          <w:numId w:val="31"/>
        </w:numPr>
        <w:rPr>
          <w:rFonts w:hint="eastAsia"/>
        </w:rPr>
      </w:pPr>
      <w:r>
        <w:t>取消撤回</w:t>
      </w:r>
    </w:p>
    <w:p w14:paraId="0CB4C745" w14:textId="77777777" w:rsidR="007C6725" w:rsidRDefault="00AC2860">
      <w:pPr>
        <w:pStyle w:val="dingdocnormal"/>
        <w:numPr>
          <w:ilvl w:val="2"/>
          <w:numId w:val="31"/>
        </w:numPr>
        <w:rPr>
          <w:rFonts w:hint="eastAsia"/>
        </w:rPr>
      </w:pPr>
      <w:r>
        <w:t>保存：保存所有编辑内容</w:t>
      </w:r>
    </w:p>
    <w:p w14:paraId="0E4D6176" w14:textId="77777777" w:rsidR="007C6725" w:rsidRDefault="00AC2860">
      <w:pPr>
        <w:pStyle w:val="dingdocnormal"/>
        <w:numPr>
          <w:ilvl w:val="2"/>
          <w:numId w:val="31"/>
        </w:numPr>
        <w:rPr>
          <w:rFonts w:hint="eastAsia"/>
        </w:rPr>
      </w:pPr>
      <w:r>
        <w:t>执行：执行面板上所有组件，执行时有消息提醒弹窗。可查看（点击查看右侧辅助页展示执行记录</w:t>
      </w:r>
      <w:r>
        <w:t>——</w:t>
      </w:r>
      <w:r>
        <w:t>运行监控，具体如！所述）和手动关闭；</w:t>
      </w:r>
      <w:r>
        <w:t>3s</w:t>
      </w:r>
      <w:r>
        <w:t>后向右侧自动收起。</w:t>
      </w:r>
    </w:p>
    <w:p w14:paraId="49A0929B" w14:textId="77777777" w:rsidR="007C6725" w:rsidRDefault="00AC2860">
      <w:pPr>
        <w:pStyle w:val="dingdocnormal"/>
        <w:numPr>
          <w:ilvl w:val="2"/>
          <w:numId w:val="31"/>
        </w:numPr>
        <w:rPr>
          <w:rFonts w:hint="eastAsia"/>
        </w:rPr>
      </w:pPr>
      <w:r>
        <w:rPr>
          <w:noProof/>
        </w:rPr>
        <w:drawing>
          <wp:inline distT="0" distB="0" distL="0" distR="0" wp14:anchorId="6CF842D1" wp14:editId="0B283E1F">
            <wp:extent cx="3933825" cy="2209800"/>
            <wp:effectExtent l="0" t="0" r="0" b="0"/>
            <wp:docPr id="29"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pic:blipFill>
                  <pic:spPr>
                    <a:xfrm>
                      <a:off x="0" y="0"/>
                      <a:ext cx="3933825" cy="2209800"/>
                    </a:xfrm>
                    <a:prstGeom prst="rect">
                      <a:avLst/>
                    </a:prstGeom>
                  </pic:spPr>
                </pic:pic>
              </a:graphicData>
            </a:graphic>
          </wp:inline>
        </w:drawing>
      </w:r>
    </w:p>
    <w:p w14:paraId="30251AA1" w14:textId="77777777" w:rsidR="007C6725" w:rsidRDefault="00AC2860">
      <w:pPr>
        <w:pStyle w:val="dingdocnormal"/>
        <w:numPr>
          <w:ilvl w:val="2"/>
          <w:numId w:val="31"/>
        </w:numPr>
        <w:rPr>
          <w:rFonts w:hint="eastAsia"/>
        </w:rPr>
      </w:pPr>
      <w:r>
        <w:t>测试（预览）：每个方法或完整的任务支持测试（仅利用</w:t>
      </w:r>
      <w:r>
        <w:t>200</w:t>
      </w:r>
      <w:r>
        <w:t>条数据跑一边任务，并预览查看结果），测试结果不保存。</w:t>
      </w:r>
    </w:p>
    <w:p w14:paraId="1A7B4F8F" w14:textId="77777777" w:rsidR="007C6725" w:rsidRDefault="00AC2860">
      <w:pPr>
        <w:pStyle w:val="dingdocnormal"/>
        <w:numPr>
          <w:ilvl w:val="2"/>
          <w:numId w:val="31"/>
        </w:numPr>
        <w:rPr>
          <w:rFonts w:hint="eastAsia"/>
        </w:rPr>
      </w:pPr>
      <w:r>
        <w:t>查看数据：统一执行后查看数据结果，跳转到数据面板上查看。规则同数据预览</w:t>
      </w:r>
    </w:p>
    <w:p w14:paraId="07A7D5DA" w14:textId="77777777" w:rsidR="007C6725" w:rsidRDefault="00AC2860">
      <w:pPr>
        <w:pStyle w:val="dingdocnormal"/>
        <w:numPr>
          <w:ilvl w:val="2"/>
          <w:numId w:val="31"/>
        </w:numPr>
        <w:rPr>
          <w:rFonts w:hint="eastAsia"/>
        </w:rPr>
      </w:pPr>
      <w:r>
        <w:t>执行记录：分为运行监控、运行记录（具体如！所述）</w:t>
      </w:r>
    </w:p>
    <w:p w14:paraId="4CC3C8D0" w14:textId="77777777" w:rsidR="007C6725" w:rsidRDefault="00AC2860">
      <w:pPr>
        <w:pStyle w:val="dingdocnormal"/>
        <w:numPr>
          <w:ilvl w:val="0"/>
          <w:numId w:val="31"/>
        </w:numPr>
        <w:rPr>
          <w:rFonts w:hint="eastAsia"/>
        </w:rPr>
      </w:pPr>
      <w:r>
        <w:t>右侧为任务探索辅助栏：提供方法推荐、方法详情、执行记录的查看、组件配置填写参数的窗口</w:t>
      </w:r>
    </w:p>
    <w:p w14:paraId="0DFBAB62" w14:textId="77777777" w:rsidR="007C6725" w:rsidRDefault="00AC2860">
      <w:pPr>
        <w:pStyle w:val="4"/>
        <w:spacing w:line="204" w:lineRule="auto"/>
        <w:rPr>
          <w:rFonts w:hint="eastAsia"/>
        </w:rPr>
      </w:pPr>
      <w:r>
        <w:rPr>
          <w:sz w:val="24"/>
        </w:rPr>
        <w:t>6.4.4</w:t>
      </w:r>
      <w:r>
        <w:rPr>
          <w:sz w:val="24"/>
        </w:rPr>
        <w:t>数据探索任务编辑面板</w:t>
      </w:r>
      <w:r>
        <w:rPr>
          <w:sz w:val="24"/>
        </w:rPr>
        <w:t>——</w:t>
      </w:r>
      <w:r>
        <w:rPr>
          <w:sz w:val="24"/>
        </w:rPr>
        <w:t>组件选择栏</w:t>
      </w:r>
    </w:p>
    <w:p w14:paraId="0AEA7D96" w14:textId="77777777" w:rsidR="007C6725" w:rsidRDefault="00AC2860">
      <w:pPr>
        <w:pStyle w:val="5"/>
        <w:spacing w:line="204" w:lineRule="auto"/>
        <w:rPr>
          <w:rFonts w:hint="eastAsia"/>
        </w:rPr>
      </w:pPr>
      <w:r>
        <w:rPr>
          <w:sz w:val="22"/>
        </w:rPr>
        <w:t>a.</w:t>
      </w:r>
      <w:r>
        <w:rPr>
          <w:sz w:val="22"/>
        </w:rPr>
        <w:t>方法组件</w:t>
      </w:r>
    </w:p>
    <w:p w14:paraId="60E092B2" w14:textId="77777777" w:rsidR="007C6725" w:rsidRDefault="00AC2860">
      <w:pPr>
        <w:pStyle w:val="5"/>
        <w:numPr>
          <w:ilvl w:val="0"/>
          <w:numId w:val="33"/>
        </w:numPr>
        <w:spacing w:line="204" w:lineRule="auto"/>
        <w:rPr>
          <w:rFonts w:hint="eastAsia"/>
        </w:rPr>
      </w:pPr>
      <w:r>
        <w:rPr>
          <w:sz w:val="22"/>
        </w:rPr>
        <w:t>预处理方法和特征提取方法：</w:t>
      </w:r>
    </w:p>
    <w:p w14:paraId="2268A124" w14:textId="77777777" w:rsidR="007C6725" w:rsidRDefault="00AC2860">
      <w:pPr>
        <w:pStyle w:val="dingdocnormal"/>
        <w:numPr>
          <w:ilvl w:val="1"/>
          <w:numId w:val="33"/>
        </w:numPr>
        <w:rPr>
          <w:rFonts w:hint="eastAsia"/>
        </w:rPr>
      </w:pPr>
      <w:r>
        <w:rPr>
          <w:noProof/>
        </w:rPr>
        <w:drawing>
          <wp:inline distT="0" distB="0" distL="0" distR="0" wp14:anchorId="21E3D7D9" wp14:editId="3CDC563B">
            <wp:extent cx="1752600" cy="3238500"/>
            <wp:effectExtent l="0" t="0" r="0" b="0"/>
            <wp:docPr id="30"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pic:blipFill>
                  <pic:spPr>
                    <a:xfrm>
                      <a:off x="0" y="0"/>
                      <a:ext cx="1752600" cy="3238500"/>
                    </a:xfrm>
                    <a:prstGeom prst="rect">
                      <a:avLst/>
                    </a:prstGeom>
                  </pic:spPr>
                </pic:pic>
              </a:graphicData>
            </a:graphic>
          </wp:inline>
        </w:drawing>
      </w:r>
    </w:p>
    <w:p w14:paraId="22FA99D4" w14:textId="77777777" w:rsidR="007C6725" w:rsidRDefault="00AC2860">
      <w:pPr>
        <w:pStyle w:val="dingdocnormal"/>
        <w:numPr>
          <w:ilvl w:val="0"/>
          <w:numId w:val="33"/>
        </w:numPr>
        <w:rPr>
          <w:rFonts w:hint="eastAsia"/>
        </w:rPr>
      </w:pPr>
      <w:r>
        <w:t>拖拉拽某一方法进入面板，并配置方法作用参数</w:t>
      </w:r>
    </w:p>
    <w:p w14:paraId="02EC12E4" w14:textId="77777777" w:rsidR="007C6725" w:rsidRDefault="00AC2860">
      <w:pPr>
        <w:pStyle w:val="dingdocnormal"/>
        <w:numPr>
          <w:ilvl w:val="0"/>
          <w:numId w:val="33"/>
        </w:numPr>
        <w:rPr>
          <w:rFonts w:hint="eastAsia"/>
        </w:rPr>
      </w:pPr>
      <w:r>
        <w:t>预处理方法组件块：</w:t>
      </w:r>
    </w:p>
    <w:p w14:paraId="359D6323" w14:textId="77777777" w:rsidR="007C6725" w:rsidRDefault="00AC2860">
      <w:pPr>
        <w:pStyle w:val="dingdocnormal"/>
        <w:numPr>
          <w:ilvl w:val="1"/>
          <w:numId w:val="33"/>
        </w:numPr>
        <w:rPr>
          <w:rFonts w:hint="eastAsia"/>
        </w:rPr>
      </w:pPr>
      <w:r>
        <w:rPr>
          <w:noProof/>
        </w:rPr>
        <w:drawing>
          <wp:inline distT="0" distB="0" distL="0" distR="0" wp14:anchorId="6BE4EA53" wp14:editId="47FE6AA3">
            <wp:extent cx="2667000" cy="2800350"/>
            <wp:effectExtent l="0" t="0" r="0" b="0"/>
            <wp:docPr id="31"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pic:blipFill>
                  <pic:spPr>
                    <a:xfrm>
                      <a:off x="0" y="0"/>
                      <a:ext cx="2667000" cy="2800350"/>
                    </a:xfrm>
                    <a:prstGeom prst="rect">
                      <a:avLst/>
                    </a:prstGeom>
                  </pic:spPr>
                </pic:pic>
              </a:graphicData>
            </a:graphic>
          </wp:inline>
        </w:drawing>
      </w:r>
    </w:p>
    <w:p w14:paraId="71F0F2EE" w14:textId="77777777" w:rsidR="007C6725" w:rsidRDefault="00AC2860">
      <w:pPr>
        <w:pStyle w:val="dingdocnormal"/>
        <w:numPr>
          <w:ilvl w:val="2"/>
          <w:numId w:val="33"/>
        </w:numPr>
        <w:rPr>
          <w:rFonts w:hint="eastAsia"/>
        </w:rPr>
      </w:pPr>
      <w:r>
        <w:t>展示方法名称</w:t>
      </w:r>
    </w:p>
    <w:p w14:paraId="43A494AA" w14:textId="77777777" w:rsidR="007C6725" w:rsidRDefault="00AC2860">
      <w:pPr>
        <w:pStyle w:val="dingdocnormal"/>
        <w:numPr>
          <w:ilvl w:val="2"/>
          <w:numId w:val="33"/>
        </w:numPr>
        <w:rPr>
          <w:rFonts w:hint="eastAsia"/>
        </w:rPr>
      </w:pPr>
      <w:r>
        <w:t>单一组件支持执行、查看数据、测试（预览）、删除。</w:t>
      </w:r>
    </w:p>
    <w:p w14:paraId="1BE80F82" w14:textId="77777777" w:rsidR="007C6725" w:rsidRDefault="00AC2860">
      <w:pPr>
        <w:pStyle w:val="dingdocnormal"/>
        <w:numPr>
          <w:ilvl w:val="2"/>
          <w:numId w:val="33"/>
        </w:numPr>
        <w:rPr>
          <w:rFonts w:hint="eastAsia"/>
        </w:rPr>
      </w:pPr>
      <w:r>
        <w:t>通过和参数连线确认该方法的输入</w:t>
      </w:r>
    </w:p>
    <w:p w14:paraId="30A7A839" w14:textId="77777777" w:rsidR="007C6725" w:rsidRDefault="00AC2860">
      <w:pPr>
        <w:pStyle w:val="dingdocnormal"/>
        <w:numPr>
          <w:ilvl w:val="2"/>
          <w:numId w:val="33"/>
        </w:numPr>
        <w:rPr>
          <w:rFonts w:hint="eastAsia"/>
        </w:rPr>
      </w:pPr>
      <w:r>
        <w:t>点击详情以浮窗形式展示方法描述</w:t>
      </w:r>
    </w:p>
    <w:p w14:paraId="2AED5CD0" w14:textId="77777777" w:rsidR="007C6725" w:rsidRDefault="00AC2860">
      <w:pPr>
        <w:pStyle w:val="dingdocnormal"/>
        <w:numPr>
          <w:ilvl w:val="0"/>
          <w:numId w:val="33"/>
        </w:numPr>
        <w:rPr>
          <w:rFonts w:hint="eastAsia"/>
        </w:rPr>
      </w:pPr>
      <w:r>
        <w:t>特征提取方法组件块：</w:t>
      </w:r>
    </w:p>
    <w:p w14:paraId="6F0E63B0" w14:textId="77777777" w:rsidR="007C6725" w:rsidRDefault="00AC2860">
      <w:pPr>
        <w:pStyle w:val="dingdocnormal"/>
        <w:numPr>
          <w:ilvl w:val="1"/>
          <w:numId w:val="33"/>
        </w:numPr>
        <w:rPr>
          <w:rFonts w:hint="eastAsia"/>
        </w:rPr>
      </w:pPr>
      <w:r>
        <w:rPr>
          <w:noProof/>
        </w:rPr>
        <w:drawing>
          <wp:inline distT="0" distB="0" distL="0" distR="0" wp14:anchorId="064DCC0E" wp14:editId="7199EA95">
            <wp:extent cx="4657725" cy="1323975"/>
            <wp:effectExtent l="0" t="0" r="0" b="0"/>
            <wp:docPr id="32"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a:off x="0" y="0"/>
                      <a:ext cx="4657725" cy="1323975"/>
                    </a:xfrm>
                    <a:prstGeom prst="rect">
                      <a:avLst/>
                    </a:prstGeom>
                  </pic:spPr>
                </pic:pic>
              </a:graphicData>
            </a:graphic>
          </wp:inline>
        </w:drawing>
      </w:r>
    </w:p>
    <w:p w14:paraId="161345C2" w14:textId="77777777" w:rsidR="007C6725" w:rsidRDefault="00AC2860">
      <w:pPr>
        <w:pStyle w:val="dingdocnormal"/>
        <w:numPr>
          <w:ilvl w:val="2"/>
          <w:numId w:val="33"/>
        </w:numPr>
        <w:rPr>
          <w:rFonts w:hint="eastAsia"/>
        </w:rPr>
      </w:pPr>
      <w:r>
        <w:t>展示特征提取的方法名称，以及一些特征提取时输入的参数。（具体输入位置如！辅助栏所述）</w:t>
      </w:r>
    </w:p>
    <w:p w14:paraId="7C67EFD3" w14:textId="77777777" w:rsidR="007C6725" w:rsidRDefault="00AC2860">
      <w:pPr>
        <w:pStyle w:val="dingdocnormal"/>
        <w:numPr>
          <w:ilvl w:val="2"/>
          <w:numId w:val="33"/>
        </w:numPr>
        <w:rPr>
          <w:rFonts w:hint="eastAsia"/>
        </w:rPr>
      </w:pPr>
      <w:r>
        <w:t>单一组件支持执行、查看数据、测试（预览）、删除。</w:t>
      </w:r>
    </w:p>
    <w:p w14:paraId="3A687561" w14:textId="77777777" w:rsidR="007C6725" w:rsidRDefault="00AC2860">
      <w:pPr>
        <w:pStyle w:val="dingdocnormal"/>
        <w:numPr>
          <w:ilvl w:val="2"/>
          <w:numId w:val="33"/>
        </w:numPr>
        <w:rPr>
          <w:rFonts w:hint="eastAsia"/>
        </w:rPr>
      </w:pPr>
      <w:r>
        <w:t>通过和参数连线确认该方法的输入。</w:t>
      </w:r>
    </w:p>
    <w:p w14:paraId="546BCA4D" w14:textId="77777777" w:rsidR="007C6725" w:rsidRDefault="00AC2860">
      <w:pPr>
        <w:pStyle w:val="dingdocnormal"/>
        <w:numPr>
          <w:ilvl w:val="2"/>
          <w:numId w:val="33"/>
        </w:numPr>
        <w:rPr>
          <w:rFonts w:hint="eastAsia"/>
        </w:rPr>
      </w:pPr>
      <w:r>
        <w:t>点击详情以浮窗形式展示方法描述。</w:t>
      </w:r>
    </w:p>
    <w:p w14:paraId="463CD16D" w14:textId="77777777" w:rsidR="007C6725" w:rsidRDefault="00AC2860">
      <w:pPr>
        <w:pStyle w:val="5"/>
        <w:spacing w:line="204" w:lineRule="auto"/>
        <w:rPr>
          <w:rFonts w:hint="eastAsia"/>
        </w:rPr>
      </w:pPr>
      <w:r>
        <w:rPr>
          <w:sz w:val="22"/>
        </w:rPr>
        <w:t>b.</w:t>
      </w:r>
      <w:r>
        <w:rPr>
          <w:sz w:val="22"/>
        </w:rPr>
        <w:t>预警规则栏：</w:t>
      </w:r>
    </w:p>
    <w:p w14:paraId="263B1A31" w14:textId="77777777" w:rsidR="007C6725" w:rsidRDefault="00AC2860">
      <w:pPr>
        <w:pStyle w:val="dingdocnormal"/>
        <w:rPr>
          <w:rFonts w:hint="eastAsia"/>
        </w:rPr>
      </w:pPr>
      <w:r>
        <w:rPr>
          <w:noProof/>
        </w:rPr>
        <w:drawing>
          <wp:inline distT="0" distB="0" distL="0" distR="0" wp14:anchorId="38C94A7E" wp14:editId="1D3BA110">
            <wp:extent cx="1752600" cy="3095625"/>
            <wp:effectExtent l="0" t="0" r="0" b="0"/>
            <wp:docPr id="33"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pic:blipFill>
                  <pic:spPr>
                    <a:xfrm>
                      <a:off x="0" y="0"/>
                      <a:ext cx="1752600" cy="3095625"/>
                    </a:xfrm>
                    <a:prstGeom prst="rect">
                      <a:avLst/>
                    </a:prstGeom>
                  </pic:spPr>
                </pic:pic>
              </a:graphicData>
            </a:graphic>
          </wp:inline>
        </w:drawing>
      </w:r>
    </w:p>
    <w:p w14:paraId="44688A3D" w14:textId="77777777" w:rsidR="007C6725" w:rsidRDefault="00AC2860">
      <w:pPr>
        <w:pStyle w:val="dingdocnormal"/>
        <w:numPr>
          <w:ilvl w:val="0"/>
          <w:numId w:val="8"/>
        </w:numPr>
        <w:rPr>
          <w:rFonts w:hint="eastAsia"/>
        </w:rPr>
      </w:pPr>
      <w:r>
        <w:t>预警规则的种类分为：规则预警（规则预警（目前只有单一阈值预警）、趋势预警、突变预警）和模型预警（规则、趋势、波动）</w:t>
      </w:r>
    </w:p>
    <w:p w14:paraId="798C2817" w14:textId="77777777" w:rsidR="007C6725" w:rsidRDefault="00AC2860">
      <w:pPr>
        <w:pStyle w:val="dingdocnormal"/>
        <w:numPr>
          <w:ilvl w:val="0"/>
          <w:numId w:val="8"/>
        </w:numPr>
        <w:rPr>
          <w:rFonts w:hint="eastAsia"/>
        </w:rPr>
      </w:pPr>
      <w:r>
        <w:t>预警规则组件块</w:t>
      </w:r>
    </w:p>
    <w:p w14:paraId="10EAE3B5" w14:textId="77777777" w:rsidR="007C6725" w:rsidRDefault="00AC2860">
      <w:pPr>
        <w:pStyle w:val="dingdocnormal"/>
        <w:numPr>
          <w:ilvl w:val="1"/>
          <w:numId w:val="8"/>
        </w:numPr>
        <w:rPr>
          <w:rFonts w:hint="eastAsia"/>
        </w:rPr>
      </w:pPr>
      <w:r>
        <w:rPr>
          <w:noProof/>
        </w:rPr>
        <w:drawing>
          <wp:inline distT="0" distB="0" distL="0" distR="0" wp14:anchorId="139E9BC3" wp14:editId="46CA3D1D">
            <wp:extent cx="3581400" cy="2000250"/>
            <wp:effectExtent l="0" t="0" r="0" b="0"/>
            <wp:docPr id="34" name="1726109192196.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a:off x="0" y="0"/>
                      <a:ext cx="3581400" cy="2000250"/>
                    </a:xfrm>
                    <a:prstGeom prst="rect">
                      <a:avLst/>
                    </a:prstGeom>
                  </pic:spPr>
                </pic:pic>
              </a:graphicData>
            </a:graphic>
          </wp:inline>
        </w:drawing>
      </w:r>
    </w:p>
    <w:p w14:paraId="1E2E5938" w14:textId="77777777" w:rsidR="007C6725" w:rsidRDefault="00AC2860">
      <w:pPr>
        <w:pStyle w:val="dingdocnormal"/>
        <w:numPr>
          <w:ilvl w:val="2"/>
          <w:numId w:val="8"/>
        </w:numPr>
        <w:rPr>
          <w:rFonts w:hint="eastAsia"/>
        </w:rPr>
      </w:pPr>
      <w:r>
        <w:t>节点展示预警的模型配置，</w:t>
      </w:r>
      <w:r>
        <w:rPr>
          <w:b/>
        </w:rPr>
        <w:t>规则预警</w:t>
      </w:r>
      <w:r>
        <w:t>包括：预警名称、预警种类、预警级别（初级、中级、高级）、频率类型（持续时间、持续次数）、频率次数</w:t>
      </w:r>
      <w:r>
        <w:t>\</w:t>
      </w:r>
      <w:r>
        <w:t>持续时长。</w:t>
      </w:r>
      <w:r>
        <w:rPr>
          <w:b/>
        </w:rPr>
        <w:t>模型预警</w:t>
      </w:r>
      <w:r>
        <w:t>包括：预警类型、预警级别。</w:t>
      </w:r>
    </w:p>
    <w:p w14:paraId="7321713D" w14:textId="77777777" w:rsidR="007C6725" w:rsidRDefault="00AC2860">
      <w:pPr>
        <w:pStyle w:val="dingdocnormal"/>
        <w:numPr>
          <w:ilvl w:val="2"/>
          <w:numId w:val="8"/>
        </w:numPr>
        <w:rPr>
          <w:rFonts w:hint="eastAsia"/>
        </w:rPr>
      </w:pPr>
      <w:r>
        <w:t>每个节点单击，可在辅助栏中看到预警规则的详情。</w:t>
      </w:r>
    </w:p>
    <w:p w14:paraId="65021E54" w14:textId="77777777" w:rsidR="007C6725" w:rsidRDefault="00AC2860">
      <w:pPr>
        <w:pStyle w:val="dingdocnormal"/>
        <w:numPr>
          <w:ilvl w:val="2"/>
          <w:numId w:val="8"/>
        </w:numPr>
        <w:rPr>
          <w:rFonts w:hint="eastAsia"/>
        </w:rPr>
      </w:pPr>
      <w:r>
        <w:t>预警规则组件可删除。</w:t>
      </w:r>
    </w:p>
    <w:p w14:paraId="1D526F62" w14:textId="77777777" w:rsidR="007C6725" w:rsidRDefault="00AC2860">
      <w:pPr>
        <w:pStyle w:val="dingdocnormal"/>
        <w:numPr>
          <w:ilvl w:val="2"/>
          <w:numId w:val="8"/>
        </w:numPr>
        <w:rPr>
          <w:rFonts w:hint="eastAsia"/>
        </w:rPr>
      </w:pPr>
      <w:r>
        <w:t>不同类型的预警有不同需要填充的参数，所有需要填写的参数都</w:t>
      </w:r>
      <w:r>
        <w:rPr>
          <w:b/>
        </w:rPr>
        <w:t>在辅助栏中填写</w:t>
      </w:r>
      <w:r>
        <w:t>。</w:t>
      </w:r>
    </w:p>
    <w:p w14:paraId="7E87C788" w14:textId="77777777" w:rsidR="007C6725" w:rsidRDefault="00AC2860">
      <w:pPr>
        <w:pStyle w:val="5"/>
        <w:spacing w:line="204" w:lineRule="auto"/>
        <w:rPr>
          <w:rFonts w:hint="eastAsia"/>
        </w:rPr>
      </w:pPr>
      <w:r>
        <w:rPr>
          <w:sz w:val="22"/>
        </w:rPr>
        <w:t>c.</w:t>
      </w:r>
      <w:r>
        <w:rPr>
          <w:sz w:val="22"/>
        </w:rPr>
        <w:t>输出节点栏：</w:t>
      </w:r>
    </w:p>
    <w:p w14:paraId="39FEB0CE" w14:textId="77777777" w:rsidR="007C6725" w:rsidRDefault="00AC2860">
      <w:pPr>
        <w:pStyle w:val="dingdocnormal"/>
        <w:rPr>
          <w:rFonts w:hint="eastAsia"/>
        </w:rPr>
      </w:pPr>
      <w:r>
        <w:rPr>
          <w:noProof/>
        </w:rPr>
        <w:drawing>
          <wp:inline distT="0" distB="0" distL="0" distR="0" wp14:anchorId="579760FE" wp14:editId="6570D9D8">
            <wp:extent cx="1790700" cy="1266825"/>
            <wp:effectExtent l="0" t="0" r="0" b="0"/>
            <wp:docPr id="35"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a:off x="0" y="0"/>
                      <a:ext cx="1790700" cy="1266825"/>
                    </a:xfrm>
                    <a:prstGeom prst="rect">
                      <a:avLst/>
                    </a:prstGeom>
                  </pic:spPr>
                </pic:pic>
              </a:graphicData>
            </a:graphic>
          </wp:inline>
        </w:drawing>
      </w:r>
    </w:p>
    <w:p w14:paraId="7AD1A72C" w14:textId="77777777" w:rsidR="007C6725" w:rsidRDefault="00AC2860">
      <w:pPr>
        <w:pStyle w:val="dingdocnormal"/>
        <w:numPr>
          <w:ilvl w:val="0"/>
          <w:numId w:val="9"/>
        </w:numPr>
        <w:rPr>
          <w:rFonts w:hint="eastAsia"/>
        </w:rPr>
      </w:pPr>
      <w:r>
        <w:t>两种节点组件：预处理输出节点、特征值输出节点。</w:t>
      </w:r>
    </w:p>
    <w:p w14:paraId="5807491B" w14:textId="77777777" w:rsidR="007C6725" w:rsidRDefault="00AC2860">
      <w:pPr>
        <w:pStyle w:val="dingdocnormal"/>
        <w:numPr>
          <w:ilvl w:val="0"/>
          <w:numId w:val="9"/>
        </w:numPr>
        <w:rPr>
          <w:rFonts w:hint="eastAsia"/>
        </w:rPr>
      </w:pPr>
      <w:r>
        <w:t>预处理节点：</w:t>
      </w:r>
    </w:p>
    <w:p w14:paraId="2A8C700B" w14:textId="77777777" w:rsidR="007C6725" w:rsidRDefault="00AC2860">
      <w:pPr>
        <w:pStyle w:val="dingdocnormal"/>
        <w:numPr>
          <w:ilvl w:val="1"/>
          <w:numId w:val="9"/>
        </w:numPr>
        <w:rPr>
          <w:rFonts w:hint="eastAsia"/>
        </w:rPr>
      </w:pPr>
      <w:r>
        <w:rPr>
          <w:noProof/>
        </w:rPr>
        <w:drawing>
          <wp:inline distT="0" distB="0" distL="0" distR="0" wp14:anchorId="3562310D" wp14:editId="130083B0">
            <wp:extent cx="752475" cy="1790700"/>
            <wp:effectExtent l="0" t="0" r="0" b="0"/>
            <wp:docPr id="36"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a:off x="0" y="0"/>
                      <a:ext cx="752475" cy="1790700"/>
                    </a:xfrm>
                    <a:prstGeom prst="rect">
                      <a:avLst/>
                    </a:prstGeom>
                  </pic:spPr>
                </pic:pic>
              </a:graphicData>
            </a:graphic>
          </wp:inline>
        </w:drawing>
      </w:r>
    </w:p>
    <w:p w14:paraId="68B32AAA" w14:textId="77777777" w:rsidR="007C6725" w:rsidRDefault="00AC2860">
      <w:pPr>
        <w:pStyle w:val="dingdocnormal"/>
        <w:numPr>
          <w:ilvl w:val="2"/>
          <w:numId w:val="9"/>
        </w:numPr>
        <w:rPr>
          <w:rFonts w:hint="eastAsia"/>
        </w:rPr>
      </w:pPr>
      <w:r>
        <w:t>由于预处理输出的参数数量及数据集详情的维度是相同的，因此预处理节点与输入的参数组节点相同。</w:t>
      </w:r>
    </w:p>
    <w:p w14:paraId="3C789F57" w14:textId="77777777" w:rsidR="007C6725" w:rsidRDefault="00AC2860">
      <w:pPr>
        <w:pStyle w:val="dingdocnormal"/>
        <w:numPr>
          <w:ilvl w:val="2"/>
          <w:numId w:val="9"/>
        </w:numPr>
        <w:rPr>
          <w:rFonts w:hint="eastAsia"/>
        </w:rPr>
      </w:pPr>
      <w:r>
        <w:t>每个参数都支持输入和输出。</w:t>
      </w:r>
    </w:p>
    <w:p w14:paraId="7A858F70" w14:textId="77777777" w:rsidR="007C6725" w:rsidRDefault="00AC2860">
      <w:pPr>
        <w:pStyle w:val="dingdocnormal"/>
        <w:numPr>
          <w:ilvl w:val="2"/>
          <w:numId w:val="9"/>
        </w:numPr>
        <w:rPr>
          <w:rFonts w:hint="eastAsia"/>
        </w:rPr>
      </w:pPr>
      <w:r>
        <w:t>可点击查看，在数据查看面板上查看完整数据，并支持数据查看面板所有功能。</w:t>
      </w:r>
    </w:p>
    <w:p w14:paraId="70DCBCC9" w14:textId="77777777" w:rsidR="007C6725" w:rsidRDefault="00AC2860">
      <w:pPr>
        <w:pStyle w:val="dingdocnormal"/>
        <w:numPr>
          <w:ilvl w:val="0"/>
          <w:numId w:val="9"/>
        </w:numPr>
        <w:rPr>
          <w:rFonts w:hint="eastAsia"/>
        </w:rPr>
      </w:pPr>
      <w:r>
        <w:t>特征提取输出节点</w:t>
      </w:r>
    </w:p>
    <w:p w14:paraId="5F436A05" w14:textId="77777777" w:rsidR="007C6725" w:rsidRDefault="00AC2860">
      <w:pPr>
        <w:pStyle w:val="dingdocnormal"/>
        <w:numPr>
          <w:ilvl w:val="1"/>
          <w:numId w:val="9"/>
        </w:numPr>
        <w:rPr>
          <w:rFonts w:hint="eastAsia"/>
        </w:rPr>
      </w:pPr>
      <w:r>
        <w:rPr>
          <w:noProof/>
        </w:rPr>
        <w:drawing>
          <wp:inline distT="0" distB="0" distL="0" distR="0" wp14:anchorId="15C8A0C0" wp14:editId="4CCBA6DD">
            <wp:extent cx="1581150" cy="1143000"/>
            <wp:effectExtent l="0" t="0" r="0" b="0"/>
            <wp:docPr id="37" name="1726107694778.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a:off x="0" y="0"/>
                      <a:ext cx="1581150" cy="1143000"/>
                    </a:xfrm>
                    <a:prstGeom prst="rect">
                      <a:avLst/>
                    </a:prstGeom>
                  </pic:spPr>
                </pic:pic>
              </a:graphicData>
            </a:graphic>
          </wp:inline>
        </w:drawing>
      </w:r>
    </w:p>
    <w:p w14:paraId="38473D86" w14:textId="77777777" w:rsidR="007C6725" w:rsidRDefault="00AC2860">
      <w:pPr>
        <w:pStyle w:val="dingdocnormal"/>
        <w:numPr>
          <w:ilvl w:val="2"/>
          <w:numId w:val="9"/>
        </w:numPr>
        <w:rPr>
          <w:rFonts w:hint="eastAsia"/>
        </w:rPr>
      </w:pPr>
      <w:r>
        <w:t>由于不同的特征提取方法会产生不同维度的特征值数据</w:t>
      </w:r>
      <w:r>
        <w:t>(</w:t>
      </w:r>
      <w:r>
        <w:t>集</w:t>
      </w:r>
      <w:r>
        <w:t>)</w:t>
      </w:r>
      <w:r>
        <w:t>，因此特征值提取输出节点是孤立展示一个特征值。</w:t>
      </w:r>
    </w:p>
    <w:p w14:paraId="20101340" w14:textId="77777777" w:rsidR="007C6725" w:rsidRDefault="00AC2860">
      <w:pPr>
        <w:pStyle w:val="dingdocnormal"/>
        <w:numPr>
          <w:ilvl w:val="2"/>
          <w:numId w:val="9"/>
        </w:numPr>
        <w:rPr>
          <w:rFonts w:hint="eastAsia"/>
        </w:rPr>
      </w:pPr>
      <w:r>
        <w:t>有几个特征提取方法就会产生几个特征值。</w:t>
      </w:r>
    </w:p>
    <w:p w14:paraId="23BF425D" w14:textId="77777777" w:rsidR="007C6725" w:rsidRDefault="00AC2860">
      <w:pPr>
        <w:pStyle w:val="dingdocnormal"/>
        <w:numPr>
          <w:ilvl w:val="2"/>
          <w:numId w:val="9"/>
        </w:numPr>
        <w:rPr>
          <w:rFonts w:hint="eastAsia"/>
        </w:rPr>
      </w:pPr>
      <w:r>
        <w:t>支持输入和输出。</w:t>
      </w:r>
    </w:p>
    <w:p w14:paraId="7B61A187" w14:textId="77777777" w:rsidR="007C6725" w:rsidRDefault="00AC2860">
      <w:pPr>
        <w:pStyle w:val="dingdocnormal"/>
        <w:numPr>
          <w:ilvl w:val="2"/>
          <w:numId w:val="9"/>
        </w:numPr>
        <w:rPr>
          <w:rFonts w:hint="eastAsia"/>
        </w:rPr>
      </w:pPr>
      <w:r>
        <w:t>可点击查看，在数据查看面板上查看完整数据，并支持数据查看面板所有功能。</w:t>
      </w:r>
    </w:p>
    <w:p w14:paraId="6B7EBDA3" w14:textId="77777777" w:rsidR="007C6725" w:rsidRDefault="00AC2860">
      <w:pPr>
        <w:pStyle w:val="4"/>
        <w:spacing w:line="204" w:lineRule="auto"/>
        <w:rPr>
          <w:rFonts w:hint="eastAsia"/>
        </w:rPr>
      </w:pPr>
      <w:r>
        <w:rPr>
          <w:sz w:val="24"/>
        </w:rPr>
        <w:t>6.4.5</w:t>
      </w:r>
      <w:r>
        <w:rPr>
          <w:sz w:val="24"/>
        </w:rPr>
        <w:t>编辑数据探索任务</w:t>
      </w:r>
      <w:r>
        <w:rPr>
          <w:sz w:val="24"/>
        </w:rPr>
        <w:t>——</w:t>
      </w:r>
      <w:r>
        <w:rPr>
          <w:sz w:val="24"/>
        </w:rPr>
        <w:t>任务探索编辑面板</w:t>
      </w:r>
    </w:p>
    <w:p w14:paraId="783E1152" w14:textId="77777777" w:rsidR="007C6725" w:rsidRDefault="00AC2860">
      <w:pPr>
        <w:pStyle w:val="5"/>
        <w:spacing w:line="204" w:lineRule="auto"/>
        <w:rPr>
          <w:rFonts w:hint="eastAsia"/>
        </w:rPr>
      </w:pPr>
      <w:r>
        <w:rPr>
          <w:sz w:val="22"/>
        </w:rPr>
        <w:t>a.</w:t>
      </w:r>
      <w:r>
        <w:rPr>
          <w:sz w:val="22"/>
        </w:rPr>
        <w:t>面板交互</w:t>
      </w:r>
    </w:p>
    <w:p w14:paraId="002B616B" w14:textId="77777777" w:rsidR="007C6725" w:rsidRDefault="00AC2860">
      <w:pPr>
        <w:pStyle w:val="dingdocnormal"/>
        <w:numPr>
          <w:ilvl w:val="0"/>
          <w:numId w:val="19"/>
        </w:numPr>
        <w:rPr>
          <w:rFonts w:hint="eastAsia"/>
        </w:rPr>
      </w:pPr>
      <w:r>
        <w:t>从组件栏中拖拉拽单一组件进入面板</w:t>
      </w:r>
    </w:p>
    <w:p w14:paraId="1B44E545" w14:textId="77777777" w:rsidR="007C6725" w:rsidRDefault="00AC2860">
      <w:pPr>
        <w:pStyle w:val="dingdocnormal"/>
        <w:numPr>
          <w:ilvl w:val="0"/>
          <w:numId w:val="19"/>
        </w:numPr>
        <w:rPr>
          <w:rFonts w:hint="eastAsia"/>
        </w:rPr>
      </w:pPr>
      <w:r>
        <w:t>用连线连接输入输出接口，表示组件的关系，以及在任务中的数据向。</w:t>
      </w:r>
    </w:p>
    <w:p w14:paraId="3D1C3FAA" w14:textId="77777777" w:rsidR="007C6725" w:rsidRDefault="00AC2860">
      <w:pPr>
        <w:pStyle w:val="dingdocnormal"/>
        <w:numPr>
          <w:ilvl w:val="0"/>
          <w:numId w:val="19"/>
        </w:numPr>
        <w:rPr>
          <w:rFonts w:hint="eastAsia"/>
        </w:rPr>
      </w:pPr>
      <w:r>
        <w:t>双击方法组件和预警组件查看方法详情（</w:t>
      </w:r>
      <w:r>
        <w:rPr>
          <w:b/>
        </w:rPr>
        <w:t>辅助栏中</w:t>
      </w:r>
      <w:r>
        <w:t>）</w:t>
      </w:r>
    </w:p>
    <w:p w14:paraId="7FC33C70" w14:textId="77777777" w:rsidR="007C6725" w:rsidRDefault="00AC2860">
      <w:pPr>
        <w:pStyle w:val="dingdocnormal"/>
        <w:numPr>
          <w:ilvl w:val="0"/>
          <w:numId w:val="19"/>
        </w:numPr>
        <w:rPr>
          <w:rFonts w:hint="eastAsia"/>
        </w:rPr>
      </w:pPr>
      <w:r>
        <w:t>右键</w:t>
      </w:r>
    </w:p>
    <w:p w14:paraId="7FF2932A" w14:textId="77777777" w:rsidR="007C6725" w:rsidRDefault="00AC2860">
      <w:pPr>
        <w:pStyle w:val="dingdocnormal"/>
        <w:numPr>
          <w:ilvl w:val="1"/>
          <w:numId w:val="19"/>
        </w:numPr>
        <w:rPr>
          <w:rFonts w:hint="eastAsia"/>
        </w:rPr>
      </w:pPr>
      <w:r>
        <w:t>参数及输出组件的右键菜单栏：查看数据（进入数据查看面板）、删除组件、推荐相关方法组件和预警组件；</w:t>
      </w:r>
    </w:p>
    <w:p w14:paraId="1804A37A" w14:textId="77777777" w:rsidR="007C6725" w:rsidRDefault="00AC2860">
      <w:pPr>
        <w:pStyle w:val="dingdocnormal"/>
        <w:numPr>
          <w:ilvl w:val="1"/>
          <w:numId w:val="19"/>
        </w:numPr>
        <w:rPr>
          <w:rFonts w:hint="eastAsia"/>
        </w:rPr>
      </w:pPr>
      <w:r>
        <w:t>方法组件：查看详情、删除、编辑。</w:t>
      </w:r>
    </w:p>
    <w:p w14:paraId="0500447C" w14:textId="77777777" w:rsidR="007C6725" w:rsidRDefault="00AC2860">
      <w:pPr>
        <w:pStyle w:val="dingdocnormal"/>
        <w:numPr>
          <w:ilvl w:val="1"/>
          <w:numId w:val="19"/>
        </w:numPr>
        <w:rPr>
          <w:rFonts w:hint="eastAsia"/>
        </w:rPr>
      </w:pPr>
      <w:r>
        <w:t>右键面板：撤销、保存、执行、测试、</w:t>
      </w:r>
    </w:p>
    <w:p w14:paraId="764FEF42" w14:textId="77777777" w:rsidR="007C6725" w:rsidRDefault="00AC2860">
      <w:pPr>
        <w:pStyle w:val="dingdocnormal"/>
        <w:rPr>
          <w:rFonts w:hint="eastAsia"/>
        </w:rPr>
      </w:pPr>
      <w:r>
        <w:rPr>
          <w:b/>
        </w:rPr>
        <w:t>6.4.6</w:t>
      </w:r>
      <w:r>
        <w:rPr>
          <w:b/>
        </w:rPr>
        <w:t>编辑数据探索任务</w:t>
      </w:r>
      <w:r>
        <w:rPr>
          <w:b/>
        </w:rPr>
        <w:t>——</w:t>
      </w:r>
      <w:r>
        <w:rPr>
          <w:b/>
        </w:rPr>
        <w:t>任务探索辅助栏</w:t>
      </w:r>
    </w:p>
    <w:p w14:paraId="739AA93D" w14:textId="77777777" w:rsidR="007C6725" w:rsidRDefault="00AC2860">
      <w:pPr>
        <w:pStyle w:val="5"/>
        <w:spacing w:line="204" w:lineRule="auto"/>
        <w:rPr>
          <w:rFonts w:hint="eastAsia"/>
        </w:rPr>
      </w:pPr>
      <w:r>
        <w:rPr>
          <w:sz w:val="22"/>
        </w:rPr>
        <w:t>a.</w:t>
      </w:r>
      <w:r>
        <w:rPr>
          <w:sz w:val="22"/>
        </w:rPr>
        <w:t>方法推荐</w:t>
      </w:r>
    </w:p>
    <w:p w14:paraId="0F5B8984" w14:textId="77777777" w:rsidR="007C6725" w:rsidRDefault="00AC2860">
      <w:pPr>
        <w:pStyle w:val="dingdocnormal"/>
        <w:numPr>
          <w:ilvl w:val="0"/>
          <w:numId w:val="12"/>
        </w:numPr>
        <w:rPr>
          <w:rFonts w:hint="eastAsia"/>
        </w:rPr>
      </w:pPr>
      <w:r>
        <w:t>预处理阶段方法推荐</w:t>
      </w:r>
    </w:p>
    <w:p w14:paraId="45B74646" w14:textId="77777777" w:rsidR="007C6725" w:rsidRDefault="00AC2860">
      <w:pPr>
        <w:pStyle w:val="dingdocnormal"/>
        <w:numPr>
          <w:ilvl w:val="1"/>
          <w:numId w:val="12"/>
        </w:numPr>
        <w:rPr>
          <w:rFonts w:hint="eastAsia"/>
        </w:rPr>
      </w:pPr>
      <w:r>
        <w:rPr>
          <w:noProof/>
        </w:rPr>
        <w:drawing>
          <wp:inline distT="0" distB="0" distL="0" distR="0" wp14:anchorId="3BCD4035" wp14:editId="4C24F583">
            <wp:extent cx="2905125" cy="6600825"/>
            <wp:effectExtent l="0" t="0" r="0" b="0"/>
            <wp:docPr id="38"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pic:blipFill>
                  <pic:spPr>
                    <a:xfrm>
                      <a:off x="0" y="0"/>
                      <a:ext cx="2905125" cy="6600825"/>
                    </a:xfrm>
                    <a:prstGeom prst="rect">
                      <a:avLst/>
                    </a:prstGeom>
                  </pic:spPr>
                </pic:pic>
              </a:graphicData>
            </a:graphic>
          </wp:inline>
        </w:drawing>
      </w:r>
    </w:p>
    <w:p w14:paraId="230FC38C" w14:textId="77777777" w:rsidR="007C6725" w:rsidRDefault="00AC2860">
      <w:pPr>
        <w:pStyle w:val="dingdocnormal"/>
        <w:numPr>
          <w:ilvl w:val="2"/>
          <w:numId w:val="12"/>
        </w:numPr>
        <w:rPr>
          <w:rFonts w:hint="eastAsia"/>
        </w:rPr>
      </w:pPr>
      <w:r>
        <w:t>当选完数据进入该面板的时候触发该面板，或点击方法推荐按钮触发</w:t>
      </w:r>
    </w:p>
    <w:p w14:paraId="2ECD9CB7" w14:textId="77777777" w:rsidR="007C6725" w:rsidRDefault="00AC2860">
      <w:pPr>
        <w:pStyle w:val="dingdocnormal"/>
        <w:numPr>
          <w:ilvl w:val="2"/>
          <w:numId w:val="12"/>
        </w:numPr>
        <w:rPr>
          <w:rFonts w:hint="eastAsia"/>
        </w:rPr>
      </w:pPr>
      <w:r>
        <w:t>预处理方法推荐包括方案推荐和方法推荐。</w:t>
      </w:r>
    </w:p>
    <w:p w14:paraId="2101DD91" w14:textId="77777777" w:rsidR="007C6725" w:rsidRDefault="00AC2860">
      <w:pPr>
        <w:pStyle w:val="dingdocnormal"/>
        <w:numPr>
          <w:ilvl w:val="2"/>
          <w:numId w:val="12"/>
        </w:numPr>
        <w:rPr>
          <w:rFonts w:hint="eastAsia"/>
        </w:rPr>
      </w:pPr>
      <w:r>
        <w:t>方案：单击选择按钮，自动将方案填充进画布中；方法：选中方法模块拖到画布中，手动与相关参数连线。</w:t>
      </w:r>
    </w:p>
    <w:p w14:paraId="5F9DC948" w14:textId="77777777" w:rsidR="007C6725" w:rsidRDefault="00AC2860">
      <w:pPr>
        <w:pStyle w:val="dingdocnormal"/>
        <w:numPr>
          <w:ilvl w:val="0"/>
          <w:numId w:val="30"/>
        </w:numPr>
        <w:rPr>
          <w:rFonts w:hint="eastAsia"/>
        </w:rPr>
      </w:pPr>
      <w:r>
        <w:t>特征提取阶段方法推荐</w:t>
      </w:r>
    </w:p>
    <w:p w14:paraId="433FC58B" w14:textId="77777777" w:rsidR="007C6725" w:rsidRDefault="00AC2860">
      <w:pPr>
        <w:pStyle w:val="dingdocnormal"/>
        <w:numPr>
          <w:ilvl w:val="1"/>
          <w:numId w:val="30"/>
        </w:numPr>
        <w:rPr>
          <w:rFonts w:hint="eastAsia"/>
        </w:rPr>
      </w:pPr>
      <w:r>
        <w:rPr>
          <w:noProof/>
        </w:rPr>
        <w:drawing>
          <wp:inline distT="0" distB="0" distL="0" distR="0" wp14:anchorId="40EB8EA3" wp14:editId="27CBDA35">
            <wp:extent cx="2638425" cy="2085975"/>
            <wp:effectExtent l="0" t="0" r="0" b="0"/>
            <wp:docPr id="39" name="1726118744326.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pic:blipFill>
                  <pic:spPr>
                    <a:xfrm>
                      <a:off x="0" y="0"/>
                      <a:ext cx="2638425" cy="2085975"/>
                    </a:xfrm>
                    <a:prstGeom prst="rect">
                      <a:avLst/>
                    </a:prstGeom>
                  </pic:spPr>
                </pic:pic>
              </a:graphicData>
            </a:graphic>
          </wp:inline>
        </w:drawing>
      </w:r>
    </w:p>
    <w:p w14:paraId="008A3F0A" w14:textId="77777777" w:rsidR="007C6725" w:rsidRDefault="00AC2860">
      <w:pPr>
        <w:pStyle w:val="dingdocnormal"/>
        <w:numPr>
          <w:ilvl w:val="2"/>
          <w:numId w:val="30"/>
        </w:numPr>
        <w:rPr>
          <w:rFonts w:hint="eastAsia"/>
        </w:rPr>
      </w:pPr>
      <w:r>
        <w:t>点击方法推荐，辅助栏显示该模块。</w:t>
      </w:r>
    </w:p>
    <w:p w14:paraId="52A1186E" w14:textId="77777777" w:rsidR="007C6725" w:rsidRDefault="00AC2860">
      <w:pPr>
        <w:pStyle w:val="dingdocnormal"/>
        <w:numPr>
          <w:ilvl w:val="2"/>
          <w:numId w:val="30"/>
        </w:numPr>
        <w:rPr>
          <w:rFonts w:hint="eastAsia"/>
        </w:rPr>
      </w:pPr>
      <w:r>
        <w:t>方法：选中方法模块拖到画布中，手动与相关参数连线。</w:t>
      </w:r>
    </w:p>
    <w:p w14:paraId="09331DD7" w14:textId="77777777" w:rsidR="007C6725" w:rsidRDefault="00AC2860">
      <w:pPr>
        <w:pStyle w:val="5"/>
        <w:spacing w:line="204" w:lineRule="auto"/>
        <w:rPr>
          <w:rFonts w:hint="eastAsia"/>
        </w:rPr>
      </w:pPr>
      <w:r>
        <w:rPr>
          <w:sz w:val="22"/>
        </w:rPr>
        <w:t>b.</w:t>
      </w:r>
      <w:r>
        <w:rPr>
          <w:sz w:val="22"/>
        </w:rPr>
        <w:t>执行记录</w:t>
      </w:r>
    </w:p>
    <w:p w14:paraId="090C72F0" w14:textId="77777777" w:rsidR="007C6725" w:rsidRDefault="00AC2860">
      <w:pPr>
        <w:pStyle w:val="dingdocnormal"/>
        <w:numPr>
          <w:ilvl w:val="0"/>
          <w:numId w:val="32"/>
        </w:numPr>
        <w:rPr>
          <w:rFonts w:hint="eastAsia"/>
        </w:rPr>
      </w:pPr>
      <w:r>
        <w:t>执行记录分为运行监控（监控实时运行的任务）和运行记录（查看已经完成的任务）</w:t>
      </w:r>
    </w:p>
    <w:p w14:paraId="3DA20CA5" w14:textId="77777777" w:rsidR="007C6725" w:rsidRDefault="00AC2860">
      <w:pPr>
        <w:pStyle w:val="dingdocnormal"/>
        <w:numPr>
          <w:ilvl w:val="0"/>
          <w:numId w:val="32"/>
        </w:numPr>
        <w:rPr>
          <w:rFonts w:hint="eastAsia"/>
        </w:rPr>
      </w:pPr>
      <w:r>
        <w:t>运行监控</w:t>
      </w:r>
    </w:p>
    <w:p w14:paraId="0CCBFD45" w14:textId="77777777" w:rsidR="007C6725" w:rsidRDefault="00AC2860">
      <w:pPr>
        <w:pStyle w:val="dingdocnormal"/>
        <w:numPr>
          <w:ilvl w:val="1"/>
          <w:numId w:val="32"/>
        </w:numPr>
        <w:rPr>
          <w:rFonts w:hint="eastAsia"/>
        </w:rPr>
      </w:pPr>
      <w:r>
        <w:rPr>
          <w:noProof/>
        </w:rPr>
        <w:drawing>
          <wp:inline distT="0" distB="0" distL="0" distR="0" wp14:anchorId="527EF8AC" wp14:editId="6C16BB05">
            <wp:extent cx="2809875" cy="4819650"/>
            <wp:effectExtent l="0" t="0" r="0" b="0"/>
            <wp:docPr id="40"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pic:blipFill>
                  <pic:spPr>
                    <a:xfrm>
                      <a:off x="0" y="0"/>
                      <a:ext cx="2809875" cy="4819650"/>
                    </a:xfrm>
                    <a:prstGeom prst="rect">
                      <a:avLst/>
                    </a:prstGeom>
                  </pic:spPr>
                </pic:pic>
              </a:graphicData>
            </a:graphic>
          </wp:inline>
        </w:drawing>
      </w:r>
    </w:p>
    <w:p w14:paraId="08C0060E" w14:textId="77777777" w:rsidR="007C6725" w:rsidRDefault="00AC2860">
      <w:pPr>
        <w:pStyle w:val="dingdocnormal"/>
        <w:numPr>
          <w:ilvl w:val="2"/>
          <w:numId w:val="32"/>
        </w:numPr>
        <w:rPr>
          <w:rFonts w:hint="eastAsia"/>
        </w:rPr>
      </w:pPr>
      <w:r>
        <w:t>支持多线程的任务执行，同时支持</w:t>
      </w:r>
      <w:r>
        <w:rPr>
          <w:rFonts w:ascii="微软雅黑" w:eastAsia="微软雅黑" w:hAnsi="微软雅黑" w:cs="微软雅黑"/>
          <w:color w:val="000000"/>
        </w:rPr>
        <w:t>多个平行任务的运行监控</w:t>
      </w:r>
    </w:p>
    <w:p w14:paraId="49B4ED39" w14:textId="77777777" w:rsidR="007C6725" w:rsidRDefault="00AC2860">
      <w:pPr>
        <w:pStyle w:val="dingdocnormal"/>
        <w:numPr>
          <w:ilvl w:val="2"/>
          <w:numId w:val="32"/>
        </w:numPr>
        <w:rPr>
          <w:rFonts w:hint="eastAsia"/>
        </w:rPr>
      </w:pPr>
      <w:r>
        <w:rPr>
          <w:rFonts w:ascii="微软雅黑" w:eastAsia="微软雅黑" w:hAnsi="微软雅黑" w:cs="微软雅黑"/>
          <w:color w:val="000000"/>
        </w:rPr>
        <w:t>支持每个任务可单独终止</w:t>
      </w:r>
    </w:p>
    <w:p w14:paraId="3CFD8F01" w14:textId="77777777" w:rsidR="007C6725" w:rsidRDefault="00AC2860">
      <w:pPr>
        <w:pStyle w:val="dingdocnormal"/>
        <w:numPr>
          <w:ilvl w:val="2"/>
          <w:numId w:val="32"/>
        </w:numPr>
        <w:rPr>
          <w:rFonts w:hint="eastAsia"/>
        </w:rPr>
      </w:pPr>
      <w:r>
        <w:rPr>
          <w:rFonts w:ascii="微软雅黑" w:eastAsia="微软雅黑" w:hAnsi="微软雅黑" w:cs="微软雅黑"/>
          <w:color w:val="000000"/>
        </w:rPr>
        <w:t>终止后进入运行记录，可实现后续的运行记录详情查看</w:t>
      </w:r>
    </w:p>
    <w:p w14:paraId="6663F765" w14:textId="77777777" w:rsidR="007C6725" w:rsidRDefault="00AC2860">
      <w:pPr>
        <w:pStyle w:val="dingdocnormal"/>
        <w:numPr>
          <w:ilvl w:val="2"/>
          <w:numId w:val="32"/>
        </w:numPr>
        <w:rPr>
          <w:rFonts w:hint="eastAsia"/>
        </w:rPr>
      </w:pPr>
      <w:r>
        <w:rPr>
          <w:rFonts w:ascii="微软雅黑" w:eastAsia="微软雅黑" w:hAnsi="微软雅黑" w:cs="微软雅黑"/>
          <w:color w:val="000000"/>
        </w:rPr>
        <w:t>终止后不可重启任务</w:t>
      </w:r>
    </w:p>
    <w:p w14:paraId="2416DC52" w14:textId="77777777" w:rsidR="007C6725" w:rsidRDefault="00AC2860">
      <w:pPr>
        <w:pStyle w:val="dingdocnormal"/>
        <w:numPr>
          <w:ilvl w:val="0"/>
          <w:numId w:val="32"/>
        </w:numPr>
        <w:rPr>
          <w:rFonts w:hint="eastAsia"/>
        </w:rPr>
      </w:pPr>
      <w:r>
        <w:t>运行记录</w:t>
      </w:r>
    </w:p>
    <w:p w14:paraId="1C0F0E95" w14:textId="77777777" w:rsidR="007C6725" w:rsidRDefault="00AC2860">
      <w:pPr>
        <w:pStyle w:val="dingdocnormal"/>
        <w:numPr>
          <w:ilvl w:val="1"/>
          <w:numId w:val="32"/>
        </w:numPr>
        <w:rPr>
          <w:rFonts w:hint="eastAsia"/>
        </w:rPr>
      </w:pPr>
      <w:r>
        <w:rPr>
          <w:noProof/>
        </w:rPr>
        <w:drawing>
          <wp:inline distT="0" distB="0" distL="0" distR="0" wp14:anchorId="3F11952B" wp14:editId="20947142">
            <wp:extent cx="2400300" cy="3981450"/>
            <wp:effectExtent l="0" t="0" r="0" b="0"/>
            <wp:docPr id="41"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pic:blipFill>
                  <pic:spPr>
                    <a:xfrm>
                      <a:off x="0" y="0"/>
                      <a:ext cx="2400300" cy="3981450"/>
                    </a:xfrm>
                    <a:prstGeom prst="rect">
                      <a:avLst/>
                    </a:prstGeom>
                  </pic:spPr>
                </pic:pic>
              </a:graphicData>
            </a:graphic>
          </wp:inline>
        </w:drawing>
      </w:r>
    </w:p>
    <w:p w14:paraId="08AF26F9" w14:textId="77777777" w:rsidR="007C6725" w:rsidRDefault="00AC2860">
      <w:pPr>
        <w:pStyle w:val="dingdocnormal"/>
        <w:numPr>
          <w:ilvl w:val="2"/>
          <w:numId w:val="32"/>
        </w:numPr>
        <w:rPr>
          <w:rFonts w:hint="eastAsia"/>
        </w:rPr>
      </w:pPr>
      <w:r>
        <w:t>运行记录包括三种记录：失败记录、成功记录、终止记录</w:t>
      </w:r>
    </w:p>
    <w:p w14:paraId="4276E4D1" w14:textId="77777777" w:rsidR="007C6725" w:rsidRDefault="00AC2860">
      <w:pPr>
        <w:pStyle w:val="dingdocnormal"/>
        <w:numPr>
          <w:ilvl w:val="2"/>
          <w:numId w:val="32"/>
        </w:numPr>
        <w:rPr>
          <w:rFonts w:hint="eastAsia"/>
        </w:rPr>
      </w:pPr>
      <w:r>
        <w:t>1</w:t>
      </w:r>
      <w:r>
        <w:t>、成功记录：时间、执行节点（是运行前选择的要运行节点）、执行结果。（不可查看任务详情）</w:t>
      </w:r>
    </w:p>
    <w:p w14:paraId="6634EEE7" w14:textId="77777777" w:rsidR="007C6725" w:rsidRDefault="00AC2860">
      <w:pPr>
        <w:pStyle w:val="dingdocnormal"/>
        <w:numPr>
          <w:ilvl w:val="2"/>
          <w:numId w:val="32"/>
        </w:numPr>
        <w:rPr>
          <w:rFonts w:hint="eastAsia"/>
        </w:rPr>
      </w:pPr>
      <w:r>
        <w:t>2</w:t>
      </w:r>
      <w:r>
        <w:t>、终止记录：时间、执行节点、运行进度、操作（查看任务详情）</w:t>
      </w:r>
    </w:p>
    <w:p w14:paraId="17BE10FA" w14:textId="77777777" w:rsidR="007C6725" w:rsidRDefault="00AC2860">
      <w:pPr>
        <w:pStyle w:val="dingdocnormal"/>
        <w:numPr>
          <w:ilvl w:val="2"/>
          <w:numId w:val="32"/>
        </w:numPr>
        <w:rPr>
          <w:rFonts w:hint="eastAsia"/>
        </w:rPr>
      </w:pPr>
      <w:r>
        <w:t>3</w:t>
      </w:r>
      <w:r>
        <w:t>、失败记录：显示时间、执行节点、执行结果（失败）、错误节点、操作（查看任务详情）</w:t>
      </w:r>
    </w:p>
    <w:p w14:paraId="719E005D" w14:textId="77777777" w:rsidR="007C6725" w:rsidRDefault="00AC2860">
      <w:pPr>
        <w:pStyle w:val="dingdocnormal"/>
        <w:numPr>
          <w:ilvl w:val="2"/>
          <w:numId w:val="32"/>
        </w:numPr>
        <w:rPr>
          <w:rFonts w:hint="eastAsia"/>
        </w:rPr>
      </w:pPr>
      <w:r>
        <w:t>查看任务详情，展示运行日志，如下图</w:t>
      </w:r>
    </w:p>
    <w:p w14:paraId="5580DCCE" w14:textId="77777777" w:rsidR="007C6725" w:rsidRDefault="00AC2860">
      <w:pPr>
        <w:pStyle w:val="dingdocnormal"/>
        <w:numPr>
          <w:ilvl w:val="2"/>
          <w:numId w:val="32"/>
        </w:numPr>
        <w:rPr>
          <w:rFonts w:hint="eastAsia"/>
        </w:rPr>
      </w:pPr>
      <w:r>
        <w:rPr>
          <w:noProof/>
        </w:rPr>
        <w:drawing>
          <wp:inline distT="0" distB="0" distL="0" distR="0" wp14:anchorId="79C9B442" wp14:editId="4A154C86">
            <wp:extent cx="4867275" cy="2724150"/>
            <wp:effectExtent l="0" t="0" r="0" b="0"/>
            <wp:docPr id="42"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pic:blipFill>
                  <pic:spPr>
                    <a:xfrm>
                      <a:off x="0" y="0"/>
                      <a:ext cx="4867275" cy="2724150"/>
                    </a:xfrm>
                    <a:prstGeom prst="rect">
                      <a:avLst/>
                    </a:prstGeom>
                  </pic:spPr>
                </pic:pic>
              </a:graphicData>
            </a:graphic>
          </wp:inline>
        </w:drawing>
      </w:r>
    </w:p>
    <w:p w14:paraId="4BA3AFC4" w14:textId="77777777" w:rsidR="007C6725" w:rsidRDefault="00AC2860">
      <w:pPr>
        <w:pStyle w:val="5"/>
        <w:spacing w:line="204" w:lineRule="auto"/>
        <w:rPr>
          <w:rFonts w:hint="eastAsia"/>
        </w:rPr>
      </w:pPr>
      <w:r>
        <w:rPr>
          <w:sz w:val="22"/>
        </w:rPr>
        <w:t>c.</w:t>
      </w:r>
      <w:r>
        <w:rPr>
          <w:sz w:val="22"/>
        </w:rPr>
        <w:t>方法组件和预警组件详情</w:t>
      </w:r>
    </w:p>
    <w:p w14:paraId="619ABF61" w14:textId="77777777" w:rsidR="007C6725" w:rsidRDefault="00AC2860">
      <w:pPr>
        <w:pStyle w:val="dingdocnormal"/>
        <w:numPr>
          <w:ilvl w:val="0"/>
          <w:numId w:val="16"/>
        </w:numPr>
        <w:rPr>
          <w:rFonts w:hint="eastAsia"/>
        </w:rPr>
      </w:pPr>
      <w:r>
        <w:t>可查看预处理组件、特征提取组件和预警组件的详情内容。</w:t>
      </w:r>
    </w:p>
    <w:p w14:paraId="08ACC987" w14:textId="77777777" w:rsidR="007C6725" w:rsidRDefault="00AC2860">
      <w:pPr>
        <w:pStyle w:val="dingdocnormal"/>
        <w:numPr>
          <w:ilvl w:val="0"/>
          <w:numId w:val="16"/>
        </w:numPr>
        <w:rPr>
          <w:rFonts w:hint="eastAsia"/>
        </w:rPr>
      </w:pPr>
      <w:r>
        <w:t>预处理组件详情页</w:t>
      </w:r>
    </w:p>
    <w:p w14:paraId="67BBF8FD" w14:textId="77777777" w:rsidR="007C6725" w:rsidRDefault="00AC2860">
      <w:pPr>
        <w:pStyle w:val="dingdocnormal"/>
        <w:numPr>
          <w:ilvl w:val="1"/>
          <w:numId w:val="16"/>
        </w:numPr>
        <w:rPr>
          <w:rFonts w:hint="eastAsia"/>
        </w:rPr>
      </w:pPr>
      <w:r>
        <w:rPr>
          <w:noProof/>
        </w:rPr>
        <w:drawing>
          <wp:inline distT="0" distB="0" distL="0" distR="0" wp14:anchorId="2E2596F5" wp14:editId="731D0C84">
            <wp:extent cx="2524125" cy="3086100"/>
            <wp:effectExtent l="0" t="0" r="0" b="0"/>
            <wp:docPr id="43"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pic:blipFill>
                  <pic:spPr>
                    <a:xfrm>
                      <a:off x="0" y="0"/>
                      <a:ext cx="2524125" cy="3086100"/>
                    </a:xfrm>
                    <a:prstGeom prst="rect">
                      <a:avLst/>
                    </a:prstGeom>
                  </pic:spPr>
                </pic:pic>
              </a:graphicData>
            </a:graphic>
          </wp:inline>
        </w:drawing>
      </w:r>
    </w:p>
    <w:p w14:paraId="314BDD8C" w14:textId="77777777" w:rsidR="007C6725" w:rsidRDefault="00AC2860">
      <w:pPr>
        <w:pStyle w:val="dingdocnormal"/>
        <w:numPr>
          <w:ilvl w:val="1"/>
          <w:numId w:val="16"/>
        </w:numPr>
        <w:rPr>
          <w:rFonts w:hint="eastAsia"/>
        </w:rPr>
      </w:pPr>
      <w:r>
        <w:t>预处理组件详情为预处理名称、方法创建者、方法状态、方法描述；点击查看详情进入方法详情（方法库中该方法的详情页）</w:t>
      </w:r>
    </w:p>
    <w:p w14:paraId="467F2351" w14:textId="77777777" w:rsidR="007C6725" w:rsidRDefault="00AC2860">
      <w:pPr>
        <w:pStyle w:val="dingdocnormal"/>
        <w:numPr>
          <w:ilvl w:val="0"/>
          <w:numId w:val="16"/>
        </w:numPr>
        <w:rPr>
          <w:rFonts w:hint="eastAsia"/>
        </w:rPr>
      </w:pPr>
      <w:r>
        <w:t>特征提取组件详情页</w:t>
      </w:r>
    </w:p>
    <w:p w14:paraId="167AC401" w14:textId="77777777" w:rsidR="007C6725" w:rsidRDefault="00AC2860">
      <w:pPr>
        <w:pStyle w:val="dingdocnormal"/>
        <w:numPr>
          <w:ilvl w:val="1"/>
          <w:numId w:val="16"/>
        </w:numPr>
        <w:rPr>
          <w:rFonts w:hint="eastAsia"/>
        </w:rPr>
      </w:pPr>
      <w:r>
        <w:t>特征提取组件详情为特征提取方法名称、方法创建者、方法状态、方法描述、以及配置参数（例如：采样频率：</w:t>
      </w:r>
      <w:r>
        <w:t>12</w:t>
      </w:r>
      <w:r>
        <w:t>；参数</w:t>
      </w:r>
      <w:r>
        <w:t>x</w:t>
      </w:r>
      <w:r>
        <w:t>：</w:t>
      </w:r>
      <w:r>
        <w:t>10</w:t>
      </w:r>
      <w:r>
        <w:t>）；点击查看详情进入方法详情（方法库中该特征提取方法的详情页）</w:t>
      </w:r>
    </w:p>
    <w:p w14:paraId="7EBE0B37" w14:textId="77777777" w:rsidR="007C6725" w:rsidRDefault="00AC2860">
      <w:pPr>
        <w:pStyle w:val="dingdocnormal"/>
        <w:numPr>
          <w:ilvl w:val="0"/>
          <w:numId w:val="16"/>
        </w:numPr>
        <w:rPr>
          <w:rFonts w:hint="eastAsia"/>
        </w:rPr>
      </w:pPr>
      <w:r>
        <w:t>预警组件详情页</w:t>
      </w:r>
    </w:p>
    <w:p w14:paraId="5BC1274D" w14:textId="77777777" w:rsidR="007C6725" w:rsidRDefault="00AC2860">
      <w:pPr>
        <w:pStyle w:val="dingdocnormal"/>
        <w:numPr>
          <w:ilvl w:val="1"/>
          <w:numId w:val="16"/>
        </w:numPr>
        <w:rPr>
          <w:rFonts w:hint="eastAsia"/>
        </w:rPr>
      </w:pPr>
      <w:r>
        <w:t>预警组件详情为完成配置的预警规则组件模块，可以参考</w:t>
      </w:r>
      <w:r>
        <w:t>6.4.5.e</w:t>
      </w:r>
      <w:r>
        <w:t>预警规则组件模块配置内容。</w:t>
      </w:r>
    </w:p>
    <w:p w14:paraId="1C0DAB96" w14:textId="77777777" w:rsidR="007C6725" w:rsidRDefault="00AC2860">
      <w:pPr>
        <w:pStyle w:val="5"/>
        <w:spacing w:line="204" w:lineRule="auto"/>
        <w:rPr>
          <w:rFonts w:hint="eastAsia"/>
        </w:rPr>
      </w:pPr>
      <w:r>
        <w:rPr>
          <w:sz w:val="22"/>
        </w:rPr>
        <w:t>d.</w:t>
      </w:r>
      <w:r>
        <w:rPr>
          <w:sz w:val="22"/>
        </w:rPr>
        <w:t>特征提取组件模块配置</w:t>
      </w:r>
    </w:p>
    <w:p w14:paraId="537C6193" w14:textId="77777777" w:rsidR="007C6725" w:rsidRDefault="00AC2860">
      <w:pPr>
        <w:pStyle w:val="dingdocnormal"/>
        <w:numPr>
          <w:ilvl w:val="0"/>
          <w:numId w:val="27"/>
        </w:numPr>
        <w:rPr>
          <w:rFonts w:hint="eastAsia"/>
        </w:rPr>
      </w:pPr>
      <w:r>
        <w:t>选择需要的特征提取组件进入面板，右侧辅助栏中出现需要填写的配置内容。</w:t>
      </w:r>
    </w:p>
    <w:p w14:paraId="65B81433" w14:textId="77777777" w:rsidR="007C6725" w:rsidRDefault="00AC2860">
      <w:pPr>
        <w:pStyle w:val="5"/>
        <w:spacing w:line="204" w:lineRule="auto"/>
        <w:rPr>
          <w:rFonts w:hint="eastAsia"/>
        </w:rPr>
      </w:pPr>
      <w:r>
        <w:rPr>
          <w:sz w:val="22"/>
        </w:rPr>
        <w:t>e.</w:t>
      </w:r>
      <w:r>
        <w:rPr>
          <w:sz w:val="22"/>
        </w:rPr>
        <w:t>预警规则组件模块配置</w:t>
      </w:r>
    </w:p>
    <w:p w14:paraId="61EBD386" w14:textId="77777777" w:rsidR="007C6725" w:rsidRDefault="00AC2860">
      <w:pPr>
        <w:pStyle w:val="dingdocnormal"/>
        <w:numPr>
          <w:ilvl w:val="0"/>
          <w:numId w:val="18"/>
        </w:numPr>
        <w:rPr>
          <w:rFonts w:hint="eastAsia"/>
        </w:rPr>
      </w:pPr>
      <w:r>
        <w:t>选择需要的预警规则进入面板，右侧辅助栏中出现需要填写的配置内容。</w:t>
      </w:r>
    </w:p>
    <w:p w14:paraId="2F1EA435" w14:textId="77777777" w:rsidR="007C6725" w:rsidRDefault="00AC2860">
      <w:pPr>
        <w:pStyle w:val="dingdocnormal"/>
        <w:numPr>
          <w:ilvl w:val="0"/>
          <w:numId w:val="18"/>
        </w:numPr>
        <w:rPr>
          <w:rFonts w:hint="eastAsia"/>
        </w:rPr>
      </w:pPr>
      <w:r>
        <w:t>规则预警</w:t>
      </w:r>
      <w:r>
        <w:t>—</w:t>
      </w:r>
      <w:r>
        <w:t>规则预警（单一阈值预警）</w:t>
      </w:r>
    </w:p>
    <w:p w14:paraId="458E47A4" w14:textId="77777777" w:rsidR="007C6725" w:rsidRDefault="00AC2860">
      <w:pPr>
        <w:pStyle w:val="dingdocnormal"/>
        <w:numPr>
          <w:ilvl w:val="1"/>
          <w:numId w:val="18"/>
        </w:numPr>
        <w:rPr>
          <w:rFonts w:hint="eastAsia"/>
        </w:rPr>
      </w:pPr>
      <w:r>
        <w:rPr>
          <w:noProof/>
        </w:rPr>
        <w:drawing>
          <wp:inline distT="0" distB="0" distL="0" distR="0" wp14:anchorId="3C762A26" wp14:editId="1C3BD9EF">
            <wp:extent cx="2486025" cy="3476625"/>
            <wp:effectExtent l="0" t="0" r="0" b="0"/>
            <wp:docPr id="44"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pic:blipFill>
                  <pic:spPr>
                    <a:xfrm>
                      <a:off x="0" y="0"/>
                      <a:ext cx="2486025" cy="3476625"/>
                    </a:xfrm>
                    <a:prstGeom prst="rect">
                      <a:avLst/>
                    </a:prstGeom>
                  </pic:spPr>
                </pic:pic>
              </a:graphicData>
            </a:graphic>
          </wp:inline>
        </w:drawing>
      </w:r>
    </w:p>
    <w:p w14:paraId="7E5F35DE" w14:textId="77777777" w:rsidR="007C6725" w:rsidRDefault="00AC2860">
      <w:pPr>
        <w:pStyle w:val="dingdocnormal"/>
        <w:numPr>
          <w:ilvl w:val="2"/>
          <w:numId w:val="18"/>
        </w:numPr>
        <w:rPr>
          <w:rFonts w:hint="eastAsia"/>
        </w:rPr>
      </w:pPr>
      <w:r>
        <w:t>填写模型配置</w:t>
      </w:r>
    </w:p>
    <w:p w14:paraId="25A276F1" w14:textId="77777777" w:rsidR="007C6725" w:rsidRDefault="00AC2860">
      <w:pPr>
        <w:pStyle w:val="dingdocnormal"/>
        <w:numPr>
          <w:ilvl w:val="2"/>
          <w:numId w:val="18"/>
        </w:numPr>
        <w:rPr>
          <w:rFonts w:hint="eastAsia"/>
        </w:rPr>
      </w:pPr>
      <w:r>
        <w:t>预警规则以</w:t>
      </w:r>
      <w:r>
        <w:t>if</w:t>
      </w:r>
      <w:r>
        <w:t>逻辑填写，填写提示信息。</w:t>
      </w:r>
    </w:p>
    <w:p w14:paraId="64B9C79A" w14:textId="77777777" w:rsidR="007C6725" w:rsidRDefault="00AC2860">
      <w:pPr>
        <w:pStyle w:val="dingdocnormal"/>
        <w:numPr>
          <w:ilvl w:val="2"/>
          <w:numId w:val="18"/>
        </w:numPr>
        <w:rPr>
          <w:rFonts w:hint="eastAsia"/>
        </w:rPr>
      </w:pPr>
      <w:r>
        <w:t>选择验证时间段为监测过往时间段是否触发预警，验证预警的有效性。</w:t>
      </w:r>
    </w:p>
    <w:p w14:paraId="462B46CC" w14:textId="77777777" w:rsidR="007C6725" w:rsidRDefault="00AC2860">
      <w:pPr>
        <w:pStyle w:val="dingdocnormal"/>
        <w:numPr>
          <w:ilvl w:val="2"/>
          <w:numId w:val="18"/>
        </w:numPr>
        <w:rPr>
          <w:rFonts w:hint="eastAsia"/>
        </w:rPr>
      </w:pPr>
      <w:r>
        <w:t>告警信息展示为：</w:t>
      </w:r>
      <w:r>
        <w:rPr>
          <w:shd w:val="clear" w:color="auto" w:fill="BDD8EE"/>
        </w:rPr>
        <w:t>B3221J</w:t>
      </w:r>
      <w:r>
        <w:rPr>
          <w:shd w:val="clear" w:color="auto" w:fill="BDD8EE"/>
        </w:rPr>
        <w:t>飞机在</w:t>
      </w:r>
      <w:r>
        <w:rPr>
          <w:shd w:val="clear" w:color="auto" w:fill="BDD8EE"/>
        </w:rPr>
        <w:t xml:space="preserve"> 2024-06-07 12:21:21 </w:t>
      </w:r>
      <w:r>
        <w:rPr>
          <w:shd w:val="clear" w:color="auto" w:fill="BDD8EE"/>
        </w:rPr>
        <w:t>触发规则</w:t>
      </w:r>
      <w:r>
        <w:rPr>
          <w:shd w:val="clear" w:color="auto" w:fill="BDD8EE"/>
        </w:rPr>
        <w:t>—</w:t>
      </w:r>
      <w:r>
        <w:rPr>
          <w:shd w:val="clear" w:color="auto" w:fill="BDD8EE"/>
        </w:rPr>
        <w:t>单一阈值预警</w:t>
      </w:r>
      <w:r>
        <w:rPr>
          <w:shd w:val="clear" w:color="auto" w:fill="BDD8EE"/>
        </w:rPr>
        <w:t xml:space="preserve"> </w:t>
      </w:r>
      <w:r>
        <w:rPr>
          <w:shd w:val="clear" w:color="auto" w:fill="BDD8EE"/>
        </w:rPr>
        <w:t>参数</w:t>
      </w:r>
      <w:r>
        <w:rPr>
          <w:shd w:val="clear" w:color="auto" w:fill="BDD8EE"/>
        </w:rPr>
        <w:t>x&gt;13</w:t>
      </w:r>
    </w:p>
    <w:p w14:paraId="0547D083" w14:textId="77777777" w:rsidR="007C6725" w:rsidRDefault="00AC2860">
      <w:pPr>
        <w:pStyle w:val="dingdocnormal"/>
        <w:numPr>
          <w:ilvl w:val="0"/>
          <w:numId w:val="18"/>
        </w:numPr>
        <w:rPr>
          <w:rFonts w:hint="eastAsia"/>
        </w:rPr>
      </w:pPr>
      <w:r>
        <w:t>规则预警</w:t>
      </w:r>
      <w:r>
        <w:t>—</w:t>
      </w:r>
      <w:r>
        <w:t>趋势预警</w:t>
      </w:r>
      <w:r>
        <w:t xml:space="preserve"> </w:t>
      </w:r>
    </w:p>
    <w:p w14:paraId="2F16E13F" w14:textId="77777777" w:rsidR="007C6725" w:rsidRDefault="00AC2860">
      <w:pPr>
        <w:pStyle w:val="dingdocnormal"/>
        <w:numPr>
          <w:ilvl w:val="1"/>
          <w:numId w:val="18"/>
        </w:numPr>
        <w:rPr>
          <w:rFonts w:hint="eastAsia"/>
        </w:rPr>
      </w:pPr>
      <w:r>
        <w:rPr>
          <w:noProof/>
        </w:rPr>
        <w:drawing>
          <wp:inline distT="0" distB="0" distL="0" distR="0" wp14:anchorId="3F246F67" wp14:editId="73D2AA7E">
            <wp:extent cx="2105025" cy="3048000"/>
            <wp:effectExtent l="0" t="0" r="0" b="0"/>
            <wp:docPr id="45" name="1726111130929.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pic:blipFill>
                  <pic:spPr>
                    <a:xfrm>
                      <a:off x="0" y="0"/>
                      <a:ext cx="2105025" cy="3048000"/>
                    </a:xfrm>
                    <a:prstGeom prst="rect">
                      <a:avLst/>
                    </a:prstGeom>
                  </pic:spPr>
                </pic:pic>
              </a:graphicData>
            </a:graphic>
          </wp:inline>
        </w:drawing>
      </w:r>
    </w:p>
    <w:p w14:paraId="1BCBF572" w14:textId="77777777" w:rsidR="007C6725" w:rsidRDefault="00AC2860">
      <w:pPr>
        <w:pStyle w:val="dingdocnormal"/>
        <w:numPr>
          <w:ilvl w:val="2"/>
          <w:numId w:val="18"/>
        </w:numPr>
        <w:rPr>
          <w:rFonts w:hint="eastAsia"/>
        </w:rPr>
      </w:pPr>
      <w:r>
        <w:t>填写模型配置</w:t>
      </w:r>
    </w:p>
    <w:p w14:paraId="7A93DBCB" w14:textId="77777777" w:rsidR="007C6725" w:rsidRDefault="00AC2860">
      <w:pPr>
        <w:pStyle w:val="dingdocnormal"/>
        <w:numPr>
          <w:ilvl w:val="2"/>
          <w:numId w:val="18"/>
        </w:numPr>
        <w:rPr>
          <w:rFonts w:hint="eastAsia"/>
        </w:rPr>
      </w:pPr>
      <w:r>
        <w:t>预警规则选择参数，监测在设定的时间间隔内出现的偏差（上升、下降、或绝对值）是否大于指定区间。</w:t>
      </w:r>
    </w:p>
    <w:p w14:paraId="15640298" w14:textId="77777777" w:rsidR="007C6725" w:rsidRDefault="00AC2860">
      <w:pPr>
        <w:pStyle w:val="dingdocnormal"/>
        <w:numPr>
          <w:ilvl w:val="2"/>
          <w:numId w:val="18"/>
        </w:numPr>
        <w:rPr>
          <w:rFonts w:hint="eastAsia"/>
        </w:rPr>
      </w:pPr>
      <w:r>
        <w:t>选择验证时间段为监测过往时间段是否触发预警，验证预警的有效性。</w:t>
      </w:r>
    </w:p>
    <w:p w14:paraId="38C440D5" w14:textId="77777777" w:rsidR="007C6725" w:rsidRDefault="00AC2860">
      <w:pPr>
        <w:pStyle w:val="dingdocnormal"/>
        <w:numPr>
          <w:ilvl w:val="2"/>
          <w:numId w:val="18"/>
        </w:numPr>
        <w:rPr>
          <w:rFonts w:hint="eastAsia"/>
        </w:rPr>
      </w:pPr>
      <w:r>
        <w:t>告警信息展示为：</w:t>
      </w:r>
      <w:r>
        <w:rPr>
          <w:shd w:val="clear" w:color="auto" w:fill="BDD8EE"/>
        </w:rPr>
        <w:t>B3221J</w:t>
      </w:r>
      <w:r>
        <w:rPr>
          <w:shd w:val="clear" w:color="auto" w:fill="BDD8EE"/>
        </w:rPr>
        <w:t>飞机在</w:t>
      </w:r>
      <w:r>
        <w:rPr>
          <w:shd w:val="clear" w:color="auto" w:fill="BDD8EE"/>
        </w:rPr>
        <w:t xml:space="preserve"> 2024-06-07 12:21:21 </w:t>
      </w:r>
      <w:r>
        <w:rPr>
          <w:shd w:val="clear" w:color="auto" w:fill="BDD8EE"/>
        </w:rPr>
        <w:t>触发规则</w:t>
      </w:r>
      <w:r>
        <w:rPr>
          <w:shd w:val="clear" w:color="auto" w:fill="BDD8EE"/>
        </w:rPr>
        <w:t>—</w:t>
      </w:r>
      <w:r>
        <w:rPr>
          <w:shd w:val="clear" w:color="auto" w:fill="BDD8EE"/>
        </w:rPr>
        <w:t>趋势预警</w:t>
      </w:r>
    </w:p>
    <w:p w14:paraId="5BF80D62" w14:textId="77777777" w:rsidR="007C6725" w:rsidRDefault="00AC2860">
      <w:pPr>
        <w:pStyle w:val="dingdocnormal"/>
        <w:numPr>
          <w:ilvl w:val="0"/>
          <w:numId w:val="18"/>
        </w:numPr>
        <w:rPr>
          <w:rFonts w:hint="eastAsia"/>
        </w:rPr>
      </w:pPr>
      <w:r>
        <w:t>规则预警</w:t>
      </w:r>
      <w:r>
        <w:t>—</w:t>
      </w:r>
      <w:r>
        <w:t>突变预警</w:t>
      </w:r>
    </w:p>
    <w:p w14:paraId="562658EB" w14:textId="77777777" w:rsidR="007C6725" w:rsidRDefault="00AC2860">
      <w:pPr>
        <w:pStyle w:val="dingdocnormal"/>
        <w:numPr>
          <w:ilvl w:val="1"/>
          <w:numId w:val="18"/>
        </w:numPr>
        <w:rPr>
          <w:rFonts w:hint="eastAsia"/>
        </w:rPr>
      </w:pPr>
      <w:r>
        <w:rPr>
          <w:noProof/>
        </w:rPr>
        <w:drawing>
          <wp:inline distT="0" distB="0" distL="0" distR="0" wp14:anchorId="73E38913" wp14:editId="7B0E8DEB">
            <wp:extent cx="2886075" cy="4076700"/>
            <wp:effectExtent l="0" t="0" r="0" b="0"/>
            <wp:docPr id="46"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pic:blipFill>
                  <pic:spPr>
                    <a:xfrm>
                      <a:off x="0" y="0"/>
                      <a:ext cx="2886075" cy="4076700"/>
                    </a:xfrm>
                    <a:prstGeom prst="rect">
                      <a:avLst/>
                    </a:prstGeom>
                  </pic:spPr>
                </pic:pic>
              </a:graphicData>
            </a:graphic>
          </wp:inline>
        </w:drawing>
      </w:r>
    </w:p>
    <w:p w14:paraId="182E13ED" w14:textId="77777777" w:rsidR="007C6725" w:rsidRDefault="00AC2860">
      <w:pPr>
        <w:pStyle w:val="dingdocnormal"/>
        <w:numPr>
          <w:ilvl w:val="2"/>
          <w:numId w:val="18"/>
        </w:numPr>
        <w:rPr>
          <w:rFonts w:hint="eastAsia"/>
        </w:rPr>
      </w:pPr>
      <w:r>
        <w:t>填写模型配置</w:t>
      </w:r>
    </w:p>
    <w:p w14:paraId="3ABF3BCC" w14:textId="77777777" w:rsidR="007C6725" w:rsidRDefault="00AC2860">
      <w:pPr>
        <w:pStyle w:val="dingdocnormal"/>
        <w:numPr>
          <w:ilvl w:val="2"/>
          <w:numId w:val="18"/>
        </w:numPr>
        <w:rPr>
          <w:rFonts w:hint="eastAsia"/>
        </w:rPr>
      </w:pPr>
      <w:r>
        <w:t>预警规则选择参数，监测在设定的时间间隔内出现的偏差（上升、下降、或绝对值）是否大于指定区间</w:t>
      </w:r>
    </w:p>
    <w:p w14:paraId="5565CCA3" w14:textId="77777777" w:rsidR="007C6725" w:rsidRDefault="00AC2860">
      <w:pPr>
        <w:pStyle w:val="dingdocnormal"/>
        <w:numPr>
          <w:ilvl w:val="2"/>
          <w:numId w:val="18"/>
        </w:numPr>
        <w:rPr>
          <w:rFonts w:hint="eastAsia"/>
        </w:rPr>
      </w:pPr>
      <w:r>
        <w:t>选择验证时间段为监测过往时间段是否触发预警，验证预警的有效性。</w:t>
      </w:r>
    </w:p>
    <w:p w14:paraId="3D6866A7" w14:textId="77777777" w:rsidR="007C6725" w:rsidRDefault="00AC2860">
      <w:pPr>
        <w:pStyle w:val="dingdocnormal"/>
        <w:numPr>
          <w:ilvl w:val="2"/>
          <w:numId w:val="18"/>
        </w:numPr>
        <w:rPr>
          <w:rFonts w:hint="eastAsia"/>
        </w:rPr>
      </w:pPr>
      <w:r>
        <w:t>告警信息展示为：</w:t>
      </w:r>
      <w:r>
        <w:rPr>
          <w:shd w:val="clear" w:color="auto" w:fill="BDD8EE"/>
        </w:rPr>
        <w:t>B3221J</w:t>
      </w:r>
      <w:r>
        <w:rPr>
          <w:shd w:val="clear" w:color="auto" w:fill="BDD8EE"/>
        </w:rPr>
        <w:t>飞机在</w:t>
      </w:r>
      <w:r>
        <w:rPr>
          <w:shd w:val="clear" w:color="auto" w:fill="BDD8EE"/>
        </w:rPr>
        <w:t xml:space="preserve"> 2024-06-07 12:21:21 </w:t>
      </w:r>
      <w:r>
        <w:rPr>
          <w:shd w:val="clear" w:color="auto" w:fill="BDD8EE"/>
        </w:rPr>
        <w:t>触发规则</w:t>
      </w:r>
      <w:r>
        <w:rPr>
          <w:shd w:val="clear" w:color="auto" w:fill="BDD8EE"/>
        </w:rPr>
        <w:t>—</w:t>
      </w:r>
      <w:r>
        <w:rPr>
          <w:shd w:val="clear" w:color="auto" w:fill="BDD8EE"/>
        </w:rPr>
        <w:t>趋势预警。</w:t>
      </w:r>
    </w:p>
    <w:p w14:paraId="6936DB8C" w14:textId="77777777" w:rsidR="007C6725" w:rsidRDefault="00AC2860">
      <w:pPr>
        <w:pStyle w:val="dingdocnormal"/>
        <w:numPr>
          <w:ilvl w:val="0"/>
          <w:numId w:val="18"/>
        </w:numPr>
        <w:rPr>
          <w:rFonts w:hint="eastAsia"/>
        </w:rPr>
      </w:pPr>
      <w:r>
        <w:t>模型预警</w:t>
      </w:r>
      <w:r>
        <w:t>—</w:t>
      </w:r>
      <w:r>
        <w:t>突变预警</w:t>
      </w:r>
    </w:p>
    <w:p w14:paraId="7891839D" w14:textId="77777777" w:rsidR="007C6725" w:rsidRDefault="00AC2860">
      <w:pPr>
        <w:pStyle w:val="dingdocnormal"/>
        <w:numPr>
          <w:ilvl w:val="1"/>
          <w:numId w:val="18"/>
        </w:numPr>
        <w:rPr>
          <w:rFonts w:hint="eastAsia"/>
        </w:rPr>
      </w:pPr>
      <w:r>
        <w:rPr>
          <w:noProof/>
        </w:rPr>
        <w:drawing>
          <wp:inline distT="0" distB="0" distL="0" distR="0" wp14:anchorId="78675F7D" wp14:editId="30C726A3">
            <wp:extent cx="2828925" cy="3552825"/>
            <wp:effectExtent l="0" t="0" r="0" b="0"/>
            <wp:docPr id="47"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pic:blipFill>
                  <pic:spPr>
                    <a:xfrm>
                      <a:off x="0" y="0"/>
                      <a:ext cx="2828925" cy="3552825"/>
                    </a:xfrm>
                    <a:prstGeom prst="rect">
                      <a:avLst/>
                    </a:prstGeom>
                  </pic:spPr>
                </pic:pic>
              </a:graphicData>
            </a:graphic>
          </wp:inline>
        </w:drawing>
      </w:r>
    </w:p>
    <w:p w14:paraId="0173249C" w14:textId="77777777" w:rsidR="007C6725" w:rsidRDefault="00AC2860">
      <w:pPr>
        <w:pStyle w:val="dingdocnormal"/>
        <w:numPr>
          <w:ilvl w:val="2"/>
          <w:numId w:val="18"/>
        </w:numPr>
        <w:rPr>
          <w:rFonts w:hint="eastAsia"/>
        </w:rPr>
      </w:pPr>
      <w:r>
        <w:t>填写模型配置</w:t>
      </w:r>
    </w:p>
    <w:p w14:paraId="395030D7" w14:textId="77777777" w:rsidR="007C6725" w:rsidRDefault="00AC2860">
      <w:pPr>
        <w:pStyle w:val="dingdocnormal"/>
        <w:numPr>
          <w:ilvl w:val="2"/>
          <w:numId w:val="18"/>
        </w:numPr>
        <w:rPr>
          <w:rFonts w:hint="eastAsia"/>
        </w:rPr>
      </w:pPr>
      <w:r>
        <w:t>预警规则选择参数，？</w:t>
      </w:r>
    </w:p>
    <w:p w14:paraId="546E7C7A" w14:textId="77777777" w:rsidR="007C6725" w:rsidRDefault="00AC2860">
      <w:pPr>
        <w:pStyle w:val="dingdocnormal"/>
        <w:numPr>
          <w:ilvl w:val="2"/>
          <w:numId w:val="18"/>
        </w:numPr>
        <w:rPr>
          <w:rFonts w:hint="eastAsia"/>
        </w:rPr>
      </w:pPr>
      <w:r>
        <w:t>选择验证时间段为监测过往时间段是否触发预警，验证预警的有效性。</w:t>
      </w:r>
    </w:p>
    <w:p w14:paraId="2DAA277E" w14:textId="77777777" w:rsidR="007C6725" w:rsidRDefault="00AC2860">
      <w:pPr>
        <w:pStyle w:val="dingdocnormal"/>
        <w:numPr>
          <w:ilvl w:val="2"/>
          <w:numId w:val="18"/>
        </w:numPr>
        <w:rPr>
          <w:rFonts w:hint="eastAsia"/>
        </w:rPr>
      </w:pPr>
      <w:r>
        <w:t>告警信息展示为：</w:t>
      </w:r>
      <w:r>
        <w:rPr>
          <w:shd w:val="clear" w:color="auto" w:fill="BDD8EE"/>
        </w:rPr>
        <w:t>B3221J</w:t>
      </w:r>
      <w:r>
        <w:rPr>
          <w:shd w:val="clear" w:color="auto" w:fill="BDD8EE"/>
        </w:rPr>
        <w:t>飞机在</w:t>
      </w:r>
      <w:r>
        <w:rPr>
          <w:shd w:val="clear" w:color="auto" w:fill="BDD8EE"/>
        </w:rPr>
        <w:t xml:space="preserve"> 2024-06-07 12:21:21 </w:t>
      </w:r>
      <w:r>
        <w:rPr>
          <w:shd w:val="clear" w:color="auto" w:fill="BDD8EE"/>
        </w:rPr>
        <w:t>触发模型</w:t>
      </w:r>
      <w:r>
        <w:rPr>
          <w:shd w:val="clear" w:color="auto" w:fill="BDD8EE"/>
        </w:rPr>
        <w:t>—</w:t>
      </w:r>
      <w:r>
        <w:rPr>
          <w:shd w:val="clear" w:color="auto" w:fill="BDD8EE"/>
        </w:rPr>
        <w:t>趋势预警。</w:t>
      </w:r>
    </w:p>
    <w:p w14:paraId="73B9D813" w14:textId="77777777" w:rsidR="007C6725" w:rsidRDefault="00AC2860">
      <w:pPr>
        <w:pStyle w:val="dingdocnormal"/>
        <w:numPr>
          <w:ilvl w:val="0"/>
          <w:numId w:val="18"/>
        </w:numPr>
        <w:rPr>
          <w:rFonts w:hint="eastAsia"/>
        </w:rPr>
      </w:pPr>
      <w:r>
        <w:t>模型预警</w:t>
      </w:r>
      <w:r>
        <w:t>—</w:t>
      </w:r>
      <w:r>
        <w:t>趋势预警</w:t>
      </w:r>
    </w:p>
    <w:p w14:paraId="3BA33FCC" w14:textId="77777777" w:rsidR="007C6725" w:rsidRDefault="00AC2860">
      <w:pPr>
        <w:pStyle w:val="dingdocnormal"/>
        <w:numPr>
          <w:ilvl w:val="1"/>
          <w:numId w:val="18"/>
        </w:numPr>
        <w:rPr>
          <w:rFonts w:hint="eastAsia"/>
        </w:rPr>
      </w:pPr>
      <w:r>
        <w:rPr>
          <w:noProof/>
        </w:rPr>
        <w:drawing>
          <wp:inline distT="0" distB="0" distL="0" distR="0" wp14:anchorId="6322082A" wp14:editId="2BA02201">
            <wp:extent cx="2762250" cy="3549456"/>
            <wp:effectExtent l="0" t="0" r="0" b="0"/>
            <wp:docPr id="48"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pic:blipFill>
                  <pic:spPr>
                    <a:xfrm>
                      <a:off x="0" y="0"/>
                      <a:ext cx="2762250" cy="3549456"/>
                    </a:xfrm>
                    <a:prstGeom prst="rect">
                      <a:avLst/>
                    </a:prstGeom>
                  </pic:spPr>
                </pic:pic>
              </a:graphicData>
            </a:graphic>
          </wp:inline>
        </w:drawing>
      </w:r>
    </w:p>
    <w:p w14:paraId="00D3485C" w14:textId="77777777" w:rsidR="007C6725" w:rsidRDefault="00AC2860">
      <w:pPr>
        <w:pStyle w:val="dingdocnormal"/>
        <w:numPr>
          <w:ilvl w:val="2"/>
          <w:numId w:val="18"/>
        </w:numPr>
        <w:rPr>
          <w:rFonts w:hint="eastAsia"/>
        </w:rPr>
      </w:pPr>
      <w:r>
        <w:t>填写模型配置</w:t>
      </w:r>
    </w:p>
    <w:p w14:paraId="448B9D54" w14:textId="77777777" w:rsidR="007C6725" w:rsidRDefault="00AC2860">
      <w:pPr>
        <w:pStyle w:val="dingdocnormal"/>
        <w:numPr>
          <w:ilvl w:val="2"/>
          <w:numId w:val="18"/>
        </w:numPr>
        <w:rPr>
          <w:rFonts w:hint="eastAsia"/>
        </w:rPr>
      </w:pPr>
      <w:r>
        <w:t>预警规则选择参数，？</w:t>
      </w:r>
    </w:p>
    <w:p w14:paraId="3B1F8A4A" w14:textId="77777777" w:rsidR="007C6725" w:rsidRDefault="00AC2860">
      <w:pPr>
        <w:pStyle w:val="dingdocnormal"/>
        <w:numPr>
          <w:ilvl w:val="2"/>
          <w:numId w:val="18"/>
        </w:numPr>
        <w:rPr>
          <w:rFonts w:hint="eastAsia"/>
        </w:rPr>
      </w:pPr>
      <w:r>
        <w:t>选择验证时间段为监测过往时间段是否触发预警，验证预警的有效性。</w:t>
      </w:r>
    </w:p>
    <w:p w14:paraId="440917F8" w14:textId="77777777" w:rsidR="007C6725" w:rsidRDefault="00AC2860">
      <w:pPr>
        <w:pStyle w:val="dingdocnormal"/>
        <w:numPr>
          <w:ilvl w:val="2"/>
          <w:numId w:val="18"/>
        </w:numPr>
        <w:rPr>
          <w:rFonts w:hint="eastAsia"/>
        </w:rPr>
      </w:pPr>
      <w:r>
        <w:t>告警信息展示为：</w:t>
      </w:r>
      <w:r>
        <w:rPr>
          <w:shd w:val="clear" w:color="auto" w:fill="BDD8EE"/>
        </w:rPr>
        <w:t>B3221J</w:t>
      </w:r>
      <w:r>
        <w:rPr>
          <w:shd w:val="clear" w:color="auto" w:fill="BDD8EE"/>
        </w:rPr>
        <w:t>飞机在</w:t>
      </w:r>
      <w:r>
        <w:rPr>
          <w:shd w:val="clear" w:color="auto" w:fill="BDD8EE"/>
        </w:rPr>
        <w:t xml:space="preserve"> 2024-06-07 12:21:21 </w:t>
      </w:r>
      <w:r>
        <w:rPr>
          <w:shd w:val="clear" w:color="auto" w:fill="BDD8EE"/>
        </w:rPr>
        <w:t>触发模型</w:t>
      </w:r>
      <w:r>
        <w:rPr>
          <w:shd w:val="clear" w:color="auto" w:fill="BDD8EE"/>
        </w:rPr>
        <w:t>—</w:t>
      </w:r>
      <w:r>
        <w:rPr>
          <w:shd w:val="clear" w:color="auto" w:fill="BDD8EE"/>
        </w:rPr>
        <w:t>突变预警。</w:t>
      </w:r>
    </w:p>
    <w:p w14:paraId="2BE94BD4" w14:textId="77777777" w:rsidR="007C6725" w:rsidRDefault="00AC2860">
      <w:pPr>
        <w:pStyle w:val="dingdocnormal"/>
        <w:rPr>
          <w:rFonts w:hint="eastAsia"/>
        </w:rPr>
      </w:pPr>
      <w:r>
        <w:rPr>
          <w:b/>
        </w:rPr>
        <w:t>6.4.7</w:t>
      </w:r>
      <w:r>
        <w:rPr>
          <w:b/>
        </w:rPr>
        <w:t>数据探索详情页</w:t>
      </w:r>
    </w:p>
    <w:p w14:paraId="300EC97A" w14:textId="77777777" w:rsidR="007C6725" w:rsidRDefault="00AC2860">
      <w:pPr>
        <w:pStyle w:val="dingdocnormal"/>
        <w:rPr>
          <w:rFonts w:hint="eastAsia"/>
        </w:rPr>
      </w:pPr>
      <w:r>
        <w:t>略</w:t>
      </w:r>
    </w:p>
    <w:p w14:paraId="42540F68" w14:textId="77777777" w:rsidR="007C6725" w:rsidRDefault="00AC2860">
      <w:pPr>
        <w:pStyle w:val="dingdocnormal"/>
        <w:rPr>
          <w:rFonts w:hint="eastAsia"/>
        </w:rPr>
      </w:pPr>
      <w:r>
        <w:rPr>
          <w:b/>
        </w:rPr>
        <w:t>6.4.8</w:t>
      </w:r>
      <w:r>
        <w:rPr>
          <w:b/>
        </w:rPr>
        <w:t>数据预览</w:t>
      </w:r>
    </w:p>
    <w:p w14:paraId="2DDFEA90" w14:textId="77777777" w:rsidR="007C6725" w:rsidRDefault="00AC2860">
      <w:pPr>
        <w:pStyle w:val="dingdocnormal"/>
        <w:numPr>
          <w:ilvl w:val="0"/>
          <w:numId w:val="23"/>
        </w:numPr>
        <w:rPr>
          <w:rFonts w:hint="eastAsia"/>
        </w:rPr>
      </w:pPr>
      <w:r>
        <w:t>规则同数据库的数据预览</w:t>
      </w:r>
    </w:p>
    <w:p w14:paraId="023671BB" w14:textId="77777777" w:rsidR="007C6725" w:rsidRDefault="00AC2860">
      <w:pPr>
        <w:pStyle w:val="3"/>
        <w:spacing w:line="204" w:lineRule="auto"/>
        <w:rPr>
          <w:rFonts w:hint="eastAsia"/>
        </w:rPr>
      </w:pPr>
      <w:r>
        <w:rPr>
          <w:sz w:val="28"/>
        </w:rPr>
        <w:t>6.5</w:t>
      </w:r>
      <w:r>
        <w:rPr>
          <w:sz w:val="28"/>
        </w:rPr>
        <w:t>方法管理</w:t>
      </w:r>
      <w:r>
        <w:rPr>
          <w:sz w:val="28"/>
        </w:rPr>
        <w:t>——</w:t>
      </w:r>
      <w:r>
        <w:rPr>
          <w:sz w:val="28"/>
        </w:rPr>
        <w:t>预处理方法管理：</w:t>
      </w:r>
    </w:p>
    <w:p w14:paraId="7DB5B71F" w14:textId="77777777" w:rsidR="007C6725" w:rsidRDefault="00AC2860">
      <w:pPr>
        <w:pStyle w:val="4"/>
        <w:spacing w:line="204" w:lineRule="auto"/>
        <w:rPr>
          <w:rFonts w:hint="eastAsia"/>
        </w:rPr>
      </w:pPr>
      <w:r>
        <w:rPr>
          <w:sz w:val="24"/>
        </w:rPr>
        <w:t>6.5.1</w:t>
      </w:r>
      <w:r>
        <w:rPr>
          <w:sz w:val="24"/>
        </w:rPr>
        <w:t>主页</w:t>
      </w:r>
    </w:p>
    <w:p w14:paraId="3F3F1634" w14:textId="77777777" w:rsidR="007C6725" w:rsidRDefault="00AC2860">
      <w:pPr>
        <w:pStyle w:val="4"/>
        <w:spacing w:line="204" w:lineRule="auto"/>
        <w:rPr>
          <w:rFonts w:hint="eastAsia"/>
        </w:rPr>
      </w:pPr>
      <w:r>
        <w:rPr>
          <w:sz w:val="24"/>
        </w:rPr>
        <w:t>6.5.2</w:t>
      </w:r>
      <w:r>
        <w:rPr>
          <w:sz w:val="24"/>
        </w:rPr>
        <w:t>新增预处理方法页</w:t>
      </w:r>
    </w:p>
    <w:p w14:paraId="72438FB2" w14:textId="77777777" w:rsidR="007C6725" w:rsidRDefault="00AC2860">
      <w:pPr>
        <w:pStyle w:val="5"/>
        <w:spacing w:line="204" w:lineRule="auto"/>
        <w:rPr>
          <w:rFonts w:hint="eastAsia"/>
        </w:rPr>
      </w:pPr>
      <w:r>
        <w:rPr>
          <w:sz w:val="22"/>
        </w:rPr>
        <w:t>a.</w:t>
      </w:r>
      <w:r>
        <w:rPr>
          <w:sz w:val="22"/>
        </w:rPr>
        <w:t>新增脚本方法</w:t>
      </w:r>
    </w:p>
    <w:p w14:paraId="24EC9275" w14:textId="77777777" w:rsidR="007C6725" w:rsidRDefault="00AC2860">
      <w:pPr>
        <w:pStyle w:val="5"/>
        <w:spacing w:line="204" w:lineRule="auto"/>
        <w:rPr>
          <w:rFonts w:hint="eastAsia"/>
        </w:rPr>
      </w:pPr>
      <w:r>
        <w:rPr>
          <w:sz w:val="22"/>
        </w:rPr>
        <w:t>b.</w:t>
      </w:r>
      <w:r>
        <w:rPr>
          <w:sz w:val="22"/>
        </w:rPr>
        <w:t>新增模型方法</w:t>
      </w:r>
    </w:p>
    <w:p w14:paraId="22BB5079" w14:textId="77777777" w:rsidR="007C6725" w:rsidRDefault="007C6725">
      <w:pPr>
        <w:pStyle w:val="dingdocnormal"/>
        <w:rPr>
          <w:rFonts w:hint="eastAsia"/>
        </w:rPr>
      </w:pPr>
    </w:p>
    <w:p w14:paraId="070AEDC1" w14:textId="77777777" w:rsidR="007C6725" w:rsidRDefault="00AC2860">
      <w:pPr>
        <w:pStyle w:val="4"/>
        <w:spacing w:line="204" w:lineRule="auto"/>
        <w:rPr>
          <w:rFonts w:hint="eastAsia"/>
        </w:rPr>
      </w:pPr>
      <w:r>
        <w:rPr>
          <w:sz w:val="24"/>
        </w:rPr>
        <w:t>6.5.3</w:t>
      </w:r>
      <w:r>
        <w:rPr>
          <w:sz w:val="24"/>
        </w:rPr>
        <w:t>方法详情页</w:t>
      </w:r>
    </w:p>
    <w:p w14:paraId="494FB6A4" w14:textId="77777777" w:rsidR="007C6725" w:rsidRDefault="00AC2860">
      <w:pPr>
        <w:pStyle w:val="5"/>
        <w:spacing w:line="204" w:lineRule="auto"/>
        <w:rPr>
          <w:rFonts w:hint="eastAsia"/>
        </w:rPr>
      </w:pPr>
      <w:r>
        <w:rPr>
          <w:sz w:val="22"/>
        </w:rPr>
        <w:t>a.</w:t>
      </w:r>
      <w:r>
        <w:rPr>
          <w:sz w:val="22"/>
        </w:rPr>
        <w:t>脚本方法详情页</w:t>
      </w:r>
    </w:p>
    <w:p w14:paraId="121E8DE5" w14:textId="77777777" w:rsidR="007C6725" w:rsidRDefault="00AC2860">
      <w:pPr>
        <w:pStyle w:val="5"/>
        <w:spacing w:line="204" w:lineRule="auto"/>
        <w:rPr>
          <w:rFonts w:hint="eastAsia"/>
        </w:rPr>
      </w:pPr>
      <w:r>
        <w:rPr>
          <w:sz w:val="22"/>
        </w:rPr>
        <w:t>b.</w:t>
      </w:r>
      <w:r>
        <w:rPr>
          <w:sz w:val="22"/>
        </w:rPr>
        <w:t>模型方法详情页</w:t>
      </w:r>
    </w:p>
    <w:p w14:paraId="39363547" w14:textId="77777777" w:rsidR="007C6725" w:rsidRDefault="007C6725">
      <w:pPr>
        <w:pStyle w:val="dingdocnormal"/>
        <w:rPr>
          <w:rFonts w:hint="eastAsia"/>
        </w:rPr>
      </w:pPr>
    </w:p>
    <w:p w14:paraId="6FA6A946" w14:textId="77777777" w:rsidR="007C6725" w:rsidRDefault="00AC2860">
      <w:pPr>
        <w:pStyle w:val="5"/>
        <w:spacing w:line="204" w:lineRule="auto"/>
        <w:rPr>
          <w:rFonts w:hint="eastAsia"/>
        </w:rPr>
      </w:pPr>
      <w:r>
        <w:rPr>
          <w:sz w:val="22"/>
        </w:rPr>
        <w:t>c.</w:t>
      </w:r>
      <w:r>
        <w:rPr>
          <w:sz w:val="22"/>
        </w:rPr>
        <w:t>内置方法详情弹窗</w:t>
      </w:r>
    </w:p>
    <w:p w14:paraId="67B8E361" w14:textId="77777777" w:rsidR="007C6725" w:rsidRDefault="007C6725">
      <w:pPr>
        <w:pStyle w:val="dingdocnormal"/>
        <w:rPr>
          <w:rFonts w:hint="eastAsia"/>
        </w:rPr>
      </w:pPr>
    </w:p>
    <w:p w14:paraId="3AF7F14E" w14:textId="77777777" w:rsidR="007C6725" w:rsidRDefault="00AC2860">
      <w:pPr>
        <w:pStyle w:val="3"/>
        <w:spacing w:line="204" w:lineRule="auto"/>
        <w:rPr>
          <w:rFonts w:hint="eastAsia"/>
        </w:rPr>
      </w:pPr>
      <w:r>
        <w:rPr>
          <w:sz w:val="28"/>
        </w:rPr>
        <w:t>6.6</w:t>
      </w:r>
      <w:r>
        <w:rPr>
          <w:sz w:val="28"/>
        </w:rPr>
        <w:t>方法管理</w:t>
      </w:r>
      <w:r>
        <w:rPr>
          <w:sz w:val="28"/>
        </w:rPr>
        <w:t>——</w:t>
      </w:r>
      <w:r>
        <w:rPr>
          <w:sz w:val="28"/>
        </w:rPr>
        <w:t>特征提取方法管理</w:t>
      </w:r>
      <w:r>
        <w:rPr>
          <w:sz w:val="28"/>
        </w:rPr>
        <w:t>：</w:t>
      </w:r>
    </w:p>
    <w:p w14:paraId="54F11AD8" w14:textId="77777777" w:rsidR="007C6725" w:rsidRDefault="00AC2860">
      <w:pPr>
        <w:pStyle w:val="4"/>
        <w:spacing w:line="204" w:lineRule="auto"/>
        <w:rPr>
          <w:rFonts w:hint="eastAsia"/>
        </w:rPr>
      </w:pPr>
      <w:r>
        <w:rPr>
          <w:sz w:val="24"/>
        </w:rPr>
        <w:t>6.6.1</w:t>
      </w:r>
      <w:r>
        <w:rPr>
          <w:sz w:val="24"/>
        </w:rPr>
        <w:t>主页</w:t>
      </w:r>
    </w:p>
    <w:p w14:paraId="409FC4AF" w14:textId="77777777" w:rsidR="007C6725" w:rsidRDefault="00AC2860">
      <w:pPr>
        <w:pStyle w:val="4"/>
        <w:spacing w:line="204" w:lineRule="auto"/>
        <w:rPr>
          <w:rFonts w:hint="eastAsia"/>
        </w:rPr>
      </w:pPr>
      <w:r>
        <w:rPr>
          <w:sz w:val="24"/>
        </w:rPr>
        <w:t>6.6.2</w:t>
      </w:r>
      <w:r>
        <w:rPr>
          <w:sz w:val="24"/>
        </w:rPr>
        <w:t>新增特征提取方法页</w:t>
      </w:r>
    </w:p>
    <w:p w14:paraId="4C493CD9" w14:textId="77777777" w:rsidR="007C6725" w:rsidRDefault="00AC2860">
      <w:pPr>
        <w:pStyle w:val="5"/>
        <w:spacing w:line="204" w:lineRule="auto"/>
        <w:rPr>
          <w:rFonts w:hint="eastAsia"/>
        </w:rPr>
      </w:pPr>
      <w:r>
        <w:rPr>
          <w:sz w:val="22"/>
        </w:rPr>
        <w:t>a.</w:t>
      </w:r>
      <w:r>
        <w:rPr>
          <w:sz w:val="22"/>
        </w:rPr>
        <w:t>新增脚本方法</w:t>
      </w:r>
    </w:p>
    <w:p w14:paraId="30B0316A" w14:textId="77777777" w:rsidR="007C6725" w:rsidRDefault="00AC2860">
      <w:pPr>
        <w:pStyle w:val="5"/>
        <w:spacing w:line="204" w:lineRule="auto"/>
        <w:rPr>
          <w:rFonts w:hint="eastAsia"/>
        </w:rPr>
      </w:pPr>
      <w:r>
        <w:rPr>
          <w:sz w:val="22"/>
        </w:rPr>
        <w:t>b.</w:t>
      </w:r>
      <w:r>
        <w:rPr>
          <w:sz w:val="22"/>
        </w:rPr>
        <w:t>新增模型方法</w:t>
      </w:r>
    </w:p>
    <w:p w14:paraId="72648E84" w14:textId="77777777" w:rsidR="007C6725" w:rsidRDefault="007C6725">
      <w:pPr>
        <w:pStyle w:val="dingdocnormal"/>
        <w:rPr>
          <w:rFonts w:hint="eastAsia"/>
        </w:rPr>
      </w:pPr>
    </w:p>
    <w:p w14:paraId="16BC4415" w14:textId="77777777" w:rsidR="007C6725" w:rsidRDefault="00AC2860">
      <w:pPr>
        <w:pStyle w:val="4"/>
        <w:spacing w:line="204" w:lineRule="auto"/>
        <w:rPr>
          <w:rFonts w:hint="eastAsia"/>
        </w:rPr>
      </w:pPr>
      <w:r>
        <w:rPr>
          <w:sz w:val="24"/>
        </w:rPr>
        <w:t>6.6.3</w:t>
      </w:r>
      <w:r>
        <w:rPr>
          <w:sz w:val="24"/>
        </w:rPr>
        <w:t>方法详情页</w:t>
      </w:r>
    </w:p>
    <w:p w14:paraId="4F8CA348" w14:textId="77777777" w:rsidR="007C6725" w:rsidRDefault="00AC2860">
      <w:pPr>
        <w:pStyle w:val="5"/>
        <w:spacing w:line="204" w:lineRule="auto"/>
        <w:rPr>
          <w:rFonts w:hint="eastAsia"/>
        </w:rPr>
      </w:pPr>
      <w:r>
        <w:rPr>
          <w:sz w:val="22"/>
        </w:rPr>
        <w:t>a.</w:t>
      </w:r>
      <w:r>
        <w:rPr>
          <w:sz w:val="22"/>
        </w:rPr>
        <w:t>脚本方法详情页</w:t>
      </w:r>
    </w:p>
    <w:p w14:paraId="6160F033" w14:textId="77777777" w:rsidR="007C6725" w:rsidRDefault="00AC2860">
      <w:pPr>
        <w:pStyle w:val="5"/>
        <w:spacing w:line="204" w:lineRule="auto"/>
        <w:rPr>
          <w:rFonts w:hint="eastAsia"/>
        </w:rPr>
      </w:pPr>
      <w:r>
        <w:rPr>
          <w:sz w:val="22"/>
        </w:rPr>
        <w:t>b.</w:t>
      </w:r>
      <w:r>
        <w:rPr>
          <w:sz w:val="22"/>
        </w:rPr>
        <w:t>模型方法详情页</w:t>
      </w:r>
    </w:p>
    <w:p w14:paraId="5EEBB5B5" w14:textId="77777777" w:rsidR="007C6725" w:rsidRDefault="007C6725">
      <w:pPr>
        <w:pStyle w:val="dingdocnormal"/>
        <w:rPr>
          <w:rFonts w:hint="eastAsia"/>
        </w:rPr>
      </w:pPr>
    </w:p>
    <w:p w14:paraId="13A6D126" w14:textId="77777777" w:rsidR="007C6725" w:rsidRDefault="00AC2860">
      <w:pPr>
        <w:pStyle w:val="5"/>
        <w:spacing w:line="204" w:lineRule="auto"/>
        <w:rPr>
          <w:rFonts w:hint="eastAsia"/>
        </w:rPr>
      </w:pPr>
      <w:r>
        <w:rPr>
          <w:sz w:val="22"/>
        </w:rPr>
        <w:t>c.</w:t>
      </w:r>
      <w:r>
        <w:rPr>
          <w:sz w:val="22"/>
        </w:rPr>
        <w:t>内置方法详情弹窗</w:t>
      </w:r>
    </w:p>
    <w:p w14:paraId="01B263F8" w14:textId="77777777" w:rsidR="007C6725" w:rsidRDefault="007C6725">
      <w:pPr>
        <w:pStyle w:val="dingdocnormal"/>
        <w:rPr>
          <w:rFonts w:hint="eastAsia"/>
        </w:rPr>
      </w:pPr>
    </w:p>
    <w:p w14:paraId="33B1C74F" w14:textId="77777777" w:rsidR="007C6725" w:rsidRDefault="00AC2860">
      <w:pPr>
        <w:pStyle w:val="3"/>
        <w:spacing w:line="204" w:lineRule="auto"/>
        <w:rPr>
          <w:rFonts w:hint="eastAsia"/>
        </w:rPr>
      </w:pPr>
      <w:r>
        <w:rPr>
          <w:sz w:val="28"/>
        </w:rPr>
        <w:t>6.7</w:t>
      </w:r>
      <w:r>
        <w:rPr>
          <w:sz w:val="28"/>
        </w:rPr>
        <w:t>告警信息管理</w:t>
      </w:r>
    </w:p>
    <w:p w14:paraId="4637ED9B" w14:textId="77777777" w:rsidR="007C6725" w:rsidRDefault="00AC2860">
      <w:pPr>
        <w:pStyle w:val="4"/>
        <w:spacing w:line="204" w:lineRule="auto"/>
        <w:rPr>
          <w:rFonts w:hint="eastAsia"/>
        </w:rPr>
      </w:pPr>
      <w:r>
        <w:rPr>
          <w:sz w:val="24"/>
        </w:rPr>
        <w:t>6.7.1</w:t>
      </w:r>
      <w:r>
        <w:rPr>
          <w:sz w:val="24"/>
        </w:rPr>
        <w:t>告警信息列表页</w:t>
      </w:r>
    </w:p>
    <w:p w14:paraId="6AA31DDC" w14:textId="77777777" w:rsidR="007C6725" w:rsidRDefault="00AC2860">
      <w:pPr>
        <w:pStyle w:val="dingdocnormal"/>
        <w:rPr>
          <w:rFonts w:hint="eastAsia"/>
        </w:rPr>
      </w:pPr>
      <w:r>
        <w:rPr>
          <w:noProof/>
        </w:rPr>
        <w:drawing>
          <wp:inline distT="0" distB="0" distL="0" distR="0" wp14:anchorId="394545AC" wp14:editId="318EB200">
            <wp:extent cx="7124700" cy="3979221"/>
            <wp:effectExtent l="0" t="0" r="0" b="0"/>
            <wp:docPr id="49"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pic:blipFill>
                  <pic:spPr>
                    <a:xfrm>
                      <a:off x="0" y="0"/>
                      <a:ext cx="7124700" cy="3979221"/>
                    </a:xfrm>
                    <a:prstGeom prst="rect">
                      <a:avLst/>
                    </a:prstGeom>
                  </pic:spPr>
                </pic:pic>
              </a:graphicData>
            </a:graphic>
          </wp:inline>
        </w:drawing>
      </w:r>
    </w:p>
    <w:p w14:paraId="0EBD76DD" w14:textId="77777777" w:rsidR="007C6725" w:rsidRDefault="00AC2860">
      <w:pPr>
        <w:pStyle w:val="dingdocnormal"/>
        <w:numPr>
          <w:ilvl w:val="0"/>
          <w:numId w:val="13"/>
        </w:numPr>
        <w:rPr>
          <w:rFonts w:hint="eastAsia"/>
        </w:rPr>
      </w:pPr>
      <w:r>
        <w:t>在监控面板上以告警列表栏展示告警信息。</w:t>
      </w:r>
    </w:p>
    <w:p w14:paraId="1585AC04" w14:textId="77777777" w:rsidR="007C6725" w:rsidRDefault="00AC2860">
      <w:pPr>
        <w:pStyle w:val="dingdocnormal"/>
        <w:numPr>
          <w:ilvl w:val="0"/>
          <w:numId w:val="13"/>
        </w:numPr>
        <w:rPr>
          <w:rFonts w:hint="eastAsia"/>
        </w:rPr>
      </w:pPr>
      <w:r>
        <w:t>点击单独的告警信息查看告警详情</w:t>
      </w:r>
    </w:p>
    <w:p w14:paraId="4424E3FA" w14:textId="77777777" w:rsidR="007C6725" w:rsidRDefault="00AC2860">
      <w:pPr>
        <w:pStyle w:val="dingdocnormal"/>
        <w:numPr>
          <w:ilvl w:val="1"/>
          <w:numId w:val="13"/>
        </w:numPr>
        <w:rPr>
          <w:rFonts w:hint="eastAsia"/>
        </w:rPr>
      </w:pPr>
      <w:r>
        <w:t>进入数据探索任务详情页</w:t>
      </w:r>
    </w:p>
    <w:p w14:paraId="564AD572" w14:textId="77777777" w:rsidR="007C6725" w:rsidRDefault="00AC2860">
      <w:pPr>
        <w:pStyle w:val="dingdocnormal"/>
        <w:numPr>
          <w:ilvl w:val="1"/>
          <w:numId w:val="13"/>
        </w:numPr>
        <w:rPr>
          <w:rFonts w:hint="eastAsia"/>
        </w:rPr>
      </w:pPr>
      <w:r>
        <w:t>查看触发告警的数据。</w:t>
      </w:r>
    </w:p>
    <w:p w14:paraId="0FEB5846" w14:textId="77777777" w:rsidR="007C6725" w:rsidRDefault="00AC2860">
      <w:pPr>
        <w:pStyle w:val="3"/>
        <w:spacing w:line="204" w:lineRule="auto"/>
        <w:rPr>
          <w:rFonts w:hint="eastAsia"/>
        </w:rPr>
      </w:pPr>
      <w:r>
        <w:rPr>
          <w:sz w:val="28"/>
        </w:rPr>
        <w:t>6.8</w:t>
      </w:r>
      <w:r>
        <w:rPr>
          <w:sz w:val="28"/>
        </w:rPr>
        <w:t>用户管理</w:t>
      </w:r>
    </w:p>
    <w:p w14:paraId="52A63172" w14:textId="77777777" w:rsidR="007C6725" w:rsidRDefault="00AC2860">
      <w:pPr>
        <w:pStyle w:val="dingdocnormal"/>
        <w:rPr>
          <w:rFonts w:hint="eastAsia"/>
        </w:rPr>
      </w:pPr>
      <w:r>
        <w:rPr>
          <w:noProof/>
        </w:rPr>
        <w:drawing>
          <wp:inline distT="0" distB="0" distL="0" distR="0" wp14:anchorId="4A4F6DA9" wp14:editId="642EC70E">
            <wp:extent cx="7115175" cy="3973552"/>
            <wp:effectExtent l="0" t="0" r="0" b="0"/>
            <wp:docPr id="50" name="1726021427444.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pic:blipFill>
                  <pic:spPr>
                    <a:xfrm>
                      <a:off x="0" y="0"/>
                      <a:ext cx="7115175" cy="3973552"/>
                    </a:xfrm>
                    <a:prstGeom prst="rect">
                      <a:avLst/>
                    </a:prstGeom>
                  </pic:spPr>
                </pic:pic>
              </a:graphicData>
            </a:graphic>
          </wp:inline>
        </w:drawing>
      </w:r>
    </w:p>
    <w:p w14:paraId="4CC3CF36" w14:textId="77777777" w:rsidR="007C6725" w:rsidRDefault="00AC2860">
      <w:pPr>
        <w:pStyle w:val="dingdocnormal"/>
        <w:numPr>
          <w:ilvl w:val="0"/>
          <w:numId w:val="4"/>
        </w:numPr>
        <w:rPr>
          <w:rFonts w:hint="eastAsia"/>
        </w:rPr>
      </w:pPr>
      <w:r>
        <w:t>同</w:t>
      </w:r>
      <w:proofErr w:type="spellStart"/>
      <w:r>
        <w:t>dtcs</w:t>
      </w:r>
      <w:proofErr w:type="spellEnd"/>
      <w:r>
        <w:t>的产品用户管理</w:t>
      </w:r>
    </w:p>
    <w:p w14:paraId="0EF11A92" w14:textId="77777777" w:rsidR="007C6725" w:rsidRDefault="00AC2860">
      <w:pPr>
        <w:pStyle w:val="3"/>
        <w:spacing w:line="204" w:lineRule="auto"/>
        <w:rPr>
          <w:rFonts w:hint="eastAsia"/>
        </w:rPr>
      </w:pPr>
      <w:r>
        <w:rPr>
          <w:sz w:val="28"/>
        </w:rPr>
        <w:t>6.9</w:t>
      </w:r>
      <w:r>
        <w:rPr>
          <w:sz w:val="28"/>
        </w:rPr>
        <w:t>审核管理</w:t>
      </w:r>
    </w:p>
    <w:p w14:paraId="5294FF3F" w14:textId="77777777" w:rsidR="007C6725" w:rsidRDefault="00AC2860">
      <w:pPr>
        <w:pStyle w:val="4"/>
        <w:spacing w:line="204" w:lineRule="auto"/>
        <w:rPr>
          <w:rFonts w:hint="eastAsia"/>
        </w:rPr>
      </w:pPr>
      <w:r>
        <w:rPr>
          <w:sz w:val="24"/>
        </w:rPr>
        <w:t>6.9.1</w:t>
      </w:r>
      <w:r>
        <w:rPr>
          <w:sz w:val="24"/>
        </w:rPr>
        <w:t>提交任务页</w:t>
      </w:r>
    </w:p>
    <w:p w14:paraId="3910F42C" w14:textId="77777777" w:rsidR="007C6725" w:rsidRDefault="00AC2860">
      <w:pPr>
        <w:pStyle w:val="dingdocnormal"/>
        <w:rPr>
          <w:rFonts w:hint="eastAsia"/>
        </w:rPr>
      </w:pPr>
      <w:r>
        <w:rPr>
          <w:noProof/>
        </w:rPr>
        <w:drawing>
          <wp:inline distT="0" distB="0" distL="0" distR="0" wp14:anchorId="71975C0B" wp14:editId="56B30AC8">
            <wp:extent cx="7115175" cy="4009657"/>
            <wp:effectExtent l="0" t="0" r="0" b="0"/>
            <wp:docPr id="51" name="1726020925694.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pic:blipFill>
                  <pic:spPr>
                    <a:xfrm>
                      <a:off x="0" y="0"/>
                      <a:ext cx="7115175" cy="4009657"/>
                    </a:xfrm>
                    <a:prstGeom prst="rect">
                      <a:avLst/>
                    </a:prstGeom>
                  </pic:spPr>
                </pic:pic>
              </a:graphicData>
            </a:graphic>
          </wp:inline>
        </w:drawing>
      </w:r>
    </w:p>
    <w:p w14:paraId="5A73FF1E" w14:textId="77777777" w:rsidR="007C6725" w:rsidRDefault="00AC2860">
      <w:pPr>
        <w:pStyle w:val="dingdocnormal"/>
        <w:numPr>
          <w:ilvl w:val="0"/>
          <w:numId w:val="2"/>
        </w:numPr>
        <w:rPr>
          <w:rFonts w:hint="eastAsia"/>
        </w:rPr>
      </w:pPr>
      <w:r>
        <w:t>展示所有我提交的任务，包含已处理和未处理任务。</w:t>
      </w:r>
    </w:p>
    <w:p w14:paraId="2F0F1883" w14:textId="77777777" w:rsidR="007C6725" w:rsidRDefault="00AC2860">
      <w:pPr>
        <w:pStyle w:val="dingdocnormal"/>
        <w:numPr>
          <w:ilvl w:val="0"/>
          <w:numId w:val="2"/>
        </w:numPr>
        <w:rPr>
          <w:rFonts w:hint="eastAsia"/>
        </w:rPr>
      </w:pPr>
      <w:r>
        <w:t>已处理的仅可查看；未处理的可查看和删除。</w:t>
      </w:r>
    </w:p>
    <w:p w14:paraId="712C21AB" w14:textId="77777777" w:rsidR="007C6725" w:rsidRDefault="00AC2860">
      <w:pPr>
        <w:pStyle w:val="dingdocnormal"/>
        <w:numPr>
          <w:ilvl w:val="0"/>
          <w:numId w:val="2"/>
        </w:numPr>
        <w:rPr>
          <w:rFonts w:hint="eastAsia"/>
        </w:rPr>
      </w:pPr>
      <w:r>
        <w:t>查看进入探索任务详情页。</w:t>
      </w:r>
    </w:p>
    <w:p w14:paraId="45149348" w14:textId="77777777" w:rsidR="007C6725" w:rsidRDefault="00AC2860">
      <w:pPr>
        <w:pStyle w:val="dingdocnormal"/>
        <w:numPr>
          <w:ilvl w:val="0"/>
          <w:numId w:val="2"/>
        </w:numPr>
        <w:rPr>
          <w:rFonts w:hint="eastAsia"/>
        </w:rPr>
      </w:pPr>
      <w:r>
        <w:t>支持筛选查看条件标签。</w:t>
      </w:r>
    </w:p>
    <w:p w14:paraId="41631C3B" w14:textId="77777777" w:rsidR="007C6725" w:rsidRDefault="00AC2860">
      <w:pPr>
        <w:pStyle w:val="4"/>
        <w:spacing w:line="204" w:lineRule="auto"/>
        <w:rPr>
          <w:rFonts w:hint="eastAsia"/>
        </w:rPr>
      </w:pPr>
      <w:r>
        <w:rPr>
          <w:sz w:val="24"/>
        </w:rPr>
        <w:t>6.9.2</w:t>
      </w:r>
      <w:r>
        <w:rPr>
          <w:sz w:val="24"/>
        </w:rPr>
        <w:t>待审批列表页</w:t>
      </w:r>
    </w:p>
    <w:p w14:paraId="123ECC91" w14:textId="77777777" w:rsidR="007C6725" w:rsidRDefault="00AC2860">
      <w:pPr>
        <w:pStyle w:val="dingdocnormal"/>
        <w:rPr>
          <w:rFonts w:hint="eastAsia"/>
        </w:rPr>
      </w:pPr>
      <w:r>
        <w:rPr>
          <w:noProof/>
        </w:rPr>
        <w:drawing>
          <wp:inline distT="0" distB="0" distL="0" distR="0" wp14:anchorId="2DB16D01" wp14:editId="0AAF8ABF">
            <wp:extent cx="7115175" cy="4002286"/>
            <wp:effectExtent l="0" t="0" r="0" b="0"/>
            <wp:docPr id="52" name="1726020552624.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pic:blipFill>
                  <pic:spPr>
                    <a:xfrm>
                      <a:off x="0" y="0"/>
                      <a:ext cx="7115175" cy="4002286"/>
                    </a:xfrm>
                    <a:prstGeom prst="rect">
                      <a:avLst/>
                    </a:prstGeom>
                  </pic:spPr>
                </pic:pic>
              </a:graphicData>
            </a:graphic>
          </wp:inline>
        </w:drawing>
      </w:r>
    </w:p>
    <w:p w14:paraId="0E3A94F2" w14:textId="77777777" w:rsidR="007C6725" w:rsidRDefault="00AC2860">
      <w:pPr>
        <w:pStyle w:val="dingdocnormal"/>
        <w:numPr>
          <w:ilvl w:val="0"/>
          <w:numId w:val="11"/>
        </w:numPr>
        <w:rPr>
          <w:rFonts w:hint="eastAsia"/>
        </w:rPr>
      </w:pPr>
      <w:r>
        <w:t>页面展示待审核探索项。</w:t>
      </w:r>
    </w:p>
    <w:p w14:paraId="7870B937" w14:textId="77777777" w:rsidR="007C6725" w:rsidRDefault="00AC2860">
      <w:pPr>
        <w:pStyle w:val="dingdocnormal"/>
        <w:numPr>
          <w:ilvl w:val="0"/>
          <w:numId w:val="11"/>
        </w:numPr>
        <w:rPr>
          <w:rFonts w:hint="eastAsia"/>
        </w:rPr>
      </w:pPr>
      <w:r>
        <w:t>tab</w:t>
      </w:r>
      <w:r>
        <w:t>栏分为未处理和已处理（已处理的列表包含两种状态：已通过、已拒绝）。</w:t>
      </w:r>
    </w:p>
    <w:p w14:paraId="177E60C1" w14:textId="77777777" w:rsidR="007C6725" w:rsidRDefault="00AC2860">
      <w:pPr>
        <w:pStyle w:val="dingdocnormal"/>
        <w:numPr>
          <w:ilvl w:val="0"/>
          <w:numId w:val="11"/>
        </w:numPr>
        <w:rPr>
          <w:rFonts w:hint="eastAsia"/>
        </w:rPr>
      </w:pPr>
      <w:r>
        <w:t>支持筛选标签。</w:t>
      </w:r>
    </w:p>
    <w:p w14:paraId="665283A2" w14:textId="77777777" w:rsidR="007C6725" w:rsidRDefault="00AC2860">
      <w:pPr>
        <w:pStyle w:val="dingdocnormal"/>
        <w:numPr>
          <w:ilvl w:val="0"/>
          <w:numId w:val="11"/>
        </w:numPr>
        <w:rPr>
          <w:rFonts w:hint="eastAsia"/>
        </w:rPr>
      </w:pPr>
      <w:r>
        <w:t>点击审核进入审批页。</w:t>
      </w:r>
    </w:p>
    <w:p w14:paraId="0690CE8C" w14:textId="77777777" w:rsidR="007C6725" w:rsidRDefault="00AC2860">
      <w:pPr>
        <w:pStyle w:val="4"/>
        <w:spacing w:line="204" w:lineRule="auto"/>
        <w:rPr>
          <w:rFonts w:hint="eastAsia"/>
        </w:rPr>
      </w:pPr>
      <w:r>
        <w:rPr>
          <w:sz w:val="24"/>
        </w:rPr>
        <w:t>6.9.3</w:t>
      </w:r>
      <w:r>
        <w:rPr>
          <w:sz w:val="24"/>
        </w:rPr>
        <w:t>审批页</w:t>
      </w:r>
    </w:p>
    <w:p w14:paraId="7C508B86" w14:textId="77777777" w:rsidR="007C6725" w:rsidRDefault="00AC2860">
      <w:pPr>
        <w:pStyle w:val="dingdocnormal"/>
        <w:rPr>
          <w:rFonts w:hint="eastAsia"/>
        </w:rPr>
      </w:pPr>
      <w:r>
        <w:rPr>
          <w:noProof/>
        </w:rPr>
        <w:drawing>
          <wp:inline distT="0" distB="0" distL="0" distR="0" wp14:anchorId="0B6A6A87" wp14:editId="0C8565CF">
            <wp:extent cx="7124700" cy="4015643"/>
            <wp:effectExtent l="0" t="0" r="0" b="0"/>
            <wp:docPr id="53" name="image.pn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pic:blipFill>
                  <pic:spPr>
                    <a:xfrm>
                      <a:off x="0" y="0"/>
                      <a:ext cx="7124700" cy="4015643"/>
                    </a:xfrm>
                    <a:prstGeom prst="rect">
                      <a:avLst/>
                    </a:prstGeom>
                  </pic:spPr>
                </pic:pic>
              </a:graphicData>
            </a:graphic>
          </wp:inline>
        </w:drawing>
      </w:r>
    </w:p>
    <w:p w14:paraId="39059C80" w14:textId="77777777" w:rsidR="007C6725" w:rsidRDefault="00AC2860">
      <w:pPr>
        <w:pStyle w:val="dingdocnormal"/>
        <w:numPr>
          <w:ilvl w:val="0"/>
          <w:numId w:val="15"/>
        </w:numPr>
        <w:rPr>
          <w:rFonts w:hint="eastAsia"/>
        </w:rPr>
      </w:pPr>
      <w:r>
        <w:t>展示探索任务基本信息和描述</w:t>
      </w:r>
    </w:p>
    <w:p w14:paraId="2751A80D" w14:textId="77777777" w:rsidR="007C6725" w:rsidRDefault="00AC2860">
      <w:pPr>
        <w:pStyle w:val="dingdocnormal"/>
        <w:numPr>
          <w:ilvl w:val="0"/>
          <w:numId w:val="15"/>
        </w:numPr>
        <w:rPr>
          <w:rFonts w:hint="eastAsia"/>
        </w:rPr>
      </w:pPr>
      <w:r>
        <w:t>展示探索任务画布，可全屏查看；不可编辑，悬停查看节点描述。</w:t>
      </w:r>
    </w:p>
    <w:p w14:paraId="02A8D47E" w14:textId="77777777" w:rsidR="007C6725" w:rsidRDefault="00AC2860">
      <w:pPr>
        <w:pStyle w:val="dingdocnormal"/>
        <w:numPr>
          <w:ilvl w:val="0"/>
          <w:numId w:val="15"/>
        </w:numPr>
        <w:rPr>
          <w:rFonts w:hint="eastAsia"/>
        </w:rPr>
      </w:pPr>
      <w:r>
        <w:t>审核结果选择通过或不通过</w:t>
      </w:r>
    </w:p>
    <w:p w14:paraId="21EC8A1E" w14:textId="77777777" w:rsidR="007C6725" w:rsidRDefault="00AC2860">
      <w:pPr>
        <w:pStyle w:val="dingdocnormal"/>
        <w:numPr>
          <w:ilvl w:val="0"/>
          <w:numId w:val="15"/>
        </w:numPr>
        <w:rPr>
          <w:rFonts w:hint="eastAsia"/>
        </w:rPr>
      </w:pPr>
      <w:r>
        <w:t>填写审核建议不超过</w:t>
      </w:r>
      <w:r>
        <w:t>150</w:t>
      </w:r>
      <w:r>
        <w:t>个字。</w:t>
      </w:r>
    </w:p>
    <w:p w14:paraId="0A7B580D" w14:textId="77777777" w:rsidR="007C6725" w:rsidRDefault="00AC2860">
      <w:pPr>
        <w:pStyle w:val="dingdocnormal"/>
        <w:numPr>
          <w:ilvl w:val="0"/>
          <w:numId w:val="15"/>
        </w:numPr>
        <w:rPr>
          <w:rFonts w:hint="eastAsia"/>
        </w:rPr>
      </w:pPr>
      <w:r>
        <w:t>点击确认或取消返回探索任务主页</w:t>
      </w:r>
    </w:p>
    <w:sectPr w:rsidR="007C6725">
      <w:pgSz w:w="13380" w:h="16905"/>
      <w:pgMar w:top="720" w:right="1080" w:bottom="720" w:left="1080" w:header="85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71F4C" w14:textId="77777777" w:rsidR="00AF3801" w:rsidRDefault="00AF3801" w:rsidP="00AF3801">
      <w:pPr>
        <w:rPr>
          <w:rFonts w:hint="eastAsia"/>
        </w:rPr>
      </w:pPr>
      <w:r>
        <w:separator/>
      </w:r>
    </w:p>
  </w:endnote>
  <w:endnote w:type="continuationSeparator" w:id="0">
    <w:p w14:paraId="19A48933" w14:textId="77777777" w:rsidR="00AF3801" w:rsidRDefault="00AF3801" w:rsidP="00AF38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EFF0" w14:textId="77777777" w:rsidR="00AF3801" w:rsidRDefault="00AF3801" w:rsidP="00AF3801">
      <w:pPr>
        <w:rPr>
          <w:rFonts w:hint="eastAsia"/>
        </w:rPr>
      </w:pPr>
      <w:r>
        <w:separator/>
      </w:r>
    </w:p>
  </w:footnote>
  <w:footnote w:type="continuationSeparator" w:id="0">
    <w:p w14:paraId="20D82042" w14:textId="77777777" w:rsidR="00AF3801" w:rsidRDefault="00AF3801" w:rsidP="00AF380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6F0"/>
    <w:multiLevelType w:val="multilevel"/>
    <w:tmpl w:val="551C7E66"/>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F7385F"/>
    <w:multiLevelType w:val="multilevel"/>
    <w:tmpl w:val="AB18560C"/>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682D9B"/>
    <w:multiLevelType w:val="multilevel"/>
    <w:tmpl w:val="7FA2EC6C"/>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C56F21"/>
    <w:multiLevelType w:val="multilevel"/>
    <w:tmpl w:val="0FAEEF06"/>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520B0D"/>
    <w:multiLevelType w:val="multilevel"/>
    <w:tmpl w:val="53BCB46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BC6401"/>
    <w:multiLevelType w:val="multilevel"/>
    <w:tmpl w:val="AC80491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6B3297"/>
    <w:multiLevelType w:val="multilevel"/>
    <w:tmpl w:val="FA8A33A6"/>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F24E40"/>
    <w:multiLevelType w:val="multilevel"/>
    <w:tmpl w:val="834A372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094593A"/>
    <w:multiLevelType w:val="multilevel"/>
    <w:tmpl w:val="B5C4A74E"/>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1B36A52"/>
    <w:multiLevelType w:val="multilevel"/>
    <w:tmpl w:val="22A8D160"/>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136F16"/>
    <w:multiLevelType w:val="multilevel"/>
    <w:tmpl w:val="F22E72AA"/>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4D92C78"/>
    <w:multiLevelType w:val="multilevel"/>
    <w:tmpl w:val="65108386"/>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6272BCF"/>
    <w:multiLevelType w:val="multilevel"/>
    <w:tmpl w:val="B6D6CEF8"/>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866690E"/>
    <w:multiLevelType w:val="multilevel"/>
    <w:tmpl w:val="390AC51C"/>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E4653C8"/>
    <w:multiLevelType w:val="multilevel"/>
    <w:tmpl w:val="BCBABC00"/>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BF54555"/>
    <w:multiLevelType w:val="multilevel"/>
    <w:tmpl w:val="11425F58"/>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CA80E99"/>
    <w:multiLevelType w:val="multilevel"/>
    <w:tmpl w:val="6414B03C"/>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E3D3264"/>
    <w:multiLevelType w:val="multilevel"/>
    <w:tmpl w:val="E22C2DA0"/>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F5C54BC"/>
    <w:multiLevelType w:val="multilevel"/>
    <w:tmpl w:val="0B80862C"/>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FF668BC"/>
    <w:multiLevelType w:val="multilevel"/>
    <w:tmpl w:val="7AC20B38"/>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18D441E"/>
    <w:multiLevelType w:val="multilevel"/>
    <w:tmpl w:val="04188B3C"/>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B836CBB"/>
    <w:multiLevelType w:val="multilevel"/>
    <w:tmpl w:val="4162ABC4"/>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BA515F3"/>
    <w:multiLevelType w:val="multilevel"/>
    <w:tmpl w:val="943C6144"/>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DD20BDF"/>
    <w:multiLevelType w:val="multilevel"/>
    <w:tmpl w:val="1586FAC4"/>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54A199D"/>
    <w:multiLevelType w:val="multilevel"/>
    <w:tmpl w:val="C8A4D8E0"/>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5B35506"/>
    <w:multiLevelType w:val="multilevel"/>
    <w:tmpl w:val="316A18BE"/>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848534E"/>
    <w:multiLevelType w:val="multilevel"/>
    <w:tmpl w:val="48E4CA62"/>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D082417"/>
    <w:multiLevelType w:val="multilevel"/>
    <w:tmpl w:val="899237CA"/>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13A7E8C"/>
    <w:multiLevelType w:val="multilevel"/>
    <w:tmpl w:val="098EE074"/>
    <w:lvl w:ilvl="0">
      <w:start w:val="1"/>
      <w:numFmt w:val="bullet"/>
      <w:lvlText w:val="●"/>
      <w:lvlJc w:val="left"/>
      <w:pPr>
        <w:ind w:left="420" w:hanging="420"/>
      </w:pPr>
    </w:lvl>
    <w:lvl w:ilvl="1">
      <w:start w:val="1"/>
      <w:numFmt w:val="bullet"/>
      <w:lvlText w:val="○"/>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58C4935"/>
    <w:multiLevelType w:val="multilevel"/>
    <w:tmpl w:val="858A762E"/>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61E40FA"/>
    <w:multiLevelType w:val="multilevel"/>
    <w:tmpl w:val="062C1C08"/>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AAE44AB"/>
    <w:multiLevelType w:val="multilevel"/>
    <w:tmpl w:val="27C88FE6"/>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D4926BE"/>
    <w:multiLevelType w:val="multilevel"/>
    <w:tmpl w:val="F2FA13A6"/>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19300349">
    <w:abstractNumId w:val="20"/>
  </w:num>
  <w:num w:numId="2" w16cid:durableId="830758247">
    <w:abstractNumId w:val="32"/>
  </w:num>
  <w:num w:numId="3" w16cid:durableId="861088193">
    <w:abstractNumId w:val="23"/>
  </w:num>
  <w:num w:numId="4" w16cid:durableId="925453655">
    <w:abstractNumId w:val="31"/>
  </w:num>
  <w:num w:numId="5" w16cid:durableId="2086031062">
    <w:abstractNumId w:val="3"/>
  </w:num>
  <w:num w:numId="6" w16cid:durableId="578296732">
    <w:abstractNumId w:val="9"/>
  </w:num>
  <w:num w:numId="7" w16cid:durableId="1602446677">
    <w:abstractNumId w:val="8"/>
  </w:num>
  <w:num w:numId="8" w16cid:durableId="1365984542">
    <w:abstractNumId w:val="6"/>
  </w:num>
  <w:num w:numId="9" w16cid:durableId="2630407">
    <w:abstractNumId w:val="15"/>
  </w:num>
  <w:num w:numId="10" w16cid:durableId="1186362222">
    <w:abstractNumId w:val="19"/>
  </w:num>
  <w:num w:numId="11" w16cid:durableId="1977222354">
    <w:abstractNumId w:val="24"/>
  </w:num>
  <w:num w:numId="12" w16cid:durableId="70085830">
    <w:abstractNumId w:val="12"/>
  </w:num>
  <w:num w:numId="13" w16cid:durableId="345518092">
    <w:abstractNumId w:val="11"/>
  </w:num>
  <w:num w:numId="14" w16cid:durableId="1658419938">
    <w:abstractNumId w:val="28"/>
  </w:num>
  <w:num w:numId="15" w16cid:durableId="466433262">
    <w:abstractNumId w:val="5"/>
  </w:num>
  <w:num w:numId="16" w16cid:durableId="78872145">
    <w:abstractNumId w:val="2"/>
  </w:num>
  <w:num w:numId="17" w16cid:durableId="1801729053">
    <w:abstractNumId w:val="29"/>
  </w:num>
  <w:num w:numId="18" w16cid:durableId="452214640">
    <w:abstractNumId w:val="10"/>
  </w:num>
  <w:num w:numId="19" w16cid:durableId="222570261">
    <w:abstractNumId w:val="1"/>
  </w:num>
  <w:num w:numId="20" w16cid:durableId="1316296818">
    <w:abstractNumId w:val="16"/>
  </w:num>
  <w:num w:numId="21" w16cid:durableId="83571444">
    <w:abstractNumId w:val="14"/>
  </w:num>
  <w:num w:numId="22" w16cid:durableId="193662250">
    <w:abstractNumId w:val="4"/>
  </w:num>
  <w:num w:numId="23" w16cid:durableId="519585799">
    <w:abstractNumId w:val="21"/>
  </w:num>
  <w:num w:numId="24" w16cid:durableId="1921213630">
    <w:abstractNumId w:val="0"/>
  </w:num>
  <w:num w:numId="25" w16cid:durableId="1511410251">
    <w:abstractNumId w:val="22"/>
  </w:num>
  <w:num w:numId="26" w16cid:durableId="1678269139">
    <w:abstractNumId w:val="7"/>
  </w:num>
  <w:num w:numId="27" w16cid:durableId="1715424857">
    <w:abstractNumId w:val="27"/>
  </w:num>
  <w:num w:numId="28" w16cid:durableId="8337720">
    <w:abstractNumId w:val="13"/>
  </w:num>
  <w:num w:numId="29" w16cid:durableId="586116709">
    <w:abstractNumId w:val="25"/>
  </w:num>
  <w:num w:numId="30" w16cid:durableId="890460070">
    <w:abstractNumId w:val="18"/>
  </w:num>
  <w:num w:numId="31" w16cid:durableId="1999378437">
    <w:abstractNumId w:val="30"/>
  </w:num>
  <w:num w:numId="32" w16cid:durableId="282662720">
    <w:abstractNumId w:val="17"/>
  </w:num>
  <w:num w:numId="33" w16cid:durableId="19736340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25"/>
    <w:rsid w:val="005E34DF"/>
    <w:rsid w:val="007C6725"/>
    <w:rsid w:val="00AC2860"/>
    <w:rsid w:val="00AF3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C94B2"/>
  <w15:docId w15:val="{9414C031-95DA-497C-86CF-02383B2ED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348" w:after="210"/>
      <w:outlineLvl w:val="0"/>
    </w:pPr>
    <w:rPr>
      <w:b/>
      <w:sz w:val="34"/>
    </w:rPr>
  </w:style>
  <w:style w:type="paragraph" w:styleId="2">
    <w:name w:val="heading 2"/>
    <w:uiPriority w:val="9"/>
    <w:unhideWhenUsed/>
    <w:qFormat/>
    <w:pPr>
      <w:keepNext/>
      <w:keepLines/>
      <w:spacing w:before="348" w:after="190"/>
      <w:outlineLvl w:val="1"/>
    </w:pPr>
    <w:rPr>
      <w:b/>
      <w:sz w:val="28"/>
    </w:rPr>
  </w:style>
  <w:style w:type="paragraph" w:styleId="3">
    <w:name w:val="heading 3"/>
    <w:uiPriority w:val="9"/>
    <w:unhideWhenUsed/>
    <w:qFormat/>
    <w:pPr>
      <w:keepNext/>
      <w:keepLines/>
      <w:spacing w:before="348" w:after="170"/>
      <w:outlineLvl w:val="2"/>
    </w:pPr>
    <w:rPr>
      <w:b/>
      <w:sz w:val="22"/>
    </w:rPr>
  </w:style>
  <w:style w:type="paragraph" w:styleId="4">
    <w:name w:val="heading 4"/>
    <w:uiPriority w:val="9"/>
    <w:unhideWhenUsed/>
    <w:qFormat/>
    <w:pPr>
      <w:keepNext/>
      <w:keepLines/>
      <w:spacing w:before="348" w:after="150"/>
      <w:outlineLvl w:val="3"/>
    </w:pPr>
    <w:rPr>
      <w:b/>
      <w:sz w:val="16"/>
    </w:rPr>
  </w:style>
  <w:style w:type="paragraph" w:styleId="5">
    <w:name w:val="heading 5"/>
    <w:uiPriority w:val="9"/>
    <w:unhideWhenUsed/>
    <w:qFormat/>
    <w:pPr>
      <w:keepNext/>
      <w:keepLines/>
      <w:spacing w:before="348" w:after="130"/>
      <w:outlineLvl w:val="4"/>
    </w:pPr>
    <w:rPr>
      <w:b/>
      <w:sz w:val="1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dingdocnormal">
    <w:name w:val="dingdocnormal"/>
    <w:rPr>
      <w:sz w:val="24"/>
    </w:rPr>
  </w:style>
  <w:style w:type="character" w:styleId="a4">
    <w:name w:val="Hyperlink"/>
    <w:rPr>
      <w:color w:val="0563C1"/>
      <w:u w:val="single"/>
    </w:rPr>
  </w:style>
  <w:style w:type="table" w:customStyle="1" w:styleId="20">
    <w:name w:val="2"/>
    <w:tblPr>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CellMar>
        <w:top w:w="0" w:type="dxa"/>
        <w:left w:w="0" w:type="dxa"/>
        <w:bottom w:w="0" w:type="dxa"/>
        <w:right w:w="0" w:type="dxa"/>
      </w:tblCellMar>
    </w:tblPr>
  </w:style>
  <w:style w:type="table" w:customStyle="1" w:styleId="10">
    <w:name w:val="1"/>
    <w:basedOn w:val="20"/>
    <w:tblPr>
      <w:tblCellMar>
        <w:top w:w="0" w:type="dxa"/>
        <w:left w:w="0" w:type="dxa"/>
        <w:bottom w:w="0" w:type="dxa"/>
        <w:right w:w="0" w:type="dxa"/>
      </w:tblCellMar>
    </w:tblPr>
    <w:tblStylePr w:type="firstRow">
      <w:tblPr/>
      <w:tcPr>
        <w:shd w:val="clear" w:color="auto" w:fill="F8F8F8"/>
      </w:tcPr>
    </w:tblStylePr>
    <w:tblStylePr w:type="firstCol">
      <w:tblPr/>
      <w:tcPr>
        <w:shd w:val="clear" w:color="auto" w:fill="F8F8F8"/>
      </w:tcPr>
    </w:tblStylePr>
  </w:style>
  <w:style w:type="paragraph" w:styleId="a5">
    <w:name w:val="header"/>
    <w:basedOn w:val="a"/>
    <w:link w:val="a6"/>
    <w:uiPriority w:val="99"/>
    <w:unhideWhenUsed/>
    <w:rsid w:val="00AF3801"/>
    <w:pPr>
      <w:tabs>
        <w:tab w:val="center" w:pos="4153"/>
        <w:tab w:val="right" w:pos="8306"/>
      </w:tabs>
      <w:snapToGrid w:val="0"/>
      <w:jc w:val="center"/>
    </w:pPr>
    <w:rPr>
      <w:sz w:val="18"/>
      <w:szCs w:val="18"/>
    </w:rPr>
  </w:style>
  <w:style w:type="character" w:customStyle="1" w:styleId="a6">
    <w:name w:val="页眉 字符"/>
    <w:basedOn w:val="a0"/>
    <w:link w:val="a5"/>
    <w:uiPriority w:val="99"/>
    <w:rsid w:val="00AF3801"/>
    <w:rPr>
      <w:sz w:val="18"/>
      <w:szCs w:val="18"/>
    </w:rPr>
  </w:style>
  <w:style w:type="paragraph" w:styleId="a7">
    <w:name w:val="footer"/>
    <w:basedOn w:val="a"/>
    <w:link w:val="a8"/>
    <w:uiPriority w:val="99"/>
    <w:unhideWhenUsed/>
    <w:rsid w:val="00AF3801"/>
    <w:pPr>
      <w:tabs>
        <w:tab w:val="center" w:pos="4153"/>
        <w:tab w:val="right" w:pos="8306"/>
      </w:tabs>
      <w:snapToGrid w:val="0"/>
    </w:pPr>
    <w:rPr>
      <w:sz w:val="18"/>
      <w:szCs w:val="18"/>
    </w:rPr>
  </w:style>
  <w:style w:type="character" w:customStyle="1" w:styleId="a8">
    <w:name w:val="页脚 字符"/>
    <w:basedOn w:val="a0"/>
    <w:link w:val="a7"/>
    <w:uiPriority w:val="99"/>
    <w:rsid w:val="00AF3801"/>
    <w:rPr>
      <w:sz w:val="18"/>
      <w:szCs w:val="18"/>
    </w:rPr>
  </w:style>
  <w:style w:type="character" w:styleId="a9">
    <w:name w:val="FollowedHyperlink"/>
    <w:basedOn w:val="a0"/>
    <w:uiPriority w:val="99"/>
    <w:semiHidden/>
    <w:unhideWhenUsed/>
    <w:rsid w:val="00AF38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lidocs.dingtalk.com/i/nodes/Obva6QBXJw6KkvRMUqBObg0NVn4qY5Pr?doc_type=wiki_doc&amp;iframeQuery=anchorId%3DX02m0unr4irn6y8rz5gy9e&amp;rnd=0.34470802890110797"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hyperlink" Target="https://alidocs.dingtalk.com/api/doc/transit?dentryUuid=EpGBa2Lm8ajL24Nmh5QG1y3BWgN7R35y&amp;queryString=utm_medium%3Ddingdoc_doc_plugin_card%26utm_source%3Ddingdoc_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1360</TotalTime>
  <Pages>34</Pages>
  <Words>1258</Words>
  <Characters>7172</Characters>
  <Application>Microsoft Office Word</Application>
  <DocSecurity>0</DocSecurity>
  <Lines>59</Lines>
  <Paragraphs>16</Paragraphs>
  <ScaleCrop>false</ScaleCrop>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Qianxiao Zhang 张千晓</cp:lastModifiedBy>
  <cp:revision>1</cp:revision>
  <dcterms:created xsi:type="dcterms:W3CDTF">1970-01-01T00:00:00Z</dcterms:created>
  <dcterms:modified xsi:type="dcterms:W3CDTF">2025-07-15T06:40:00Z</dcterms:modified>
  <dc:language>ZN_CH</dc:language>
</cp:coreProperties>
</file>