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1"/>
        <w:keepNext w:val="0"/>
        <w:spacing w:before="0" w:after="322"/>
        <w:outlineLvl w:val="9"/>
        <w:rPr>
          <w:rFonts w:ascii="宋体" w:eastAsia="宋体" w:hAnsi="宋体" w:cs="宋体"/>
          <w:b/>
          <w:bCs/>
          <w:sz w:val="48"/>
          <w:szCs w:val="48"/>
        </w:rPr>
      </w:pPr>
      <w:r>
        <w:rPr>
          <w:rFonts w:ascii="宋体" w:eastAsia="宋体" w:hAnsi="宋体" w:cs="宋体"/>
          <w:i w:val="0"/>
        </w:rPr>
        <w:t>Trucker Path 产品经理岗位面试沟通</w:t>
      </w:r>
    </w:p>
    <w:p>
      <w:pPr>
        <w:numPr>
          <w:ilvl w:val="0"/>
          <w:numId w:val="1"/>
        </w:numPr>
        <w:spacing w:before="240"/>
        <w:ind w:left="720" w:hanging="242"/>
        <w:jc w:val="left"/>
        <w:rPr>
          <w:rFonts w:ascii="宋体" w:eastAsia="宋体" w:hAnsi="宋体" w:cs="宋体"/>
          <w:sz w:val="24"/>
          <w:szCs w:val="24"/>
        </w:rPr>
      </w:pPr>
      <w:r>
        <w:rPr>
          <w:rFonts w:ascii="宋体" w:eastAsia="宋体" w:hAnsi="宋体" w:cs="宋体"/>
          <w:b/>
          <w:bCs/>
        </w:rPr>
        <w:t>会议主题</w:t>
      </w:r>
      <w:r>
        <w:rPr>
          <w:rFonts w:ascii="宋体" w:eastAsia="宋体" w:hAnsi="宋体" w:cs="宋体"/>
        </w:rPr>
        <w:t>：Trucker Path 产品经理候选人 Jane 初试</w:t>
      </w:r>
    </w:p>
    <w:p>
      <w:pPr>
        <w:numPr>
          <w:ilvl w:val="0"/>
          <w:numId w:val="1"/>
        </w:numPr>
        <w:ind w:left="720" w:hanging="242"/>
        <w:jc w:val="left"/>
        <w:rPr>
          <w:rFonts w:ascii="宋体" w:eastAsia="宋体" w:hAnsi="宋体" w:cs="宋体"/>
          <w:sz w:val="24"/>
          <w:szCs w:val="24"/>
        </w:rPr>
      </w:pPr>
      <w:r>
        <w:rPr>
          <w:rFonts w:ascii="宋体" w:eastAsia="宋体" w:hAnsi="宋体" w:cs="宋体"/>
          <w:b/>
          <w:bCs/>
        </w:rPr>
        <w:t>面试官</w:t>
      </w:r>
      <w:r>
        <w:rPr>
          <w:rFonts w:ascii="宋体" w:eastAsia="宋体" w:hAnsi="宋体" w:cs="宋体"/>
        </w:rPr>
        <w:t>：Daisy (Asia BB Tropical Pattern Multiple)</w:t>
      </w:r>
    </w:p>
    <w:p>
      <w:pPr>
        <w:numPr>
          <w:ilvl w:val="0"/>
          <w:numId w:val="1"/>
        </w:numPr>
        <w:ind w:left="720" w:hanging="242"/>
        <w:jc w:val="left"/>
        <w:rPr>
          <w:rFonts w:ascii="宋体" w:eastAsia="宋体" w:hAnsi="宋体" w:cs="宋体"/>
          <w:sz w:val="24"/>
          <w:szCs w:val="24"/>
        </w:rPr>
      </w:pPr>
      <w:r>
        <w:rPr>
          <w:rFonts w:ascii="宋体" w:eastAsia="宋体" w:hAnsi="宋体" w:cs="宋体"/>
          <w:b/>
          <w:bCs/>
        </w:rPr>
        <w:t>候选人</w:t>
      </w:r>
      <w:r>
        <w:rPr>
          <w:rFonts w:ascii="宋体" w:eastAsia="宋体" w:hAnsi="宋体" w:cs="宋体"/>
        </w:rPr>
        <w:t>：Jane (Patience)</w:t>
      </w:r>
    </w:p>
    <w:p>
      <w:pPr>
        <w:numPr>
          <w:ilvl w:val="0"/>
          <w:numId w:val="1"/>
        </w:numPr>
        <w:ind w:left="720" w:hanging="242"/>
        <w:jc w:val="left"/>
        <w:rPr>
          <w:rFonts w:ascii="宋体" w:eastAsia="宋体" w:hAnsi="宋体" w:cs="宋体"/>
          <w:sz w:val="24"/>
          <w:szCs w:val="24"/>
        </w:rPr>
      </w:pPr>
      <w:r>
        <w:rPr>
          <w:rFonts w:ascii="宋体" w:eastAsia="宋体" w:hAnsi="宋体" w:cs="宋体"/>
          <w:b/>
          <w:bCs/>
        </w:rPr>
        <w:t>会议语言</w:t>
      </w:r>
      <w:r>
        <w:rPr>
          <w:rFonts w:ascii="宋体" w:eastAsia="宋体" w:hAnsi="宋体" w:cs="宋体"/>
        </w:rPr>
        <w:t>：英语</w:t>
      </w:r>
    </w:p>
    <w:p>
      <w:pPr>
        <w:numPr>
          <w:ilvl w:val="0"/>
          <w:numId w:val="1"/>
        </w:numPr>
        <w:spacing w:after="240"/>
        <w:ind w:left="720" w:hanging="242"/>
        <w:jc w:val="left"/>
        <w:rPr>
          <w:rFonts w:ascii="宋体" w:eastAsia="宋体" w:hAnsi="宋体" w:cs="宋体"/>
          <w:sz w:val="24"/>
          <w:szCs w:val="24"/>
        </w:rPr>
      </w:pPr>
      <w:r>
        <w:rPr>
          <w:rFonts w:ascii="宋体" w:eastAsia="宋体" w:hAnsi="宋体" w:cs="宋体"/>
          <w:b/>
          <w:bCs/>
        </w:rPr>
        <w:t>当前状态</w:t>
      </w:r>
      <w:r>
        <w:rPr>
          <w:rFonts w:ascii="宋体" w:eastAsia="宋体" w:hAnsi="宋体" w:cs="宋体"/>
        </w:rPr>
        <w:t>：初试结束，等待后续轮次安排</w:t>
      </w:r>
    </w:p>
    <w:p>
      <w:pPr>
        <w:spacing w:before="240" w:after="240"/>
        <w:ind w:left="600" w:right="600"/>
        <w:rPr>
          <w:rFonts w:ascii="宋体" w:eastAsia="宋体" w:hAnsi="宋体" w:cs="宋体"/>
          <w:sz w:val="24"/>
          <w:szCs w:val="24"/>
        </w:rPr>
      </w:pPr>
      <w:r>
        <w:rPr>
          <w:rFonts w:ascii="宋体" w:eastAsia="宋体" w:hAnsi="宋体" w:cs="宋体"/>
          <w:b/>
          <w:bCs/>
        </w:rPr>
        <w:t>摘要</w:t>
      </w:r>
      <w:r>
        <w:rPr>
          <w:rFonts w:ascii="宋体" w:eastAsia="宋体" w:hAnsi="宋体" w:cs="宋体"/>
        </w:rPr>
        <w:t>：评估候选人 Jane 在 B2B 数字孪生领域的产品经验、跨团队协作能力及对 AI 的应用见解。候选人阐述了从复杂工作流到产品方案的转化逻辑及快速融入新领域的方法。双方就薪资期望、入职时间及公司全球业务布局进行交流，确认进入下一轮技术与设计面试。</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候选人背景与核心能力</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个人简介与过往经验</w:t>
      </w:r>
    </w:p>
    <w:p>
      <w:pPr>
        <w:numPr>
          <w:ilvl w:val="0"/>
          <w:numId w:val="2"/>
        </w:numPr>
        <w:spacing w:before="240"/>
        <w:ind w:left="720" w:hanging="242"/>
        <w:jc w:val="left"/>
        <w:rPr>
          <w:rFonts w:ascii="宋体" w:eastAsia="宋体" w:hAnsi="宋体" w:cs="宋体"/>
          <w:sz w:val="24"/>
          <w:szCs w:val="24"/>
        </w:rPr>
      </w:pPr>
      <w:r>
        <w:rPr>
          <w:rFonts w:ascii="宋体" w:eastAsia="宋体" w:hAnsi="宋体" w:cs="宋体"/>
        </w:rPr>
        <w:t>候选人 Jane 目前担任 B2B 产品经理，专注于数字孪生（Digital Twin）和设施运营（Facility Operations）领域 。</w:t>
      </w:r>
    </w:p>
    <w:p>
      <w:pPr>
        <w:numPr>
          <w:ilvl w:val="0"/>
          <w:numId w:val="2"/>
        </w:numPr>
        <w:ind w:left="720" w:hanging="242"/>
        <w:jc w:val="left"/>
        <w:rPr>
          <w:rFonts w:ascii="宋体" w:eastAsia="宋体" w:hAnsi="宋体" w:cs="宋体"/>
          <w:sz w:val="24"/>
          <w:szCs w:val="24"/>
        </w:rPr>
      </w:pPr>
      <w:r>
        <w:rPr>
          <w:rFonts w:ascii="宋体" w:eastAsia="宋体" w:hAnsi="宋体" w:cs="宋体"/>
        </w:rPr>
        <w:t>核心优势在于将复杂的现实世界工作流拆解并转化为清晰的产品解决方案，例如在设施运营产品中，将用户从问题发现到解决的路径映射为告警管理和工单模块 。</w:t>
      </w:r>
    </w:p>
    <w:p>
      <w:pPr>
        <w:numPr>
          <w:ilvl w:val="0"/>
          <w:numId w:val="2"/>
        </w:numPr>
        <w:ind w:left="720" w:hanging="242"/>
        <w:jc w:val="left"/>
        <w:rPr>
          <w:rFonts w:ascii="宋体" w:eastAsia="宋体" w:hAnsi="宋体" w:cs="宋体"/>
          <w:sz w:val="24"/>
          <w:szCs w:val="24"/>
        </w:rPr>
      </w:pPr>
      <w:r>
        <w:rPr>
          <w:rFonts w:ascii="宋体" w:eastAsia="宋体" w:hAnsi="宋体" w:cs="宋体"/>
        </w:rPr>
        <w:t>具备跨职能协作经验，能与工程、设计和 QA 团队紧密合作，推动 Demo 版本落地，并制作演示视频及材料以支持销售和市场团队 。</w:t>
      </w:r>
    </w:p>
    <w:p>
      <w:pPr>
        <w:numPr>
          <w:ilvl w:val="0"/>
          <w:numId w:val="2"/>
        </w:numPr>
        <w:spacing w:after="240"/>
        <w:ind w:left="720" w:hanging="242"/>
        <w:jc w:val="left"/>
        <w:rPr>
          <w:rFonts w:ascii="宋体" w:eastAsia="宋体" w:hAnsi="宋体" w:cs="宋体"/>
          <w:sz w:val="24"/>
          <w:szCs w:val="24"/>
        </w:rPr>
      </w:pPr>
      <w:r>
        <w:rPr>
          <w:rFonts w:ascii="宋体" w:eastAsia="宋体" w:hAnsi="宋体" w:cs="宋体"/>
        </w:rPr>
        <w:t>虽无直接的 C 端或导航类产品经验，但具备结构化思维、快速学习能力及跨职能交付能力，认为这些可迁移技能有助于适应新角色 。</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快速融入与新领域应对策略</w:t>
      </w:r>
    </w:p>
    <w:p>
      <w:pPr>
        <w:numPr>
          <w:ilvl w:val="0"/>
          <w:numId w:val="3"/>
        </w:numPr>
        <w:spacing w:before="240"/>
        <w:ind w:left="720" w:hanging="242"/>
        <w:jc w:val="left"/>
        <w:rPr>
          <w:rFonts w:ascii="宋体" w:eastAsia="宋体" w:hAnsi="宋体" w:cs="宋体"/>
          <w:sz w:val="24"/>
          <w:szCs w:val="24"/>
        </w:rPr>
      </w:pPr>
      <w:r>
        <w:rPr>
          <w:rFonts w:ascii="宋体" w:eastAsia="宋体" w:hAnsi="宋体" w:cs="宋体"/>
          <w:b/>
          <w:bCs/>
        </w:rPr>
        <w:t>研究与对标</w:t>
      </w:r>
      <w:r>
        <w:rPr>
          <w:rFonts w:ascii="宋体" w:eastAsia="宋体" w:hAnsi="宋体" w:cs="宋体"/>
        </w:rPr>
        <w:t>：进入新领域时，首先回顾过往项目需求，研究该领域的通用需求，分离重复场景以提炼共性；同时分析竞品解决方案以了解行业最佳实践 。</w:t>
      </w:r>
    </w:p>
    <w:p>
      <w:pPr>
        <w:numPr>
          <w:ilvl w:val="0"/>
          <w:numId w:val="3"/>
        </w:numPr>
        <w:ind w:left="720" w:hanging="242"/>
        <w:jc w:val="left"/>
        <w:rPr>
          <w:rFonts w:ascii="宋体" w:eastAsia="宋体" w:hAnsi="宋体" w:cs="宋体"/>
          <w:sz w:val="24"/>
          <w:szCs w:val="24"/>
        </w:rPr>
      </w:pPr>
      <w:r>
        <w:rPr>
          <w:rFonts w:ascii="宋体" w:eastAsia="宋体" w:hAnsi="宋体" w:cs="宋体"/>
          <w:b/>
          <w:bCs/>
        </w:rPr>
        <w:t>团队融合</w:t>
      </w:r>
      <w:r>
        <w:rPr>
          <w:rFonts w:ascii="宋体" w:eastAsia="宋体" w:hAnsi="宋体" w:cs="宋体"/>
        </w:rPr>
        <w:t>：通常在 1 周内理解公司产品，通过与工程和 QA 团队验证 Demo 版本来明确功能优先级 。</w:t>
      </w:r>
    </w:p>
    <w:p>
      <w:pPr>
        <w:numPr>
          <w:ilvl w:val="0"/>
          <w:numId w:val="3"/>
        </w:numPr>
        <w:spacing w:after="240"/>
        <w:ind w:left="720" w:hanging="242"/>
        <w:jc w:val="left"/>
        <w:rPr>
          <w:rFonts w:ascii="宋体" w:eastAsia="宋体" w:hAnsi="宋体" w:cs="宋体"/>
          <w:sz w:val="24"/>
          <w:szCs w:val="24"/>
        </w:rPr>
      </w:pPr>
      <w:r>
        <w:rPr>
          <w:rFonts w:ascii="宋体" w:eastAsia="宋体" w:hAnsi="宋体" w:cs="宋体"/>
          <w:b/>
          <w:bCs/>
        </w:rPr>
        <w:t>高效沟通</w:t>
      </w:r>
      <w:r>
        <w:rPr>
          <w:rFonts w:ascii="宋体" w:eastAsia="宋体" w:hAnsi="宋体" w:cs="宋体"/>
        </w:rPr>
        <w:t>：通过简短会议迅速打破隔，展示对功能权衡（Trade-off）的考量及对团队关切点的理解，从而快速达成共识 。</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协作挑战与冲突解决</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与工程团队的协作难点</w:t>
      </w:r>
    </w:p>
    <w:p>
      <w:pPr>
        <w:numPr>
          <w:ilvl w:val="0"/>
          <w:numId w:val="4"/>
        </w:numPr>
        <w:spacing w:before="240"/>
        <w:ind w:left="720" w:hanging="242"/>
        <w:jc w:val="left"/>
        <w:rPr>
          <w:rFonts w:ascii="宋体" w:eastAsia="宋体" w:hAnsi="宋体" w:cs="宋体"/>
          <w:sz w:val="24"/>
          <w:szCs w:val="24"/>
        </w:rPr>
      </w:pPr>
      <w:r>
        <w:rPr>
          <w:rFonts w:ascii="宋体" w:eastAsia="宋体" w:hAnsi="宋体" w:cs="宋体"/>
        </w:rPr>
        <w:t>主要挑战在于产品经理关注市场需求与客户价值，而工程团队聚焦于代码实现与技术可行性，双方视角存在差异 。</w:t>
      </w:r>
    </w:p>
    <w:p>
      <w:pPr>
        <w:numPr>
          <w:ilvl w:val="0"/>
          <w:numId w:val="4"/>
        </w:numPr>
        <w:spacing w:after="240"/>
        <w:ind w:left="720" w:hanging="242"/>
        <w:jc w:val="left"/>
        <w:rPr>
          <w:rFonts w:ascii="宋体" w:eastAsia="宋体" w:hAnsi="宋体" w:cs="宋体"/>
          <w:sz w:val="24"/>
          <w:szCs w:val="24"/>
        </w:rPr>
      </w:pPr>
      <w:r>
        <w:rPr>
          <w:rFonts w:ascii="宋体" w:eastAsia="宋体" w:hAnsi="宋体" w:cs="宋体"/>
        </w:rPr>
        <w:t>部分工程师可能倾向于选择技术实现上更简单而非更符合用户需求的方式，或者缺乏额外动力去满足特定需求 。</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实际案例：行为树（Behavior Tree）低代码功能</w:t>
      </w:r>
    </w:p>
    <w:p>
      <w:pPr>
        <w:numPr>
          <w:ilvl w:val="0"/>
          <w:numId w:val="5"/>
        </w:numPr>
        <w:spacing w:before="240"/>
        <w:ind w:left="720" w:hanging="242"/>
        <w:jc w:val="left"/>
        <w:rPr>
          <w:rFonts w:ascii="宋体" w:eastAsia="宋体" w:hAnsi="宋体" w:cs="宋体"/>
          <w:sz w:val="24"/>
          <w:szCs w:val="24"/>
        </w:rPr>
      </w:pPr>
      <w:r>
        <w:rPr>
          <w:rFonts w:ascii="宋体" w:eastAsia="宋体" w:hAnsi="宋体" w:cs="宋体"/>
          <w:b/>
          <w:bCs/>
        </w:rPr>
        <w:t>背景</w:t>
      </w:r>
      <w:r>
        <w:rPr>
          <w:rFonts w:ascii="宋体" w:eastAsia="宋体" w:hAnsi="宋体" w:cs="宋体"/>
        </w:rPr>
        <w:t>：工程团队研发了行为树低代码功能，但未充分考虑用户交互体验，如按钮含义、参数变化后果等对用户是否清晰 。</w:t>
      </w:r>
    </w:p>
    <w:p>
      <w:pPr>
        <w:numPr>
          <w:ilvl w:val="0"/>
          <w:numId w:val="5"/>
        </w:numPr>
        <w:ind w:left="720" w:hanging="242"/>
        <w:jc w:val="left"/>
        <w:rPr>
          <w:rFonts w:ascii="宋体" w:eastAsia="宋体" w:hAnsi="宋体" w:cs="宋体"/>
          <w:sz w:val="24"/>
          <w:szCs w:val="24"/>
        </w:rPr>
      </w:pPr>
      <w:r>
        <w:rPr>
          <w:rFonts w:ascii="宋体" w:eastAsia="宋体" w:hAnsi="宋体" w:cs="宋体"/>
          <w:b/>
          <w:bCs/>
        </w:rPr>
        <w:t>冲突</w:t>
      </w:r>
      <w:r>
        <w:rPr>
          <w:rFonts w:ascii="宋体" w:eastAsia="宋体" w:hAnsi="宋体" w:cs="宋体"/>
        </w:rPr>
        <w:t>：工程团队认为功能已开发完成，只需整理进 PRD 即可；候选人坚持从用户视角优化交互，解释功能用途及操作反馈 。</w:t>
      </w:r>
    </w:p>
    <w:p>
      <w:pPr>
        <w:numPr>
          <w:ilvl w:val="0"/>
          <w:numId w:val="5"/>
        </w:numPr>
        <w:spacing w:after="240"/>
        <w:ind w:left="720" w:hanging="242"/>
        <w:jc w:val="left"/>
        <w:rPr>
          <w:rFonts w:ascii="宋体" w:eastAsia="宋体" w:hAnsi="宋体" w:cs="宋体"/>
          <w:sz w:val="24"/>
          <w:szCs w:val="24"/>
        </w:rPr>
      </w:pPr>
      <w:r>
        <w:rPr>
          <w:rFonts w:ascii="宋体" w:eastAsia="宋体" w:hAnsi="宋体" w:cs="宋体"/>
          <w:b/>
          <w:bCs/>
        </w:rPr>
        <w:t>解决方式</w:t>
      </w:r>
      <w:r>
        <w:rPr>
          <w:rFonts w:ascii="宋体" w:eastAsia="宋体" w:hAnsi="宋体" w:cs="宋体"/>
        </w:rPr>
        <w:t>：候选人向工程团队阐述若不优化交互，用户在使用时的困惑及潜在流失风险，强调将编程逻辑翻译为用户易懂语言的重要性，最终推动体验改进 。</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AI 在产品工作中的应用见解</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提升日常工作效率</w:t>
      </w:r>
    </w:p>
    <w:p>
      <w:pPr>
        <w:numPr>
          <w:ilvl w:val="0"/>
          <w:numId w:val="6"/>
        </w:numPr>
        <w:spacing w:before="240"/>
        <w:ind w:left="720" w:hanging="242"/>
        <w:jc w:val="left"/>
        <w:rPr>
          <w:rFonts w:ascii="宋体" w:eastAsia="宋体" w:hAnsi="宋体" w:cs="宋体"/>
          <w:sz w:val="24"/>
          <w:szCs w:val="24"/>
        </w:rPr>
      </w:pPr>
      <w:r>
        <w:rPr>
          <w:rFonts w:ascii="宋体" w:eastAsia="宋体" w:hAnsi="宋体" w:cs="宋体"/>
          <w:b/>
          <w:bCs/>
        </w:rPr>
        <w:t>竞品研究与需求梳理</w:t>
      </w:r>
      <w:r>
        <w:rPr>
          <w:rFonts w:ascii="宋体" w:eastAsia="宋体" w:hAnsi="宋体" w:cs="宋体"/>
        </w:rPr>
        <w:t>：利用 AI 快速收集行业信息，提炼通用需求，减少手动搜集资料的时间 。</w:t>
      </w:r>
    </w:p>
    <w:p>
      <w:pPr>
        <w:numPr>
          <w:ilvl w:val="0"/>
          <w:numId w:val="6"/>
        </w:numPr>
        <w:spacing w:after="240"/>
        <w:ind w:left="720" w:hanging="242"/>
        <w:jc w:val="left"/>
        <w:rPr>
          <w:rFonts w:ascii="宋体" w:eastAsia="宋体" w:hAnsi="宋体" w:cs="宋体"/>
          <w:sz w:val="24"/>
          <w:szCs w:val="24"/>
        </w:rPr>
      </w:pPr>
      <w:r>
        <w:rPr>
          <w:rFonts w:ascii="宋体" w:eastAsia="宋体" w:hAnsi="宋体" w:cs="宋体"/>
          <w:b/>
          <w:bCs/>
        </w:rPr>
        <w:t>文档与原型制作</w:t>
      </w:r>
      <w:r>
        <w:rPr>
          <w:rFonts w:ascii="宋体" w:eastAsia="宋体" w:hAnsi="宋体" w:cs="宋体"/>
        </w:rPr>
        <w:t>：以往撰写 PRD 和绘制原型耗时较长，现在通过输入产品现状、集成需求及思考逻辑，让 AI 辅助梳理用户旅程、生成原型及竞品对比分析，显著缩短周期 。</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赋能产品功能创新</w:t>
      </w:r>
    </w:p>
    <w:p>
      <w:pPr>
        <w:numPr>
          <w:ilvl w:val="0"/>
          <w:numId w:val="7"/>
        </w:numPr>
        <w:spacing w:before="240"/>
        <w:ind w:left="720" w:hanging="242"/>
        <w:jc w:val="left"/>
        <w:rPr>
          <w:rFonts w:ascii="宋体" w:eastAsia="宋体" w:hAnsi="宋体" w:cs="宋体"/>
          <w:sz w:val="24"/>
          <w:szCs w:val="24"/>
        </w:rPr>
      </w:pPr>
      <w:r>
        <w:rPr>
          <w:rFonts w:ascii="宋体" w:eastAsia="宋体" w:hAnsi="宋体" w:cs="宋体"/>
          <w:b/>
          <w:bCs/>
        </w:rPr>
        <w:t>智能辅助决策</w:t>
      </w:r>
      <w:r>
        <w:rPr>
          <w:rFonts w:ascii="宋体" w:eastAsia="宋体" w:hAnsi="宋体" w:cs="宋体"/>
        </w:rPr>
        <w:t>：在设施运营场景中，AI 可基于历史知识库、设备文档及过往工单，快速向前线员工建议问题可能的原因及下一步行动 。</w:t>
      </w:r>
    </w:p>
    <w:p>
      <w:pPr>
        <w:numPr>
          <w:ilvl w:val="0"/>
          <w:numId w:val="7"/>
        </w:numPr>
        <w:ind w:left="720" w:hanging="242"/>
        <w:jc w:val="left"/>
        <w:rPr>
          <w:rFonts w:ascii="宋体" w:eastAsia="宋体" w:hAnsi="宋体" w:cs="宋体"/>
          <w:sz w:val="24"/>
          <w:szCs w:val="24"/>
        </w:rPr>
      </w:pPr>
      <w:r>
        <w:rPr>
          <w:rFonts w:ascii="宋体" w:eastAsia="宋体" w:hAnsi="宋体" w:cs="宋体"/>
          <w:b/>
          <w:bCs/>
        </w:rPr>
        <w:t>自动化流程</w:t>
      </w:r>
      <w:r>
        <w:rPr>
          <w:rFonts w:ascii="宋体" w:eastAsia="宋体" w:hAnsi="宋体" w:cs="宋体"/>
        </w:rPr>
        <w:t>：AI 可自动生成工单草稿，填充与警报相关的参数，人类员工仅需确认和调整，从而大幅提升处理效率 。</w:t>
      </w:r>
    </w:p>
    <w:p>
      <w:pPr>
        <w:numPr>
          <w:ilvl w:val="0"/>
          <w:numId w:val="7"/>
        </w:numPr>
        <w:spacing w:after="240"/>
        <w:ind w:left="720" w:hanging="242"/>
        <w:jc w:val="left"/>
        <w:rPr>
          <w:rFonts w:ascii="宋体" w:eastAsia="宋体" w:hAnsi="宋体" w:cs="宋体"/>
          <w:sz w:val="24"/>
          <w:szCs w:val="24"/>
        </w:rPr>
      </w:pPr>
      <w:r>
        <w:rPr>
          <w:rFonts w:ascii="宋体" w:eastAsia="宋体" w:hAnsi="宋体" w:cs="宋体"/>
          <w:b/>
          <w:bCs/>
        </w:rPr>
        <w:t>行业趋势</w:t>
      </w:r>
      <w:r>
        <w:rPr>
          <w:rFonts w:ascii="宋体" w:eastAsia="宋体" w:hAnsi="宋体" w:cs="宋体"/>
        </w:rPr>
        <w:t>：认为 AI 不仅适用于设施运营，也可应用于其他具有重复工作流的行业，加速基础工作进程 。</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求职动机与职业规划</w:t>
      </w:r>
    </w:p>
    <w:p>
      <w:pPr>
        <w:numPr>
          <w:ilvl w:val="0"/>
          <w:numId w:val="8"/>
        </w:numPr>
        <w:spacing w:before="240"/>
        <w:ind w:left="720" w:hanging="242"/>
        <w:jc w:val="left"/>
        <w:rPr>
          <w:rFonts w:ascii="宋体" w:eastAsia="宋体" w:hAnsi="宋体" w:cs="宋体"/>
          <w:sz w:val="24"/>
          <w:szCs w:val="24"/>
        </w:rPr>
      </w:pPr>
      <w:r>
        <w:rPr>
          <w:rFonts w:ascii="宋体" w:eastAsia="宋体" w:hAnsi="宋体" w:cs="宋体"/>
          <w:b/>
          <w:bCs/>
        </w:rPr>
        <w:t>离职原因</w:t>
      </w:r>
      <w:r>
        <w:rPr>
          <w:rFonts w:ascii="宋体" w:eastAsia="宋体" w:hAnsi="宋体" w:cs="宋体"/>
        </w:rPr>
        <w:t>：当前 B2B 项目多为定制化需求，反馈循环长，难以快速验证产品价值；希望转向更贴近用户、能获得快速反馈的领域，以便频繁调整设计 。</w:t>
      </w:r>
    </w:p>
    <w:p>
      <w:pPr>
        <w:numPr>
          <w:ilvl w:val="0"/>
          <w:numId w:val="8"/>
        </w:numPr>
        <w:spacing w:after="240"/>
        <w:ind w:left="720" w:hanging="242"/>
        <w:jc w:val="left"/>
        <w:rPr>
          <w:rFonts w:ascii="宋体" w:eastAsia="宋体" w:hAnsi="宋体" w:cs="宋体"/>
          <w:sz w:val="24"/>
          <w:szCs w:val="24"/>
        </w:rPr>
      </w:pPr>
      <w:r>
        <w:rPr>
          <w:rFonts w:ascii="宋体" w:eastAsia="宋体" w:hAnsi="宋体" w:cs="宋体"/>
          <w:b/>
          <w:bCs/>
        </w:rPr>
        <w:t>对 B2C 的看法</w:t>
      </w:r>
      <w:r>
        <w:rPr>
          <w:rFonts w:ascii="宋体" w:eastAsia="宋体" w:hAnsi="宋体" w:cs="宋体"/>
        </w:rPr>
        <w:t>：相比 B2B 用户可能因担心替代效应而抵触高效工具，C 端用户更愿意使用提升生活效率的应用，从而提供更频繁的真实反馈 。</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薪资期望与入职时间</w:t>
      </w:r>
    </w:p>
    <w:p>
      <w:pPr>
        <w:numPr>
          <w:ilvl w:val="0"/>
          <w:numId w:val="9"/>
        </w:numPr>
        <w:spacing w:before="240"/>
        <w:ind w:left="720" w:hanging="242"/>
        <w:jc w:val="left"/>
        <w:rPr>
          <w:rFonts w:ascii="宋体" w:eastAsia="宋体" w:hAnsi="宋体" w:cs="宋体"/>
          <w:sz w:val="24"/>
          <w:szCs w:val="24"/>
        </w:rPr>
      </w:pPr>
      <w:r>
        <w:rPr>
          <w:rFonts w:ascii="宋体" w:eastAsia="宋体" w:hAnsi="宋体" w:cs="宋体"/>
          <w:b/>
          <w:bCs/>
        </w:rPr>
        <w:t>当前薪资</w:t>
      </w:r>
      <w:r>
        <w:rPr>
          <w:rFonts w:ascii="宋体" w:eastAsia="宋体" w:hAnsi="宋体" w:cs="宋体"/>
        </w:rPr>
        <w:t>：月薪约 30k，年终 13 薪 。</w:t>
      </w:r>
    </w:p>
    <w:p>
      <w:pPr>
        <w:numPr>
          <w:ilvl w:val="0"/>
          <w:numId w:val="9"/>
        </w:numPr>
        <w:ind w:left="720" w:hanging="242"/>
        <w:jc w:val="left"/>
        <w:rPr>
          <w:rFonts w:ascii="宋体" w:eastAsia="宋体" w:hAnsi="宋体" w:cs="宋体"/>
          <w:sz w:val="24"/>
          <w:szCs w:val="24"/>
        </w:rPr>
      </w:pPr>
      <w:r>
        <w:rPr>
          <w:rFonts w:ascii="宋体" w:eastAsia="宋体" w:hAnsi="宋体" w:cs="宋体"/>
          <w:b/>
          <w:bCs/>
        </w:rPr>
        <w:t>期望薪资</w:t>
      </w:r>
      <w:r>
        <w:rPr>
          <w:rFonts w:ascii="宋体" w:eastAsia="宋体" w:hAnsi="宋体" w:cs="宋体"/>
        </w:rPr>
        <w:t>：月薪 17k-18k，但对整体薪酬包持开放态度 。</w:t>
      </w:r>
    </w:p>
    <w:p>
      <w:pPr>
        <w:numPr>
          <w:ilvl w:val="0"/>
          <w:numId w:val="9"/>
        </w:numPr>
        <w:spacing w:after="240"/>
        <w:ind w:left="720" w:hanging="242"/>
        <w:jc w:val="left"/>
        <w:rPr>
          <w:rFonts w:ascii="宋体" w:eastAsia="宋体" w:hAnsi="宋体" w:cs="宋体"/>
          <w:sz w:val="24"/>
          <w:szCs w:val="24"/>
        </w:rPr>
      </w:pPr>
      <w:r>
        <w:rPr>
          <w:rFonts w:ascii="宋体" w:eastAsia="宋体" w:hAnsi="宋体" w:cs="宋体"/>
          <w:b/>
          <w:bCs/>
        </w:rPr>
        <w:t>入职时间</w:t>
      </w:r>
      <w:r>
        <w:rPr>
          <w:rFonts w:ascii="宋体" w:eastAsia="宋体" w:hAnsi="宋体" w:cs="宋体"/>
        </w:rPr>
        <w:t>：离职交接期约为 2 周 。</w:t>
      </w:r>
    </w:p>
    <w:p>
      <w:pPr>
        <w:pStyle w:val="Heading2"/>
        <w:keepNext w:val="0"/>
        <w:spacing w:before="299" w:after="299"/>
        <w:outlineLvl w:val="9"/>
        <w:rPr>
          <w:rFonts w:ascii="宋体" w:eastAsia="宋体" w:hAnsi="宋体" w:cs="宋体"/>
          <w:b/>
          <w:bCs/>
          <w:sz w:val="36"/>
          <w:szCs w:val="36"/>
        </w:rPr>
      </w:pPr>
      <w:r>
        <w:rPr>
          <w:rFonts w:ascii="宋体" w:eastAsia="宋体" w:hAnsi="宋体" w:cs="宋体"/>
          <w:i w:val="0"/>
          <w:iCs w:val="0"/>
        </w:rPr>
        <w:t>公司介绍与后续流程</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业务概况</w:t>
      </w:r>
    </w:p>
    <w:p>
      <w:pPr>
        <w:numPr>
          <w:ilvl w:val="0"/>
          <w:numId w:val="10"/>
        </w:numPr>
        <w:spacing w:before="240"/>
        <w:ind w:left="720" w:hanging="242"/>
        <w:jc w:val="left"/>
        <w:rPr>
          <w:rFonts w:ascii="宋体" w:eastAsia="宋体" w:hAnsi="宋体" w:cs="宋体"/>
          <w:sz w:val="24"/>
          <w:szCs w:val="24"/>
        </w:rPr>
      </w:pPr>
      <w:r>
        <w:rPr>
          <w:rFonts w:ascii="宋体" w:eastAsia="宋体" w:hAnsi="宋体" w:cs="宋体"/>
          <w:b/>
          <w:bCs/>
        </w:rPr>
        <w:t>产品线</w:t>
      </w:r>
      <w:r>
        <w:rPr>
          <w:rFonts w:ascii="宋体" w:eastAsia="宋体" w:hAnsi="宋体" w:cs="宋体"/>
        </w:rPr>
        <w:t xml:space="preserve">：Trucker Path 旗下共有 7 个项目，涵盖 B2C 和 B2B 解决方案 。 </w:t>
      </w:r>
    </w:p>
    <w:p>
      <w:pPr>
        <w:numPr>
          <w:ilvl w:val="1"/>
          <w:numId w:val="10"/>
        </w:numPr>
        <w:ind w:left="1440" w:hanging="244"/>
        <w:jc w:val="left"/>
        <w:rPr>
          <w:rFonts w:ascii="宋体" w:eastAsia="宋体" w:hAnsi="宋体" w:cs="宋体"/>
          <w:sz w:val="24"/>
          <w:szCs w:val="24"/>
        </w:rPr>
      </w:pPr>
      <w:r>
        <w:rPr>
          <w:rFonts w:ascii="宋体" w:eastAsia="宋体" w:hAnsi="宋体" w:cs="宋体"/>
          <w:b/>
          <w:bCs/>
        </w:rPr>
        <w:t>B2C</w:t>
      </w:r>
      <w:r>
        <w:rPr>
          <w:rFonts w:ascii="宋体" w:eastAsia="宋体" w:hAnsi="宋体" w:cs="宋体"/>
        </w:rPr>
        <w:t>：面向美国卡车司机，提供最优路径规划及导航服务 。</w:t>
      </w:r>
    </w:p>
    <w:p>
      <w:pPr>
        <w:numPr>
          <w:ilvl w:val="1"/>
          <w:numId w:val="10"/>
        </w:numPr>
        <w:ind w:left="1440" w:hanging="244"/>
        <w:jc w:val="left"/>
        <w:rPr>
          <w:rFonts w:ascii="宋体" w:eastAsia="宋体" w:hAnsi="宋体" w:cs="宋体"/>
          <w:sz w:val="24"/>
          <w:szCs w:val="24"/>
        </w:rPr>
      </w:pPr>
      <w:r>
        <w:rPr>
          <w:rFonts w:ascii="宋体" w:eastAsia="宋体" w:hAnsi="宋体" w:cs="宋体"/>
          <w:b/>
          <w:bCs/>
        </w:rPr>
        <w:t>B2B</w:t>
      </w:r>
      <w:r>
        <w:rPr>
          <w:rFonts w:ascii="宋体" w:eastAsia="宋体" w:hAnsi="宋体" w:cs="宋体"/>
        </w:rPr>
        <w:t>：面向中小型运营商（车辆数&lt;20）及大型企业（车辆数&gt;20），提供管理平台及定制化解决方案 。</w:t>
      </w:r>
    </w:p>
    <w:p>
      <w:pPr>
        <w:numPr>
          <w:ilvl w:val="0"/>
          <w:numId w:val="10"/>
        </w:numPr>
        <w:ind w:left="720" w:hanging="242"/>
        <w:jc w:val="left"/>
        <w:rPr>
          <w:rFonts w:ascii="宋体" w:eastAsia="宋体" w:hAnsi="宋体" w:cs="宋体"/>
          <w:sz w:val="24"/>
          <w:szCs w:val="24"/>
        </w:rPr>
      </w:pPr>
      <w:r>
        <w:rPr>
          <w:rFonts w:ascii="宋体" w:eastAsia="宋体" w:hAnsi="宋体" w:cs="宋体"/>
          <w:b/>
          <w:bCs/>
        </w:rPr>
        <w:t>市场拓展</w:t>
      </w:r>
      <w:r>
        <w:rPr>
          <w:rFonts w:ascii="宋体" w:eastAsia="宋体" w:hAnsi="宋体" w:cs="宋体"/>
        </w:rPr>
        <w:t>：目前主攻美国市场，正扩展至欧洲及墨西哥市场 。</w:t>
      </w:r>
    </w:p>
    <w:p>
      <w:pPr>
        <w:numPr>
          <w:ilvl w:val="0"/>
          <w:numId w:val="10"/>
        </w:numPr>
        <w:spacing w:after="240"/>
        <w:ind w:left="720" w:hanging="242"/>
        <w:jc w:val="left"/>
        <w:rPr>
          <w:rFonts w:ascii="宋体" w:eastAsia="宋体" w:hAnsi="宋体" w:cs="宋体"/>
          <w:sz w:val="24"/>
          <w:szCs w:val="24"/>
        </w:rPr>
      </w:pPr>
      <w:r>
        <w:rPr>
          <w:rFonts w:ascii="宋体" w:eastAsia="宋体" w:hAnsi="宋体" w:cs="宋体"/>
          <w:b/>
          <w:bCs/>
        </w:rPr>
        <w:t>AI 战略</w:t>
      </w:r>
      <w:r>
        <w:rPr>
          <w:rFonts w:ascii="宋体" w:eastAsia="宋体" w:hAnsi="宋体" w:cs="宋体"/>
        </w:rPr>
        <w:t>：公司正处于利用 AI 提升生产力及开发 AI Agent 功能的过渡期，期待 PM 能结合 AI 增强工作效率及产品创新能力 。</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团队架构</w:t>
      </w:r>
    </w:p>
    <w:p>
      <w:pPr>
        <w:numPr>
          <w:ilvl w:val="0"/>
          <w:numId w:val="11"/>
        </w:numPr>
        <w:spacing w:before="240"/>
        <w:ind w:left="720" w:hanging="242"/>
        <w:jc w:val="left"/>
        <w:rPr>
          <w:rFonts w:ascii="宋体" w:eastAsia="宋体" w:hAnsi="宋体" w:cs="宋体"/>
          <w:sz w:val="24"/>
          <w:szCs w:val="24"/>
        </w:rPr>
      </w:pPr>
      <w:r>
        <w:rPr>
          <w:rFonts w:ascii="宋体" w:eastAsia="宋体" w:hAnsi="宋体" w:cs="宋体"/>
          <w:b/>
          <w:bCs/>
        </w:rPr>
        <w:t>全球分布</w:t>
      </w:r>
      <w:r>
        <w:rPr>
          <w:rFonts w:ascii="宋体" w:eastAsia="宋体" w:hAnsi="宋体" w:cs="宋体"/>
        </w:rPr>
        <w:t>：产品团队分布在亚太区（北京、越南）、美国及墨西哥；研发团队主要位于北京（约 70 人）和越南（约 15-16 人） 。</w:t>
      </w:r>
    </w:p>
    <w:p>
      <w:pPr>
        <w:numPr>
          <w:ilvl w:val="0"/>
          <w:numId w:val="11"/>
        </w:numPr>
        <w:spacing w:after="240"/>
        <w:ind w:left="720" w:hanging="242"/>
        <w:jc w:val="left"/>
        <w:rPr>
          <w:rFonts w:ascii="宋体" w:eastAsia="宋体" w:hAnsi="宋体" w:cs="宋体"/>
          <w:sz w:val="24"/>
          <w:szCs w:val="24"/>
        </w:rPr>
      </w:pPr>
      <w:r>
        <w:rPr>
          <w:rFonts w:ascii="宋体" w:eastAsia="宋体" w:hAnsi="宋体" w:cs="宋体"/>
          <w:b/>
          <w:bCs/>
        </w:rPr>
        <w:t>协作模式</w:t>
      </w:r>
      <w:r>
        <w:rPr>
          <w:rFonts w:ascii="宋体" w:eastAsia="宋体" w:hAnsi="宋体" w:cs="宋体"/>
        </w:rPr>
        <w:t>：候选人若入职，将汇报给技术总监，并与越南的产品经理及销售/客户成功团队（主要在菲律宾）紧密协作 。</w:t>
      </w:r>
    </w:p>
    <w:p>
      <w:pPr>
        <w:pStyle w:val="Heading3"/>
        <w:keepNext w:val="0"/>
        <w:spacing w:before="281" w:after="281"/>
        <w:outlineLvl w:val="9"/>
        <w:rPr>
          <w:rFonts w:ascii="宋体" w:eastAsia="宋体" w:hAnsi="宋体" w:cs="宋体"/>
          <w:b/>
          <w:bCs/>
          <w:sz w:val="28"/>
          <w:szCs w:val="28"/>
        </w:rPr>
      </w:pPr>
      <w:r>
        <w:rPr>
          <w:rFonts w:ascii="宋体" w:eastAsia="宋体" w:hAnsi="宋体" w:cs="宋体"/>
          <w:i w:val="0"/>
        </w:rPr>
        <w:t>面试流程</w:t>
      </w:r>
    </w:p>
    <w:p>
      <w:pPr>
        <w:numPr>
          <w:ilvl w:val="0"/>
          <w:numId w:val="12"/>
        </w:numPr>
        <w:spacing w:before="240"/>
        <w:ind w:left="720" w:hanging="242"/>
        <w:jc w:val="left"/>
        <w:rPr>
          <w:rFonts w:ascii="宋体" w:eastAsia="宋体" w:hAnsi="宋体" w:cs="宋体"/>
          <w:sz w:val="24"/>
          <w:szCs w:val="24"/>
        </w:rPr>
      </w:pPr>
      <w:r>
        <w:rPr>
          <w:rFonts w:ascii="宋体" w:eastAsia="宋体" w:hAnsi="宋体" w:cs="宋体"/>
          <w:b/>
          <w:bCs/>
        </w:rPr>
        <w:t>后续安排</w:t>
      </w:r>
      <w:r>
        <w:rPr>
          <w:rFonts w:ascii="宋体" w:eastAsia="宋体" w:hAnsi="宋体" w:cs="宋体"/>
        </w:rPr>
        <w:t>：共两轮面试。第一轮与高级产品设计师沟通；第二轮与技术总监沟通 。</w:t>
      </w:r>
    </w:p>
    <w:p>
      <w:pPr>
        <w:numPr>
          <w:ilvl w:val="0"/>
          <w:numId w:val="12"/>
        </w:numPr>
        <w:spacing w:after="240"/>
        <w:ind w:left="720" w:hanging="242"/>
        <w:jc w:val="left"/>
        <w:rPr>
          <w:rFonts w:ascii="宋体" w:eastAsia="宋体" w:hAnsi="宋体" w:cs="宋体"/>
          <w:sz w:val="24"/>
          <w:szCs w:val="24"/>
        </w:rPr>
      </w:pPr>
      <w:r>
        <w:rPr>
          <w:rFonts w:ascii="宋体" w:eastAsia="宋体" w:hAnsi="宋体" w:cs="宋体"/>
          <w:b/>
          <w:bCs/>
        </w:rPr>
        <w:t>下一步行动</w:t>
      </w:r>
      <w:r>
        <w:rPr>
          <w:rFonts w:ascii="宋体" w:eastAsia="宋体" w:hAnsi="宋体" w:cs="宋体"/>
        </w:rPr>
        <w:t>：面试官将把候选人简历推荐给 Hiring Manager，若通过筛选，将安排下一轮面试邀请 。</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以上内容由AI生成</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numbering.xml" Type="http://schemas.openxmlformats.org/officeDocument/2006/relationships/numbering"/><Relationship Id="rId6"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1783942866763","ProduceID":"WebAdp_523825664902414337_1783942866763","ReservedCode2":"1783942866763","PropagateID":"WebAdp_523825664902414337_1783942866763","ContentProducer":"001191340000711771143J00000"}</vt:lpwstr>
  </property>
</Properties>
</file>