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AI 使用技巧及相关知识分享</w:t>
      </w:r>
    </w:p>
    <w:p>
      <w:pPr>
        <w:pStyle w:val="2"/>
        <w:spacing w:before="320" w:after="120" w:line="288" w:lineRule="auto"/>
        <w:ind w:left="0"/>
        <w:jc w:val="left"/>
        <w:outlineLvl w:val="1"/>
      </w:pPr>
      <w:bookmarkStart w:name="heading_0" w:id="0"/>
      <w:r>
        <w:rPr>
          <w:rFonts w:eastAsia="等线" w:ascii="Arial" w:cs="Arial" w:hAnsi="Arial"/>
          <w:b w:val="true"/>
          <w:sz w:val="32"/>
        </w:rPr>
        <w:t>一、AI 核心知识概览</w:t>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 </w:t>
      </w:r>
      <w:r>
        <w:rPr>
          <w:rFonts w:eastAsia="等线" w:ascii="Arial" w:cs="Arial" w:hAnsi="Arial"/>
          <w:b w:val="true"/>
          <w:sz w:val="30"/>
        </w:rPr>
        <w:t>AI 基本概念与分类</w:t>
      </w:r>
      <w:bookmarkEnd w:id="1"/>
    </w:p>
    <w:p>
      <w:pPr>
        <w:numPr>
          <w:numId w:val="1"/>
        </w:numPr>
        <w:spacing w:before="120" w:after="120" w:line="288" w:lineRule="auto"/>
        <w:ind w:left="453"/>
        <w:jc w:val="left"/>
      </w:pPr>
      <w:r>
        <w:rPr>
          <w:rFonts w:eastAsia="等线" w:ascii="Arial" w:cs="Arial" w:hAnsi="Arial"/>
          <w:sz w:val="22"/>
        </w:rPr>
        <w:t>AI 的定义：即</w:t>
      </w:r>
      <w:r>
        <w:rPr>
          <w:rFonts w:eastAsia="等线" w:ascii="Arial" w:cs="Arial" w:hAnsi="Arial"/>
          <w:b w:val="true"/>
          <w:sz w:val="22"/>
        </w:rPr>
        <w:t>人工智能（Artificial Intelligence）</w:t>
      </w:r>
      <w:r>
        <w:rPr>
          <w:rFonts w:eastAsia="等线" w:ascii="Arial" w:cs="Arial" w:hAnsi="Arial"/>
          <w:sz w:val="22"/>
        </w:rPr>
        <w:t>，是一门综合了计算机科学、控制论、信息论、神经生理学、心理学、语言学、哲学等多种学科互相渗透而发展起来的交叉学科。</w:t>
      </w:r>
      <w:r>
        <w:rPr>
          <w:rFonts w:eastAsia="等线" w:ascii="Arial" w:cs="Arial" w:hAnsi="Arial"/>
          <w:b w:val="true"/>
          <w:sz w:val="22"/>
        </w:rPr>
        <w:t>它通过计算机去模拟人类学习、理解、问题解决、决策制定，以及发挥创造力和自主性的技术。</w:t>
      </w:r>
    </w:p>
    <w:p>
      <w:pPr>
        <w:numPr>
          <w:numId w:val="2"/>
        </w:numPr>
        <w:spacing w:before="120" w:after="120" w:line="288" w:lineRule="auto"/>
        <w:ind w:left="453"/>
        <w:jc w:val="left"/>
      </w:pPr>
      <w:r>
        <w:rPr>
          <w:rFonts w:eastAsia="等线" w:ascii="Arial" w:cs="Arial" w:hAnsi="Arial"/>
          <w:sz w:val="22"/>
        </w:rPr>
        <w:t>AI 的分类：</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2115"/>
        <w:gridCol w:w="1665"/>
        <w:gridCol w:w="1395"/>
        <w:gridCol w:w="1605"/>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AI 类型</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能力范围</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应用示例</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现状</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弱人工智能（狭义 AI）</w:t>
            </w:r>
          </w:p>
          <w:p>
            <w:pPr>
              <w:spacing w:before="120" w:after="120" w:line="288" w:lineRule="auto"/>
              <w:ind w:left="0"/>
              <w:jc w:val="left"/>
            </w:pP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专注特定领域任务，基于预先设定规则或通过数据训练学习</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仅能完成专项任务，缺乏跨领域通用性</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语音助手 Siri、电商平台推荐算法</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已广泛应用，技术相对成熟。</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强人工智能（通用 AI）</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具备人类水平的综合智能，能在多样环境自主学习、解决各类复杂问题</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类似人类智能，可适应不同场景</w:t>
            </w:r>
          </w:p>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暂无实例</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理论阶段，研发面临巨大挑战。</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超人工智能</w:t>
            </w:r>
          </w:p>
          <w:p>
            <w:pPr>
              <w:spacing w:before="120" w:after="120" w:line="288" w:lineRule="auto"/>
              <w:ind w:left="0"/>
              <w:jc w:val="left"/>
            </w:pP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在所有领域远超人类智能，智能水平和能力难以想象</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全面超越人类</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仅存于想象</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处于设想阶段。</w:t>
            </w:r>
          </w:p>
        </w:tc>
      </w:tr>
    </w:tbl>
    <w:p>
      <w:pPr>
        <w:spacing w:before="120" w:after="120" w:line="288" w:lineRule="auto"/>
        <w:ind w:left="453"/>
        <w:jc w:val="left"/>
      </w:pPr>
      <w:hyperlink r:id="rId5">
        <w:r>
          <w:rPr>
            <w:rFonts w:eastAsia="等线" w:ascii="Arial" w:cs="Arial" w:hAnsi="Arial"/>
            <w:color w:val="3370ff"/>
            <w:sz w:val="22"/>
          </w:rPr>
          <w:t>什么是人工智能 (AI)？| 人工智能应用与趋势 | 企业AI解决方案 | IBM</w:t>
        </w:r>
      </w:hyperlink>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 </w:t>
      </w:r>
      <w:r>
        <w:rPr>
          <w:rFonts w:eastAsia="等线" w:ascii="Arial" w:cs="Arial" w:hAnsi="Arial"/>
          <w:b w:val="true"/>
          <w:sz w:val="30"/>
        </w:rPr>
        <w:t>AI 技术发展历程和趋势</w:t>
      </w:r>
      <w:bookmarkEnd w:id="2"/>
    </w:p>
    <w:p>
      <w:pPr>
        <w:numPr>
          <w:numId w:val="3"/>
        </w:numPr>
        <w:spacing w:before="120" w:after="120" w:line="288" w:lineRule="auto"/>
        <w:ind w:left="0"/>
        <w:jc w:val="left"/>
      </w:pPr>
      <w:r>
        <w:rPr>
          <w:rFonts w:eastAsia="等线" w:ascii="Arial" w:cs="Arial" w:hAnsi="Arial"/>
          <w:sz w:val="22"/>
        </w:rPr>
        <w:t>AI的技术发展历程：</w:t>
      </w:r>
    </w:p>
    <w:p>
      <w:pPr>
        <w:spacing w:before="120" w:after="120" w:line="288" w:lineRule="auto"/>
        <w:ind w:left="453"/>
        <w:jc w:val="center"/>
      </w:pPr>
      <w:r>
        <w:drawing>
          <wp:inline distT="0" distR="0" distB="0" distL="0">
            <wp:extent cx="5257800" cy="2981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98132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人工智能、机器学习、深度学习和生成式人工智能的关系。</w:t>
        <w:br/>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人工智能下是机器学习，它涉及通过训练算法来创建模型，以根据数据做出预测或决策。它涵盖了一系列广泛的技术，让计算机能够从数据中学习并做出推理，而无需针对特定任务进行明确的编程。</w:t>
            </w:r>
          </w:p>
          <w:p>
            <w:pPr>
              <w:spacing w:before="120" w:after="120" w:line="288" w:lineRule="auto"/>
              <w:ind w:left="0"/>
              <w:jc w:val="left"/>
            </w:pPr>
            <w:r>
              <w:rPr>
                <w:rFonts w:eastAsia="等线" w:ascii="Arial" w:cs="Arial" w:hAnsi="Arial"/>
                <w:color w:val="646a73"/>
                <w:sz w:val="22"/>
              </w:rPr>
              <w:t>机器学习技术或算法有很多种，包括</w:t>
            </w:r>
            <w:hyperlink r:id="rId7">
              <w:r>
                <w:rPr>
                  <w:rFonts w:eastAsia="等线" w:ascii="Arial" w:cs="Arial" w:hAnsi="Arial"/>
                  <w:color w:val="3370ff"/>
                  <w:sz w:val="22"/>
                </w:rPr>
                <w:t>线性回归</w:t>
              </w:r>
            </w:hyperlink>
            <w:r>
              <w:rPr>
                <w:rFonts w:eastAsia="等线" w:ascii="Arial" w:cs="Arial" w:hAnsi="Arial"/>
                <w:color w:val="646a73"/>
                <w:sz w:val="22"/>
              </w:rPr>
              <w:t>、</w:t>
            </w:r>
            <w:hyperlink r:id="rId8">
              <w:r>
                <w:rPr>
                  <w:rFonts w:eastAsia="等线" w:ascii="Arial" w:cs="Arial" w:hAnsi="Arial"/>
                  <w:color w:val="3370ff"/>
                  <w:sz w:val="22"/>
                </w:rPr>
                <w:t>逻辑回归</w:t>
              </w:r>
            </w:hyperlink>
            <w:r>
              <w:rPr>
                <w:rFonts w:eastAsia="等线" w:ascii="Arial" w:cs="Arial" w:hAnsi="Arial"/>
                <w:color w:val="646a73"/>
                <w:sz w:val="22"/>
              </w:rPr>
              <w:t>、</w:t>
            </w:r>
            <w:hyperlink r:id="rId9">
              <w:r>
                <w:rPr>
                  <w:rFonts w:eastAsia="等线" w:ascii="Arial" w:cs="Arial" w:hAnsi="Arial"/>
                  <w:color w:val="3370ff"/>
                  <w:sz w:val="22"/>
                </w:rPr>
                <w:t>决策树</w:t>
              </w:r>
            </w:hyperlink>
            <w:r>
              <w:rPr>
                <w:rFonts w:eastAsia="等线" w:ascii="Arial" w:cs="Arial" w:hAnsi="Arial"/>
                <w:color w:val="646a73"/>
                <w:sz w:val="22"/>
              </w:rPr>
              <w:t>、</w:t>
            </w:r>
            <w:hyperlink r:id="rId10">
              <w:r>
                <w:rPr>
                  <w:rFonts w:eastAsia="等线" w:ascii="Arial" w:cs="Arial" w:hAnsi="Arial"/>
                  <w:color w:val="3370ff"/>
                  <w:sz w:val="22"/>
                </w:rPr>
                <w:t>随机森林</w:t>
              </w:r>
            </w:hyperlink>
            <w:r>
              <w:rPr>
                <w:rFonts w:eastAsia="等线" w:ascii="Arial" w:cs="Arial" w:hAnsi="Arial"/>
                <w:color w:val="646a73"/>
                <w:sz w:val="22"/>
              </w:rPr>
              <w:t>、</w:t>
            </w:r>
            <w:hyperlink r:id="rId11">
              <w:r>
                <w:rPr>
                  <w:rFonts w:eastAsia="等线" w:ascii="Arial" w:cs="Arial" w:hAnsi="Arial"/>
                  <w:color w:val="3370ff"/>
                  <w:sz w:val="22"/>
                </w:rPr>
                <w:t>支持向量机</w:t>
              </w:r>
            </w:hyperlink>
            <w:r>
              <w:rPr>
                <w:rFonts w:eastAsia="等线" w:ascii="Arial" w:cs="Arial" w:hAnsi="Arial"/>
                <w:color w:val="646a73"/>
                <w:sz w:val="22"/>
              </w:rPr>
              <w:t xml:space="preserve"> </w:t>
            </w:r>
            <w:hyperlink r:id="rId12">
              <w:r>
                <w:rPr>
                  <w:rFonts w:eastAsia="等线" w:ascii="Arial" w:cs="Arial" w:hAnsi="Arial"/>
                  <w:color w:val="3370ff"/>
                  <w:sz w:val="22"/>
                </w:rPr>
                <w:t>(SVM)</w:t>
              </w:r>
            </w:hyperlink>
            <w:r>
              <w:rPr>
                <w:rFonts w:eastAsia="等线" w:ascii="Arial" w:cs="Arial" w:hAnsi="Arial"/>
                <w:color w:val="646a73"/>
                <w:sz w:val="22"/>
              </w:rPr>
              <w:t>、</w:t>
            </w:r>
            <w:hyperlink r:id="rId13">
              <w:r>
                <w:rPr>
                  <w:rFonts w:eastAsia="等线" w:ascii="Arial" w:cs="Arial" w:hAnsi="Arial"/>
                  <w:color w:val="3370ff"/>
                  <w:sz w:val="22"/>
                </w:rPr>
                <w:t>k-最近邻 (KNN)</w:t>
              </w:r>
            </w:hyperlink>
            <w:r>
              <w:rPr>
                <w:rFonts w:eastAsia="等线" w:ascii="Arial" w:cs="Arial" w:hAnsi="Arial"/>
                <w:color w:val="646a73"/>
                <w:sz w:val="22"/>
              </w:rPr>
              <w:t>、</w:t>
            </w:r>
            <w:hyperlink r:id="rId14">
              <w:r>
                <w:rPr>
                  <w:rFonts w:eastAsia="等线" w:ascii="Arial" w:cs="Arial" w:hAnsi="Arial"/>
                  <w:color w:val="3370ff"/>
                  <w:sz w:val="22"/>
                </w:rPr>
                <w:t>聚类</w:t>
              </w:r>
            </w:hyperlink>
            <w:r>
              <w:rPr>
                <w:rFonts w:eastAsia="等线" w:ascii="Arial" w:cs="Arial" w:hAnsi="Arial"/>
                <w:color w:val="646a73"/>
                <w:sz w:val="22"/>
              </w:rPr>
              <w:t>等。其中每种方法都适用于不同类型的问题和数据。</w:t>
            </w:r>
          </w:p>
          <w:p>
            <w:pPr>
              <w:spacing w:before="120" w:after="120" w:line="288" w:lineRule="auto"/>
              <w:ind w:left="0"/>
              <w:jc w:val="left"/>
            </w:pPr>
            <w:r>
              <w:rPr>
                <w:rFonts w:eastAsia="等线" w:ascii="Arial" w:cs="Arial" w:hAnsi="Arial"/>
                <w:color w:val="646a73"/>
                <w:sz w:val="22"/>
              </w:rPr>
              <w:t>深度学习是机器学习的一个子集，采用多层神经网络（称为深度神经网络）来更深入地模拟人脑的复杂决策能力。</w:t>
            </w:r>
          </w:p>
          <w:p>
            <w:pPr>
              <w:spacing w:before="120" w:after="120" w:line="288" w:lineRule="auto"/>
              <w:ind w:left="0"/>
              <w:jc w:val="left"/>
            </w:pPr>
            <w:r>
              <w:rPr>
                <w:rFonts w:eastAsia="等线" w:ascii="Arial" w:cs="Arial" w:hAnsi="Arial"/>
                <w:color w:val="646a73"/>
                <w:sz w:val="22"/>
              </w:rPr>
              <w:t>生成式人工智能是指能够根据用户的提示或请求创建复杂的原创内容（如长篇文本、高质量图像、逼真的视频或音频等）的深度学习模型。</w:t>
            </w:r>
          </w:p>
        </w:tc>
      </w:tr>
    </w:tbl>
    <w:p>
      <w:pPr>
        <w:numPr>
          <w:numId w:val="4"/>
        </w:numPr>
        <w:spacing w:before="120" w:after="120" w:line="288" w:lineRule="auto"/>
        <w:ind w:left="0"/>
        <w:jc w:val="left"/>
      </w:pPr>
      <w:r>
        <w:rPr>
          <w:rFonts w:eastAsia="等线" w:ascii="Arial" w:cs="Arial" w:hAnsi="Arial"/>
          <w:sz w:val="22"/>
        </w:rPr>
        <w:t>当前 AI 技术的发展趋势，如大模型的演进、多模态融合、边缘 AI 等，及其对产品开发的潜在影响。</w:t>
      </w:r>
    </w:p>
    <w:p>
      <w:pPr>
        <w:spacing w:before="120" w:after="120" w:line="288" w:lineRule="auto"/>
        <w:ind w:left="453"/>
        <w:jc w:val="center"/>
      </w:pPr>
      <w:r>
        <w:drawing>
          <wp:inline distT="0" distR="0" distB="0" distL="0">
            <wp:extent cx="5257800" cy="3152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5"/>
                    <a:stretch>
                      <a:fillRect/>
                    </a:stretch>
                  </pic:blipFill>
                  <pic:spPr>
                    <a:xfrm>
                      <a:off x="0" y="0"/>
                      <a:ext cx="5257800" cy="31527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来源于Gartner（2025年8月）</w:t>
        <w:br/>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Gartner技术成熟度曲线用图形表示技术和应用发展的成熟度、市场采用情况，以及其与解决现实业务难题和抓住新机遇的相关性。</w:t>
            </w:r>
          </w:p>
          <w:p>
            <w:pPr>
              <w:spacing w:before="120" w:after="120" w:line="288" w:lineRule="auto"/>
              <w:ind w:left="0"/>
              <w:jc w:val="left"/>
            </w:pPr>
            <w:r>
              <w:rPr>
                <w:rFonts w:eastAsia="等线" w:ascii="Arial" w:cs="Arial" w:hAnsi="Arial"/>
                <w:color w:val="646a73"/>
                <w:sz w:val="22"/>
              </w:rPr>
              <w:t>Gartner研究表明，</w:t>
            </w:r>
            <w:r>
              <w:rPr>
                <w:rFonts w:eastAsia="等线" w:ascii="Arial" w:cs="Arial" w:hAnsi="Arial"/>
                <w:b w:val="true"/>
                <w:color w:val="646a73"/>
                <w:sz w:val="22"/>
              </w:rPr>
              <w:t>多模态AI</w:t>
            </w:r>
            <w:r>
              <w:rPr>
                <w:rFonts w:eastAsia="等线" w:ascii="Arial" w:cs="Arial" w:hAnsi="Arial"/>
                <w:color w:val="646a73"/>
                <w:sz w:val="22"/>
              </w:rPr>
              <w:t>将在未来五年成为各行业提升所有应用和软件产品功能的核心技术。</w:t>
            </w:r>
          </w:p>
          <w:p>
            <w:pPr>
              <w:spacing w:before="120" w:after="120" w:line="288" w:lineRule="auto"/>
              <w:ind w:left="0"/>
              <w:jc w:val="left"/>
            </w:pPr>
            <w:r>
              <w:rPr>
                <w:rFonts w:eastAsia="等线" w:ascii="Arial" w:cs="Arial" w:hAnsi="Arial"/>
                <w:color w:val="646a73"/>
                <w:sz w:val="22"/>
              </w:rPr>
              <w:t>Gartner高级研究总监Haritha Khandabattu表示：“由于今年的AI投资依然强劲，企业更加重视使用AI实现运营可扩展性和实时智能。这使企业将核心关注点从生成式AI逐步转向AI就绪型数据、AI智能体等支持</w:t>
            </w:r>
            <w:r>
              <w:rPr>
                <w:rFonts w:eastAsia="等线" w:ascii="Arial" w:cs="Arial" w:hAnsi="Arial"/>
                <w:b w:val="true"/>
                <w:color w:val="646a73"/>
                <w:sz w:val="22"/>
              </w:rPr>
              <w:t>可持续AI交付的基础性支撑技术</w:t>
            </w:r>
            <w:r>
              <w:rPr>
                <w:rFonts w:eastAsia="等线" w:ascii="Arial" w:cs="Arial" w:hAnsi="Arial"/>
                <w:color w:val="646a73"/>
                <w:sz w:val="22"/>
              </w:rPr>
              <w:t>。”</w:t>
            </w:r>
          </w:p>
          <w:p>
            <w:pPr>
              <w:spacing w:before="120" w:after="120" w:line="288" w:lineRule="auto"/>
              <w:ind w:left="0"/>
              <w:jc w:val="left"/>
            </w:pPr>
            <w:r>
              <w:rPr>
                <w:rFonts w:eastAsia="等线" w:ascii="Arial" w:cs="Arial" w:hAnsi="Arial"/>
                <w:color w:val="646a73"/>
                <w:sz w:val="22"/>
              </w:rPr>
              <w:t>Khandabattu表示："虽然AI拥有巨大的业务价值潜力，但无法自发实现这一价值。</w:t>
            </w:r>
            <w:r>
              <w:rPr>
                <w:rFonts w:eastAsia="等线" w:ascii="Arial" w:cs="Arial" w:hAnsi="Arial"/>
                <w:b w:val="true"/>
                <w:color w:val="646a73"/>
                <w:sz w:val="22"/>
              </w:rPr>
              <w:t>成功需要依靠与业务紧密结合的试点项目</w:t>
            </w:r>
            <w:r>
              <w:rPr>
                <w:rFonts w:eastAsia="等线" w:ascii="Arial" w:cs="Arial" w:hAnsi="Arial"/>
                <w:color w:val="646a73"/>
                <w:sz w:val="22"/>
              </w:rPr>
              <w:t>、具有前瞻性的基础设施基准化分析，以及AI团队与业务团队创造切实业务价值的默契。”</w:t>
            </w:r>
          </w:p>
        </w:tc>
      </w:tr>
    </w:tbl>
    <w:p>
      <w:pPr>
        <w:pStyle w:val="2"/>
        <w:spacing w:before="320" w:after="120" w:line="288" w:lineRule="auto"/>
        <w:ind w:left="0"/>
        <w:jc w:val="left"/>
        <w:outlineLvl w:val="1"/>
      </w:pPr>
      <w:bookmarkStart w:name="heading_3" w:id="3"/>
      <w:r>
        <w:rPr>
          <w:rFonts w:eastAsia="等线" w:ascii="Arial" w:cs="Arial" w:hAnsi="Arial"/>
          <w:b w:val="true"/>
          <w:sz w:val="32"/>
        </w:rPr>
        <w:t>二、AI 实用工具及使用技巧</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 </w:t>
      </w:r>
      <w:r>
        <w:rPr>
          <w:rFonts w:eastAsia="等线" w:ascii="Arial" w:cs="Arial" w:hAnsi="Arial"/>
          <w:b w:val="true"/>
          <w:sz w:val="30"/>
        </w:rPr>
        <w:t>主流 AI 工具介绍</w:t>
      </w:r>
      <w:bookmarkEnd w:id="4"/>
    </w:p>
    <w:p>
      <w:pPr>
        <w:numPr>
          <w:numId w:val="5"/>
        </w:numPr>
        <w:spacing w:before="120" w:after="120" w:line="288" w:lineRule="auto"/>
        <w:ind w:left="0"/>
        <w:jc w:val="left"/>
      </w:pPr>
      <w:r>
        <w:rPr>
          <w:rFonts w:eastAsia="等线" w:ascii="Arial" w:cs="Arial" w:hAnsi="Arial"/>
          <w:b w:val="true"/>
          <w:sz w:val="22"/>
        </w:rPr>
        <w:t>常用：</w:t>
      </w:r>
      <w:r>
        <w:rPr>
          <w:rFonts w:eastAsia="等线" w:ascii="Arial" w:cs="Arial" w:hAnsi="Arial"/>
          <w:sz w:val="22"/>
        </w:rPr>
        <w:t>deepseek（上下文理解好）、豆包（功能多）、kimi、gpt4o</w:t>
      </w:r>
    </w:p>
    <w:p>
      <w:pPr>
        <w:numPr>
          <w:numId w:val="6"/>
        </w:numPr>
        <w:spacing w:before="120" w:after="120" w:line="288" w:lineRule="auto"/>
        <w:ind w:left="453"/>
        <w:jc w:val="left"/>
      </w:pPr>
      <w:r>
        <w:rPr>
          <w:rFonts w:eastAsia="等线" w:ascii="Arial" w:cs="Arial" w:hAnsi="Arial"/>
          <w:sz w:val="22"/>
        </w:rPr>
        <w:t>各类文档：deepseek、豆包、gpt4o</w:t>
      </w:r>
    </w:p>
    <w:p>
      <w:pPr>
        <w:numPr>
          <w:numId w:val="7"/>
        </w:numPr>
        <w:spacing w:before="120" w:after="120" w:line="288" w:lineRule="auto"/>
        <w:ind w:left="453"/>
        <w:jc w:val="left"/>
      </w:pPr>
      <w:r>
        <w:rPr>
          <w:rFonts w:eastAsia="等线" w:ascii="Arial" w:cs="Arial" w:hAnsi="Arial"/>
          <w:sz w:val="22"/>
        </w:rPr>
        <w:t>数据可视化：豆包</w:t>
      </w:r>
    </w:p>
    <w:p>
      <w:pPr>
        <w:numPr>
          <w:numId w:val="8"/>
        </w:numPr>
        <w:spacing w:before="120" w:after="120" w:line="288" w:lineRule="auto"/>
        <w:ind w:left="453"/>
        <w:jc w:val="left"/>
      </w:pPr>
      <w:r>
        <w:rPr>
          <w:rFonts w:eastAsia="等线" w:ascii="Arial" w:cs="Arial" w:hAnsi="Arial"/>
          <w:sz w:val="22"/>
        </w:rPr>
        <w:t>多语言翻译：豆包、ds</w:t>
      </w:r>
    </w:p>
    <w:p>
      <w:pPr>
        <w:numPr>
          <w:numId w:val="9"/>
        </w:numPr>
        <w:spacing w:before="120" w:after="120" w:line="288" w:lineRule="auto"/>
        <w:ind w:left="453"/>
        <w:jc w:val="left"/>
      </w:pPr>
      <w:r>
        <w:rPr>
          <w:rFonts w:eastAsia="等线" w:ascii="Arial" w:cs="Arial" w:hAnsi="Arial"/>
          <w:sz w:val="22"/>
        </w:rPr>
        <w:t>简单代码编译：豆包</w:t>
      </w:r>
    </w:p>
    <w:p>
      <w:pPr>
        <w:numPr>
          <w:numId w:val="10"/>
        </w:numPr>
        <w:spacing w:before="120" w:after="120" w:line="288" w:lineRule="auto"/>
        <w:ind w:left="453"/>
        <w:jc w:val="left"/>
      </w:pPr>
      <w:r>
        <w:rPr>
          <w:rFonts w:eastAsia="等线" w:ascii="Arial" w:cs="Arial" w:hAnsi="Arial"/>
          <w:sz w:val="22"/>
        </w:rPr>
        <w:t>bug解决：豆包</w:t>
      </w:r>
    </w:p>
    <w:p>
      <w:pPr>
        <w:numPr>
          <w:numId w:val="11"/>
        </w:numPr>
        <w:spacing w:before="120" w:after="120" w:line="288" w:lineRule="auto"/>
        <w:ind w:left="453"/>
        <w:jc w:val="left"/>
      </w:pPr>
      <w:r>
        <w:rPr>
          <w:rFonts w:eastAsia="等线" w:ascii="Arial" w:cs="Arial" w:hAnsi="Arial"/>
          <w:sz w:val="22"/>
        </w:rPr>
        <w:t>P图：RoboNeo</w:t>
      </w:r>
    </w:p>
    <w:p>
      <w:pPr>
        <w:numPr>
          <w:numId w:val="12"/>
        </w:numPr>
        <w:spacing w:before="120" w:after="120" w:line="288" w:lineRule="auto"/>
        <w:ind w:left="0"/>
        <w:jc w:val="left"/>
      </w:pPr>
      <w:r>
        <w:rPr>
          <w:rFonts w:eastAsia="等线" w:ascii="Arial" w:cs="Arial" w:hAnsi="Arial"/>
          <w:b w:val="true"/>
          <w:sz w:val="22"/>
        </w:rPr>
        <w:t>进阶：</w:t>
      </w:r>
      <w:r>
        <w:rPr>
          <w:rFonts w:eastAsia="等线" w:ascii="Arial" w:cs="Arial" w:hAnsi="Arial"/>
          <w:sz w:val="22"/>
        </w:rPr>
        <w:t>MGX、Cursor、trae、codebuddy</w:t>
      </w:r>
    </w:p>
    <w:p>
      <w:pPr>
        <w:numPr>
          <w:numId w:val="13"/>
        </w:numPr>
        <w:spacing w:before="120" w:after="120" w:line="288" w:lineRule="auto"/>
        <w:ind w:left="453"/>
        <w:jc w:val="left"/>
      </w:pPr>
      <w:r>
        <w:rPr>
          <w:rFonts w:eastAsia="等线" w:ascii="Arial" w:cs="Arial" w:hAnsi="Arial"/>
          <w:sz w:val="22"/>
        </w:rPr>
        <w:t>生成原型页面</w:t>
      </w:r>
    </w:p>
    <w:p>
      <w:pPr>
        <w:numPr>
          <w:numId w:val="14"/>
        </w:numPr>
        <w:spacing w:before="120" w:after="120" w:line="288" w:lineRule="auto"/>
        <w:ind w:left="453"/>
        <w:jc w:val="left"/>
      </w:pPr>
      <w:r>
        <w:rPr>
          <w:rFonts w:eastAsia="等线" w:ascii="Arial" w:cs="Arial" w:hAnsi="Arial"/>
          <w:sz w:val="22"/>
        </w:rPr>
        <w:t>小Demo</w:t>
      </w:r>
    </w:p>
    <w:p>
      <w:pPr>
        <w:numPr>
          <w:numId w:val="15"/>
        </w:numPr>
        <w:spacing w:before="120" w:after="120" w:line="288" w:lineRule="auto"/>
        <w:ind w:left="0"/>
        <w:jc w:val="left"/>
      </w:pPr>
      <w:r>
        <w:rPr>
          <w:rFonts w:eastAsia="等线" w:ascii="Arial" w:cs="Arial" w:hAnsi="Arial"/>
          <w:b w:val="true"/>
          <w:sz w:val="22"/>
        </w:rPr>
        <w:t>AI工具箱</w:t>
      </w:r>
      <w:r>
        <w:rPr>
          <w:rFonts w:eastAsia="等线" w:ascii="Arial" w:cs="Arial" w:hAnsi="Arial"/>
          <w:sz w:val="22"/>
        </w:rPr>
        <w:t>：</w:t>
        <w:br/>
      </w:r>
      <w:hyperlink r:id="rId16">
        <w:r>
          <w:rPr>
            <w:rFonts w:eastAsia="等线" w:ascii="Arial" w:cs="Arial" w:hAnsi="Arial"/>
            <w:color w:val="3370ff"/>
            <w:sz w:val="22"/>
          </w:rPr>
          <w:t>AI工具集官网 | 1000+ AI工具集合，国内外AI工具集导航大全</w:t>
        </w:r>
      </w:hyperlink>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2. </w:t>
      </w:r>
      <w:r>
        <w:rPr>
          <w:rFonts w:eastAsia="等线" w:ascii="Arial" w:cs="Arial" w:hAnsi="Arial"/>
          <w:b w:val="true"/>
          <w:sz w:val="30"/>
        </w:rPr>
        <w:t>高效使用 AI 工具的技巧</w:t>
      </w:r>
      <w:bookmarkEnd w:id="5"/>
    </w:p>
    <w:p>
      <w:pPr>
        <w:numPr>
          <w:numId w:val="16"/>
        </w:numPr>
        <w:spacing w:before="120" w:after="120" w:line="288" w:lineRule="auto"/>
        <w:ind w:left="0"/>
        <w:jc w:val="left"/>
      </w:pPr>
      <w:r>
        <w:rPr>
          <w:rFonts w:eastAsia="等线" w:ascii="Arial" w:cs="Arial" w:hAnsi="Arial"/>
          <w:b w:val="true"/>
          <w:sz w:val="22"/>
        </w:rPr>
        <w:t>精准提问的方法：</w:t>
      </w:r>
      <w:r>
        <w:rPr>
          <w:rFonts w:eastAsia="等线" w:ascii="Arial" w:cs="Arial" w:hAnsi="Arial"/>
          <w:sz w:val="22"/>
        </w:rPr>
        <w:t>如何明确需求、设定清晰的边界条件，以获得更符合预期的结果。</w:t>
      </w:r>
    </w:p>
    <w:p>
      <w:pPr>
        <w:numPr>
          <w:numId w:val="17"/>
        </w:numPr>
        <w:spacing w:before="120" w:after="120" w:line="288" w:lineRule="auto"/>
        <w:ind w:left="0"/>
        <w:jc w:val="left"/>
      </w:pPr>
      <w:r>
        <w:rPr>
          <w:rFonts w:eastAsia="等线" w:ascii="Arial" w:cs="Arial" w:hAnsi="Arial"/>
          <w:b w:val="true"/>
          <w:sz w:val="22"/>
        </w:rPr>
        <w:t>表达要点：</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你是谁</w:t>
            </w:r>
          </w:p>
          <w:p>
            <w:pPr>
              <w:spacing w:before="120" w:after="120" w:line="288" w:lineRule="auto"/>
              <w:ind w:left="0"/>
              <w:jc w:val="left"/>
            </w:pPr>
            <w:r>
              <w:rPr>
                <w:rFonts w:eastAsia="等线" w:ascii="Arial" w:cs="Arial" w:hAnsi="Arial"/>
                <w:b w:val="true"/>
                <w:sz w:val="22"/>
              </w:rPr>
              <w:t>在做什么</w:t>
            </w:r>
          </w:p>
          <w:p>
            <w:pPr>
              <w:spacing w:before="120" w:after="120" w:line="288" w:lineRule="auto"/>
              <w:ind w:left="0"/>
              <w:jc w:val="left"/>
            </w:pPr>
            <w:r>
              <w:rPr>
                <w:rFonts w:eastAsia="等线" w:ascii="Arial" w:cs="Arial" w:hAnsi="Arial"/>
                <w:b w:val="true"/>
                <w:sz w:val="22"/>
              </w:rPr>
              <w:t>做的事的背景</w:t>
            </w:r>
          </w:p>
          <w:p>
            <w:pPr>
              <w:spacing w:before="120" w:after="120" w:line="288" w:lineRule="auto"/>
              <w:ind w:left="0"/>
              <w:jc w:val="left"/>
            </w:pPr>
            <w:r>
              <w:rPr>
                <w:rFonts w:eastAsia="等线" w:ascii="Arial" w:cs="Arial" w:hAnsi="Arial"/>
                <w:b w:val="true"/>
                <w:sz w:val="22"/>
              </w:rPr>
              <w:t>需要AI做什么</w:t>
            </w:r>
          </w:p>
          <w:p>
            <w:pPr>
              <w:spacing w:before="120" w:after="120" w:line="288" w:lineRule="auto"/>
              <w:ind w:left="0"/>
              <w:jc w:val="left"/>
            </w:pPr>
            <w:r>
              <w:rPr>
                <w:rFonts w:eastAsia="等线" w:ascii="Arial" w:cs="Arial" w:hAnsi="Arial"/>
                <w:b w:val="true"/>
                <w:sz w:val="22"/>
              </w:rPr>
              <w:t>最在意的点</w:t>
            </w:r>
          </w:p>
        </w:tc>
      </w:tr>
    </w:tbl>
    <w:p>
      <w:pPr>
        <w:numPr>
          <w:numId w:val="18"/>
        </w:numPr>
        <w:spacing w:before="120" w:after="120" w:line="288" w:lineRule="auto"/>
        <w:ind w:left="0"/>
        <w:jc w:val="left"/>
      </w:pPr>
      <w:r>
        <w:rPr>
          <w:rFonts w:eastAsia="等线" w:ascii="Arial" w:cs="Arial" w:hAnsi="Arial"/>
          <w:b w:val="true"/>
          <w:sz w:val="22"/>
        </w:rPr>
        <w:t>提示词：</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AI提示词指令（文档撰写）：</w:t>
            </w:r>
          </w:p>
          <w:p>
            <w:pPr>
              <w:spacing w:before="120" w:after="120" w:line="288" w:lineRule="auto"/>
              <w:ind w:left="0"/>
              <w:jc w:val="left"/>
            </w:pPr>
            <w:r>
              <w:rPr>
                <w:rFonts w:eastAsia="等线" w:ascii="Arial" w:cs="Arial" w:hAnsi="Arial"/>
                <w:sz w:val="22"/>
              </w:rPr>
              <w:t>我是一名【你的身份】，目前正在撰写一篇关于【项目内容/产品需求】的文档，已完成【当前进度（文档大纲或需求的内容）】。我最在意的是【写作风格的专业性 / 数据的准确性 / 逻辑的严密性等】，请你协助我完成【具体任务】。请一步步引导我优化，必要时向我提问，直到我产出一份可用于正式提交的版本。</w:t>
            </w:r>
          </w:p>
        </w:tc>
      </w:tr>
    </w:tbl>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AI提示词指令（需求分析）：</w:t>
            </w:r>
          </w:p>
          <w:p>
            <w:pPr>
              <w:spacing w:before="120" w:after="120" w:line="288" w:lineRule="auto"/>
              <w:ind w:left="0"/>
              <w:jc w:val="left"/>
            </w:pPr>
            <w:r>
              <w:rPr>
                <w:rFonts w:eastAsia="等线" w:ascii="Arial" w:cs="Arial" w:hAnsi="Arial"/>
                <w:sz w:val="22"/>
              </w:rPr>
              <w:t>你是一位在【你的领域】领域拥有 【N年经验】的 【你的身份/头衔】，尤其擅长 【你的具体专长】。请以专业、严谨的态度，分析 【你面临的具体问题】，并为我提出一个具有 【期望特性，如创新性/可行性】的 【方案类型，如研究方案/解决方案】。你的分析需要包括：【分析点1的标题】: 【对分析点1的具体要求】......</w:t>
            </w:r>
          </w:p>
        </w:tc>
      </w:tr>
    </w:tbl>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AI提示词指令（内容优化）：</w:t>
            </w:r>
          </w:p>
          <w:p>
            <w:pPr>
              <w:spacing w:before="120" w:after="120" w:line="288" w:lineRule="auto"/>
              <w:ind w:left="0"/>
              <w:jc w:val="left"/>
            </w:pPr>
            <w:r>
              <w:rPr>
                <w:rFonts w:eastAsia="等线" w:ascii="Arial" w:cs="Arial" w:hAnsi="Arial"/>
                <w:sz w:val="22"/>
              </w:rPr>
              <w:t>请对我为一篇关于“【文档主题】”的 【文档部分，如摘要/项目背景/需求】 内容进行优化。【原内容】:“【在此处粘贴你的原始内容】”；优化要求：【优化要求1】: 【对要求1的具体说明】......</w:t>
            </w:r>
          </w:p>
        </w:tc>
      </w:tr>
    </w:tbl>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AI提示词指令（代码编译）：</w:t>
            </w:r>
          </w:p>
          <w:p>
            <w:pPr>
              <w:spacing w:before="120" w:after="120" w:line="288" w:lineRule="auto"/>
              <w:ind w:left="0"/>
              <w:jc w:val="left"/>
            </w:pPr>
            <w:r>
              <w:rPr>
                <w:rFonts w:eastAsia="等线" w:ascii="Arial" w:cs="Arial" w:hAnsi="Arial"/>
                <w:sz w:val="22"/>
              </w:rPr>
              <w:t>【粘贴代码】</w:t>
            </w:r>
          </w:p>
          <w:p>
            <w:pPr>
              <w:spacing w:before="120" w:after="120" w:line="288" w:lineRule="auto"/>
              <w:ind w:left="0"/>
              <w:jc w:val="left"/>
            </w:pPr>
            <w:r>
              <w:rPr>
                <w:rFonts w:eastAsia="等线" w:ascii="Arial" w:cs="Arial" w:hAnsi="Arial"/>
                <w:sz w:val="22"/>
              </w:rPr>
              <w:t>帮我编译该代码，并直接生成【你想要的结果（比如图表，页面）】</w:t>
            </w:r>
          </w:p>
        </w:tc>
      </w:tr>
    </w:tbl>
    <w:p>
      <w:pPr>
        <w:spacing w:before="120" w:after="120" w:line="288" w:lineRule="auto"/>
        <w:ind w:left="453"/>
        <w:jc w:val="left"/>
      </w:pPr>
      <w:r>
        <w:rPr>
          <w:rFonts w:eastAsia="等线" w:ascii="Arial" w:cs="Arial" w:hAnsi="Arial"/>
          <w:b w:val="true"/>
          <w:sz w:val="22"/>
        </w:rPr>
        <w:t>提示词优化</w:t>
      </w:r>
      <w:r>
        <w:rPr>
          <w:rFonts w:eastAsia="等线" w:ascii="Arial" w:cs="Arial" w:hAnsi="Arial"/>
          <w:sz w:val="22"/>
        </w:rPr>
        <w:t>：</w:t>
      </w:r>
      <w:r>
        <w:rPr>
          <w:rFonts w:eastAsia="等线" w:ascii="Arial" w:cs="Arial" w:hAnsi="Arial"/>
          <w:sz w:val="22"/>
        </w:rPr>
        <w:t>https://www.pp.wen2tu.com/dashboard</w:t>
      </w:r>
    </w:p>
    <w:p>
      <w:pPr>
        <w:numPr>
          <w:numId w:val="19"/>
        </w:numPr>
        <w:spacing w:before="120" w:after="120" w:line="288" w:lineRule="auto"/>
        <w:ind w:left="0"/>
        <w:jc w:val="left"/>
      </w:pPr>
      <w:r>
        <w:rPr>
          <w:rFonts w:eastAsia="等线" w:ascii="Arial" w:cs="Arial" w:hAnsi="Arial"/>
          <w:b w:val="true"/>
          <w:sz w:val="22"/>
        </w:rPr>
        <w:t>结果筛选与调整：</w:t>
      </w:r>
      <w:r>
        <w:rPr>
          <w:rFonts w:eastAsia="等线" w:ascii="Arial" w:cs="Arial" w:hAnsi="Arial"/>
          <w:sz w:val="22"/>
        </w:rPr>
        <w:t>如何对 AI 生成的结果进行评估，根据实际需求进行修改和优化。</w:t>
      </w:r>
    </w:p>
    <w:p>
      <w:pPr>
        <w:pStyle w:val="2"/>
        <w:spacing w:before="320" w:after="120" w:line="288" w:lineRule="auto"/>
        <w:ind w:left="0"/>
        <w:jc w:val="left"/>
        <w:outlineLvl w:val="1"/>
      </w:pPr>
      <w:bookmarkStart w:name="heading_6" w:id="6"/>
      <w:r>
        <w:rPr>
          <w:rFonts w:eastAsia="等线" w:ascii="Arial" w:cs="Arial" w:hAnsi="Arial"/>
          <w:b w:val="true"/>
          <w:sz w:val="32"/>
        </w:rPr>
        <w:t>三、AI 在产品开发各环节的应用场景</w:t>
      </w:r>
      <w:bookmarkEnd w:id="6"/>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 </w:t>
      </w:r>
      <w:r>
        <w:rPr>
          <w:rFonts w:eastAsia="等线" w:ascii="Arial" w:cs="Arial" w:hAnsi="Arial"/>
          <w:b w:val="true"/>
          <w:sz w:val="30"/>
        </w:rPr>
        <w:t>需求调研阶段</w:t>
      </w:r>
      <w:bookmarkEnd w:id="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我是需求分析师，目前我要给某智能制造工厂维修项目去做需求分析，客户提供的项目背景和目标是：</w:t>
            </w:r>
          </w:p>
          <w:p>
            <w:pPr>
              <w:spacing w:before="120" w:after="120" w:line="288" w:lineRule="auto"/>
              <w:ind w:left="0"/>
              <w:jc w:val="left"/>
            </w:pPr>
            <w:r>
              <w:rPr>
                <w:rFonts w:eastAsia="等线" w:ascii="Arial" w:cs="Arial" w:hAnsi="Arial"/>
                <w:sz w:val="22"/>
              </w:rPr>
              <w:t>1.1背景</w:t>
            </w:r>
          </w:p>
          <w:p>
            <w:pPr>
              <w:spacing w:before="120" w:after="120" w:line="288" w:lineRule="auto"/>
              <w:ind w:left="0"/>
              <w:jc w:val="left"/>
            </w:pPr>
            <w:r>
              <w:rPr>
                <w:rFonts w:eastAsia="等线" w:ascii="Arial" w:cs="Arial" w:hAnsi="Arial"/>
                <w:sz w:val="22"/>
              </w:rPr>
              <w:t>我司通过智能化手段优化设备维修流程，降低因经验不足导致的维修成本(如误判、重复维修、停机损失)。现计划引入【设备维修智能体系统】，需供应商提供软硬件-体化解决方案。该系统需基于我司提供的维修历史数据、SOP标准作业程序)、设备规格书(SPEC)及技术手册(Manual)等构建智能决策能力。</w:t>
            </w:r>
          </w:p>
          <w:p>
            <w:pPr>
              <w:spacing w:before="120" w:after="120" w:line="288" w:lineRule="auto"/>
              <w:ind w:left="0"/>
              <w:jc w:val="left"/>
            </w:pPr>
            <w:r>
              <w:rPr>
                <w:rFonts w:eastAsia="等线" w:ascii="Arial" w:cs="Arial" w:hAnsi="Arial"/>
                <w:sz w:val="22"/>
              </w:rPr>
              <w:t>1.2 目标</w:t>
            </w:r>
          </w:p>
          <w:p>
            <w:pPr>
              <w:spacing w:before="120" w:after="120" w:line="288" w:lineRule="auto"/>
              <w:ind w:left="0"/>
              <w:jc w:val="left"/>
            </w:pPr>
            <w:r>
              <w:rPr>
                <w:rFonts w:eastAsia="等线" w:ascii="Arial" w:cs="Arial" w:hAnsi="Arial"/>
                <w:sz w:val="22"/>
              </w:rPr>
              <w:t>构建 AI驱动的维修智能体，实现故障精准诊断(准确率目标&gt;80%)</w:t>
            </w:r>
          </w:p>
          <w:p>
            <w:pPr>
              <w:spacing w:before="120" w:after="120" w:line="288" w:lineRule="auto"/>
              <w:ind w:left="0"/>
              <w:jc w:val="left"/>
            </w:pPr>
            <w:r>
              <w:rPr>
                <w:rFonts w:eastAsia="等线" w:ascii="Arial" w:cs="Arial" w:hAnsi="Arial"/>
                <w:sz w:val="22"/>
              </w:rPr>
              <w:t>维修方案自动推荐(覆盖 80%常见故障)分析设备故障现象，推荐维修方案并预测备件需求维修知识实时检索(响应时间S3 秒)</w:t>
            </w:r>
          </w:p>
          <w:p>
            <w:pPr>
              <w:spacing w:before="120" w:after="120" w:line="288" w:lineRule="auto"/>
              <w:ind w:left="0"/>
              <w:jc w:val="left"/>
            </w:pPr>
            <w:r>
              <w:rPr>
                <w:rFonts w:eastAsia="等线" w:ascii="Arial" w:cs="Arial" w:hAnsi="Arial"/>
                <w:sz w:val="22"/>
              </w:rPr>
              <w:t>隆低经验依赖:通过知识库和 AI模型减少新手工程师的决策失误率。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目前我考虑将用户分为以下四个角色：</w:t>
            </w:r>
          </w:p>
          <w:p>
            <w:pPr>
              <w:spacing w:before="120" w:after="120" w:line="288" w:lineRule="auto"/>
              <w:ind w:left="0"/>
              <w:jc w:val="left"/>
            </w:pPr>
            <w:r>
              <w:rPr>
                <w:rFonts w:eastAsia="等线" w:ascii="Arial" w:cs="Arial" w:hAnsi="Arial"/>
                <w:sz w:val="22"/>
              </w:rPr>
              <w:t>后台工程师：管理标准维修方案知识库，负责手册的新增，版本的迭代等。</w:t>
            </w:r>
          </w:p>
          <w:p>
            <w:pPr>
              <w:spacing w:before="120" w:after="120" w:line="288" w:lineRule="auto"/>
              <w:ind w:left="0"/>
              <w:jc w:val="left"/>
            </w:pPr>
            <w:r>
              <w:rPr>
                <w:rFonts w:eastAsia="等线" w:ascii="Arial" w:cs="Arial" w:hAnsi="Arial"/>
                <w:sz w:val="22"/>
              </w:rPr>
              <w:t>诊断工程师：利用AI辅助对故障进行诊断，并生成维修方案。</w:t>
            </w:r>
          </w:p>
          <w:p>
            <w:pPr>
              <w:spacing w:before="120" w:after="120" w:line="288" w:lineRule="auto"/>
              <w:ind w:left="0"/>
              <w:jc w:val="left"/>
            </w:pPr>
            <w:r>
              <w:rPr>
                <w:rFonts w:eastAsia="等线" w:ascii="Arial" w:cs="Arial" w:hAnsi="Arial"/>
                <w:sz w:val="22"/>
              </w:rPr>
              <w:t>审核工程师：对维修方案进行审核；对方案进行评分，优化方案推荐权重。</w:t>
            </w:r>
          </w:p>
          <w:p>
            <w:pPr>
              <w:spacing w:before="120" w:after="120" w:line="288" w:lineRule="auto"/>
              <w:ind w:left="0"/>
              <w:jc w:val="left"/>
            </w:pPr>
            <w:r>
              <w:rPr>
                <w:rFonts w:eastAsia="等线" w:ascii="Arial" w:cs="Arial" w:hAnsi="Arial"/>
                <w:sz w:val="22"/>
              </w:rPr>
              <w:t>维修工程师：执行维修工单并记录维修步骤。</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请给我依照功能性需求，按照【故障输入的信息】，【上传的标准维修手册形成方案知识库】，【AI诊断并生成维修方案】，【维修工单执行】四个模块生成输出需求调研的问题。</w:t>
            </w:r>
          </w:p>
        </w:tc>
      </w:tr>
    </w:tbl>
    <w:p>
      <w:pPr>
        <w:pStyle w:val="3"/>
        <w:spacing w:before="300" w:after="120" w:line="288" w:lineRule="auto"/>
        <w:ind w:left="0"/>
        <w:jc w:val="left"/>
        <w:outlineLvl w:val="2"/>
      </w:pPr>
      <w:bookmarkStart w:name="heading_8" w:id="8"/>
      <w:r>
        <w:rPr>
          <w:rFonts w:eastAsia="等线" w:ascii="Arial" w:cs="Arial" w:hAnsi="Arial"/>
          <w:color w:val="3370ff"/>
          <w:sz w:val="30"/>
        </w:rPr>
        <w:t xml:space="preserve">2. </w:t>
      </w:r>
      <w:r>
        <w:rPr>
          <w:rFonts w:eastAsia="等线" w:ascii="Arial" w:cs="Arial" w:hAnsi="Arial"/>
          <w:b w:val="true"/>
          <w:sz w:val="30"/>
        </w:rPr>
        <w:t>需求分析阶段</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2.1 </w:t>
      </w:r>
      <w:r>
        <w:rPr>
          <w:rFonts w:eastAsia="等线" w:ascii="Arial" w:cs="Arial" w:hAnsi="Arial"/>
          <w:b w:val="true"/>
          <w:sz w:val="28"/>
        </w:rPr>
        <w:t>竞品调研：</w:t>
      </w:r>
      <w:bookmarkEnd w:id="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我现在在做竞品分析，我将给你一个功能清单，请你帮我输出，以下六个产品Archibus，FMsystem，HoneyWell-BeMS，Youbim，planon ，Desigo CC中，是否包含描述的功能。</w:t>
            </w:r>
          </w:p>
          <w:p>
            <w:pPr>
              <w:spacing w:before="120" w:after="120" w:line="288" w:lineRule="auto"/>
              <w:ind w:left="0"/>
              <w:jc w:val="left"/>
            </w:pPr>
            <w:r>
              <w:rPr>
                <w:rFonts w:eastAsia="等线" w:ascii="Arial" w:cs="Arial" w:hAnsi="Arial"/>
                <w:sz w:val="22"/>
              </w:rPr>
              <w:t>能够在3D数字孪生中调整视野，导航和放大缩小</w:t>
            </w:r>
          </w:p>
          <w:p>
            <w:pPr>
              <w:spacing w:before="120" w:after="120" w:line="288" w:lineRule="auto"/>
              <w:ind w:left="0"/>
              <w:jc w:val="left"/>
            </w:pPr>
            <w:r>
              <w:rPr>
                <w:rFonts w:eastAsia="等线" w:ascii="Arial" w:cs="Arial" w:hAnsi="Arial"/>
                <w:sz w:val="22"/>
              </w:rPr>
              <w:t>在移动沙盘应用程序上测量3D数字孪生距离的能力</w:t>
            </w:r>
          </w:p>
          <w:p>
            <w:pPr>
              <w:spacing w:before="120" w:after="120" w:line="288" w:lineRule="auto"/>
              <w:ind w:left="0"/>
              <w:jc w:val="left"/>
            </w:pPr>
            <w:r>
              <w:rPr>
                <w:rFonts w:eastAsia="等线" w:ascii="Arial" w:cs="Arial" w:hAnsi="Arial"/>
                <w:sz w:val="22"/>
              </w:rPr>
              <w:t>能够在3D数字双床上查看2D平面图，包括房间名称和编号</w:t>
            </w:r>
          </w:p>
          <w:p>
            <w:pPr>
              <w:spacing w:before="120" w:after="120" w:line="288" w:lineRule="auto"/>
              <w:ind w:left="0"/>
              <w:jc w:val="left"/>
            </w:pPr>
            <w:r>
              <w:rPr>
                <w:rFonts w:eastAsia="等线" w:ascii="Arial" w:cs="Arial" w:hAnsi="Arial"/>
                <w:sz w:val="22"/>
              </w:rPr>
              <w:t>在3D数字孪生中导航和更改导航速度的能力</w:t>
            </w:r>
          </w:p>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10" w:id="10"/>
      <w:r>
        <w:rPr>
          <w:rFonts w:eastAsia="等线" w:ascii="Arial" w:cs="Arial" w:hAnsi="Arial"/>
          <w:color w:val="3370ff"/>
          <w:sz w:val="28"/>
        </w:rPr>
        <w:t xml:space="preserve">2.2 </w:t>
      </w:r>
      <w:r>
        <w:rPr>
          <w:rFonts w:eastAsia="等线" w:ascii="Arial" w:cs="Arial" w:hAnsi="Arial"/>
          <w:b w:val="true"/>
          <w:sz w:val="28"/>
        </w:rPr>
        <w:t>用户故事：</w:t>
      </w:r>
      <w:bookmarkEnd w:id="1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一个产品经理，目前我要给飞机维修公司的企业原先的数据平台上加入了AI助手辅助常规的数据分析，请问他们会使用AI助手去执行的都有哪些场景，这些场景中的用户故事是什么，请帮我梳理用户使用AI助手的用户故事，请从【航段数据检索】，【数据探索】，【模型训练】几个方面帮我梳理。同时，我设计的产品是一个AI对话的产品，请你按照完整的对话内容，以及后续会触发的流程，给我梳理。</w:t>
            </w:r>
          </w:p>
        </w:tc>
      </w:tr>
    </w:tbl>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 </w:t>
      </w:r>
      <w:r>
        <w:rPr>
          <w:rFonts w:eastAsia="等线" w:ascii="Arial" w:cs="Arial" w:hAnsi="Arial"/>
          <w:b w:val="true"/>
          <w:sz w:val="30"/>
        </w:rPr>
        <w:t>产品设计阶段</w:t>
      </w:r>
      <w:bookmarkEnd w:id="11"/>
    </w:p>
    <w:p>
      <w:pPr>
        <w:pStyle w:val="4"/>
        <w:spacing w:before="260" w:after="120" w:line="288" w:lineRule="auto"/>
        <w:ind w:left="453"/>
        <w:jc w:val="left"/>
        <w:outlineLvl w:val="3"/>
      </w:pPr>
      <w:bookmarkStart w:name="heading_12" w:id="12"/>
      <w:r>
        <w:rPr>
          <w:rFonts w:eastAsia="等线" w:ascii="Arial" w:cs="Arial" w:hAnsi="Arial"/>
          <w:color w:val="3370ff"/>
          <w:sz w:val="28"/>
        </w:rPr>
        <w:t xml:space="preserve">3.1 </w:t>
      </w:r>
      <w:r>
        <w:rPr>
          <w:rFonts w:eastAsia="等线" w:ascii="Arial" w:cs="Arial" w:hAnsi="Arial"/>
          <w:b w:val="true"/>
          <w:sz w:val="28"/>
        </w:rPr>
        <w:t>功能优化</w:t>
      </w:r>
      <w:bookmarkEnd w:id="12"/>
    </w:p>
    <w:p>
      <w:pPr>
        <w:spacing w:before="120" w:after="120" w:line="288" w:lineRule="auto"/>
        <w:ind w:left="453"/>
        <w:jc w:val="left"/>
      </w:pPr>
      <w:r>
        <w:rPr>
          <w:rFonts w:eastAsia="等线" w:ascii="Arial" w:cs="Arial" w:hAnsi="Arial"/>
          <w:b w:val="true"/>
          <w:sz w:val="22"/>
        </w:rPr>
        <w:t>给出优化已有功能建议：</w:t>
      </w:r>
      <w:r>
        <w:rPr>
          <w:rFonts w:eastAsia="等线" w:ascii="Arial" w:cs="Arial" w:hAnsi="Arial"/>
          <w:sz w:val="22"/>
        </w:rPr>
        <w:t>将功能需求，已有功能描述，需要完成的内容同步给AI，AI会给出优化建议。</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产品经理，我在设计一款机器学习的训练平台产品，目前我设计了该平台有数据准备（数据标注）、模型开发训练、模型部署（在线部署）三大模块。其中我要对模型开发训练中可视化建模（工作流）模块需要进行优化，其中该工作流模块中的功能包含了预处理节点，ML节点，评估节点，预测节点，以及画布交互的功能，模块外关联了：模型训练，模型评估，模型推理，模型打包，预置节点，预置工作流。请帮我仔细对可视化建模（工作流）模块中的功能细化和补充。</w:t>
            </w:r>
          </w:p>
        </w:tc>
      </w:tr>
    </w:tbl>
    <w:p>
      <w:pPr>
        <w:pStyle w:val="4"/>
        <w:spacing w:before="260" w:after="120" w:line="288" w:lineRule="auto"/>
        <w:ind w:left="453"/>
        <w:jc w:val="left"/>
        <w:outlineLvl w:val="3"/>
      </w:pPr>
      <w:bookmarkStart w:name="heading_13" w:id="13"/>
      <w:r>
        <w:rPr>
          <w:rFonts w:eastAsia="等线" w:ascii="Arial" w:cs="Arial" w:hAnsi="Arial"/>
          <w:color w:val="3370ff"/>
          <w:sz w:val="28"/>
        </w:rPr>
        <w:t xml:space="preserve">3.2 </w:t>
      </w:r>
      <w:r>
        <w:rPr>
          <w:rFonts w:eastAsia="等线" w:ascii="Arial" w:cs="Arial" w:hAnsi="Arial"/>
          <w:b w:val="true"/>
          <w:sz w:val="28"/>
        </w:rPr>
        <w:t>AI 原型</w:t>
      </w:r>
      <w:bookmarkEnd w:id="13"/>
    </w:p>
    <w:p>
      <w:pPr>
        <w:spacing w:before="120" w:after="120" w:line="288" w:lineRule="auto"/>
        <w:ind w:left="453"/>
        <w:jc w:val="left"/>
      </w:pPr>
      <w:r>
        <w:rPr>
          <w:rFonts w:eastAsia="等线" w:ascii="Arial" w:cs="Arial" w:hAnsi="Arial"/>
          <w:b w:val="true"/>
          <w:sz w:val="22"/>
        </w:rPr>
        <w:t>生成初稿：</w:t>
      </w:r>
      <w:r>
        <w:rPr>
          <w:rFonts w:eastAsia="等线" w:ascii="Arial" w:cs="Arial" w:hAnsi="Arial"/>
          <w:sz w:val="22"/>
        </w:rPr>
        <w:t>将需求按照提示词需要的要点你是谁、在做什么、做的事的背景、需要AI做什么、最在意的点，生成设计初稿，供以给客户功能的展示和讲解。</w:t>
      </w:r>
    </w:p>
    <w:p>
      <w:pPr>
        <w:spacing w:before="120" w:after="120" w:line="288" w:lineRule="auto"/>
        <w:ind w:left="453"/>
        <w:jc w:val="left"/>
      </w:pPr>
      <w:r>
        <w:rPr>
          <w:rFonts w:eastAsia="等线" w:ascii="Arial" w:cs="Arial" w:hAnsi="Arial"/>
          <w:b w:val="true"/>
          <w:sz w:val="22"/>
        </w:rPr>
        <w:t>提供产品设计思路：</w:t>
      </w:r>
      <w:r>
        <w:rPr>
          <w:rFonts w:eastAsia="等线" w:ascii="Arial" w:cs="Arial" w:hAnsi="Arial"/>
          <w:sz w:val="22"/>
        </w:rPr>
        <w:t>大部分情况都不足以给客户或需求方做功能讲解，可以供以在产品设计没有思路时给出设计思路。</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一个产品经理，目前在设计一个AI对话为首页的航空飞行数据分析的AI辅助平台，可以用AI对话触发需要分析的数据和业务需求。并且在首页需要给出一些提问提示（比如可以提问的对话形式，“帮我查B-3058昨天浦东-虹桥航段的振动值 ”）和数据看板（数据探索总量，机器学习模型数量，故障诊断准确率，告警统计等）。请你帮我输出一个这样的平台，并完善后续的操作和逻辑。（请直接生成一个html文件让我预览）。</w:t>
            </w:r>
          </w:p>
        </w:tc>
      </w:tr>
    </w:tbl>
    <w:p>
      <w:pPr>
        <w:spacing w:before="120" w:after="120" w:line="288" w:lineRule="auto"/>
        <w:ind w:left="453"/>
        <w:jc w:val="center"/>
      </w:pPr>
      <w:r>
        <w:drawing>
          <wp:inline distT="0" distR="0" distB="0" distL="0">
            <wp:extent cx="5257800" cy="26574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7"/>
                    <a:stretch>
                      <a:fillRect/>
                    </a:stretch>
                  </pic:blipFill>
                  <pic:spPr>
                    <a:xfrm>
                      <a:off x="0" y="0"/>
                      <a:ext cx="5257800" cy="2657475"/>
                    </a:xfrm>
                    <a:prstGeom prst="rect">
                      <a:avLst/>
                    </a:prstGeom>
                  </pic:spPr>
                </pic:pic>
              </a:graphicData>
            </a:graphic>
          </wp:inline>
        </w:drawing>
      </w:r>
    </w:p>
    <w:p>
      <w:pPr>
        <w:pStyle w:val="4"/>
        <w:spacing w:before="260" w:after="120" w:line="288" w:lineRule="auto"/>
        <w:ind w:left="453"/>
        <w:jc w:val="left"/>
        <w:outlineLvl w:val="3"/>
      </w:pPr>
      <w:bookmarkStart w:name="heading_14" w:id="14"/>
      <w:r>
        <w:rPr>
          <w:rFonts w:eastAsia="等线" w:ascii="Arial" w:cs="Arial" w:hAnsi="Arial"/>
          <w:color w:val="3370ff"/>
          <w:sz w:val="28"/>
        </w:rPr>
        <w:t xml:space="preserve">3.3 </w:t>
      </w:r>
      <w:r>
        <w:rPr>
          <w:rFonts w:eastAsia="等线" w:ascii="Arial" w:cs="Arial" w:hAnsi="Arial"/>
          <w:b w:val="true"/>
          <w:sz w:val="28"/>
        </w:rPr>
        <w:t>需求文档撰写</w:t>
      </w:r>
      <w:bookmarkEnd w:id="14"/>
    </w:p>
    <w:p>
      <w:pPr>
        <w:spacing w:before="120" w:after="120" w:line="288" w:lineRule="auto"/>
        <w:ind w:left="453"/>
        <w:jc w:val="left"/>
      </w:pPr>
      <w:r>
        <w:rPr>
          <w:rFonts w:eastAsia="等线" w:ascii="Arial" w:cs="Arial" w:hAnsi="Arial"/>
          <w:b w:val="true"/>
          <w:sz w:val="22"/>
        </w:rPr>
        <w:t>用户故事中的US描述撰写：</w:t>
      </w:r>
      <w:r>
        <w:rPr>
          <w:rFonts w:eastAsia="等线" w:ascii="Arial" w:cs="Arial" w:hAnsi="Arial"/>
          <w:sz w:val="22"/>
        </w:rPr>
        <w:t>提示词中需要描述产品功能，用户故事名称，用户故事的表达格式。</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产品经理，我在写设施运维产品的用户故事，请帮我写一下资产管理这一EPIC中，【资产信息管理】、【资产状态监控】、【设备运维管理】、【设备业务分析】用户故事的描述。用户故事描述的格式为：【角色】通过【功能】可以实现【场景】，以达到【目标】。</w:t>
            </w:r>
          </w:p>
        </w:tc>
      </w:tr>
    </w:tbl>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 </w:t>
      </w:r>
      <w:r>
        <w:rPr>
          <w:rFonts w:eastAsia="等线" w:ascii="Arial" w:cs="Arial" w:hAnsi="Arial"/>
          <w:b w:val="true"/>
          <w:sz w:val="30"/>
        </w:rPr>
        <w:t>产品汇报宣讲阶段</w:t>
      </w:r>
      <w:bookmarkEnd w:id="15"/>
    </w:p>
    <w:p>
      <w:pPr>
        <w:pStyle w:val="4"/>
        <w:spacing w:before="260" w:after="120" w:line="288" w:lineRule="auto"/>
        <w:ind w:left="453"/>
        <w:jc w:val="left"/>
        <w:outlineLvl w:val="3"/>
      </w:pPr>
      <w:bookmarkStart w:name="heading_16" w:id="16"/>
      <w:r>
        <w:rPr>
          <w:rFonts w:eastAsia="等线" w:ascii="Arial" w:cs="Arial" w:hAnsi="Arial"/>
          <w:color w:val="3370ff"/>
          <w:sz w:val="28"/>
        </w:rPr>
        <w:t xml:space="preserve">4.1 </w:t>
      </w:r>
      <w:r>
        <w:rPr>
          <w:rFonts w:eastAsia="等线" w:ascii="Arial" w:cs="Arial" w:hAnsi="Arial"/>
          <w:b w:val="true"/>
          <w:sz w:val="28"/>
        </w:rPr>
        <w:t>产品价值/亮点总结：</w:t>
      </w:r>
      <w:bookmarkEnd w:id="16"/>
    </w:p>
    <w:p>
      <w:pPr>
        <w:spacing w:before="120" w:after="120" w:line="288" w:lineRule="auto"/>
        <w:ind w:left="453"/>
        <w:jc w:val="left"/>
      </w:pPr>
      <w:r>
        <w:rPr>
          <w:rFonts w:eastAsia="等线" w:ascii="Arial" w:cs="Arial" w:hAnsi="Arial"/>
          <w:b w:val="true"/>
          <w:sz w:val="22"/>
        </w:rPr>
        <w:t>总结产品亮点：</w:t>
      </w:r>
      <w:r>
        <w:rPr>
          <w:rFonts w:eastAsia="等线" w:ascii="Arial" w:cs="Arial" w:hAnsi="Arial"/>
          <w:sz w:val="22"/>
        </w:rPr>
        <w:t>给出功能描述，按照描述AI会总结产品亮点。</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你是一个资深的产品推广的市场经理，请帮我按照以下产品的功能清单，总结一个【产品定位】的产品——【产品名称】的产品功能亮点。功能列表如下：</w:t>
            </w:r>
          </w:p>
        </w:tc>
      </w:tr>
    </w:tbl>
    <w:p>
      <w:pPr>
        <w:spacing w:before="120" w:after="120" w:line="288" w:lineRule="auto"/>
        <w:ind w:left="453"/>
        <w:jc w:val="left"/>
      </w:pPr>
    </w:p>
    <w:p>
      <w:pPr>
        <w:pStyle w:val="2"/>
        <w:spacing w:before="320" w:after="120" w:line="288" w:lineRule="auto"/>
        <w:ind w:left="0"/>
        <w:jc w:val="left"/>
        <w:outlineLvl w:val="1"/>
      </w:pPr>
      <w:bookmarkStart w:name="heading_17" w:id="17"/>
      <w:r>
        <w:rPr>
          <w:rFonts w:eastAsia="等线" w:ascii="Arial" w:cs="Arial" w:hAnsi="Arial"/>
          <w:b w:val="true"/>
          <w:sz w:val="32"/>
        </w:rPr>
        <w:t>四、AI 学习资源</w:t>
      </w:r>
      <w:bookmarkEnd w:id="17"/>
    </w:p>
    <w:p>
      <w:pPr>
        <w:numPr>
          <w:numId w:val="20"/>
        </w:numPr>
        <w:spacing w:before="120" w:after="120" w:line="288" w:lineRule="auto"/>
        <w:ind w:left="0"/>
        <w:jc w:val="left"/>
      </w:pPr>
      <w:hyperlink r:id="rId18">
        <w:r>
          <w:rPr>
            <w:rFonts w:eastAsia="等线" w:ascii="Arial" w:cs="Arial" w:hAnsi="Arial"/>
            <w:color w:val="3370ff"/>
            <w:sz w:val="22"/>
          </w:rPr>
          <w:t>通往AGI之路</w:t>
        </w:r>
      </w:hyperlink>
    </w:p>
    <w:p>
      <w:pPr>
        <w:numPr>
          <w:numId w:val="21"/>
        </w:numPr>
        <w:spacing w:before="120" w:after="120" w:line="288" w:lineRule="auto"/>
        <w:ind w:left="0"/>
        <w:jc w:val="left"/>
      </w:pPr>
      <w:r>
        <w:rPr>
          <w:rFonts w:eastAsia="等线" w:ascii="Arial" w:cs="Arial" w:hAnsi="Arial"/>
          <w:sz w:val="22"/>
        </w:rPr>
        <w:t>AI资讯：</w:t>
      </w:r>
      <w:r>
        <w:rPr>
          <w:rFonts w:eastAsia="等线" w:ascii="Arial" w:cs="Arial" w:hAnsi="Arial"/>
          <w:sz w:val="22"/>
        </w:rPr>
        <w:t>https://aihot.today/</w:t>
      </w:r>
    </w:p>
    <w:p>
      <w:pPr>
        <w:numPr>
          <w:numId w:val="22"/>
        </w:numPr>
        <w:spacing w:before="120" w:after="120" w:line="288" w:lineRule="auto"/>
        <w:ind w:left="0"/>
        <w:jc w:val="left"/>
      </w:pPr>
      <w:r>
        <w:rPr>
          <w:rFonts w:eastAsia="等线" w:ascii="Arial" w:cs="Arial" w:hAnsi="Arial"/>
          <w:sz w:val="22"/>
        </w:rPr>
        <w:t>AI公众号：</w:t>
      </w:r>
      <w:r>
        <w:rPr>
          <w:rFonts w:eastAsia="等线" w:ascii="Arial" w:cs="Arial" w:hAnsi="Arial"/>
          <w:b w:val="true"/>
          <w:sz w:val="22"/>
        </w:rPr>
        <w:t>数字化维修</w:t>
      </w:r>
    </w:p>
    <w:p>
      <w:pPr>
        <w:pStyle w:val="2"/>
        <w:spacing w:before="320" w:after="120" w:line="288" w:lineRule="auto"/>
        <w:ind w:left="0"/>
        <w:jc w:val="left"/>
        <w:outlineLvl w:val="1"/>
      </w:pPr>
      <w:bookmarkStart w:name="heading_18" w:id="18"/>
      <w:r>
        <w:rPr>
          <w:rFonts w:eastAsia="等线" w:ascii="Arial" w:cs="Arial" w:hAnsi="Arial"/>
          <w:b w:val="true"/>
          <w:sz w:val="32"/>
        </w:rPr>
        <w:t>五、讨论</w:t>
      </w:r>
      <w:bookmarkEnd w:id="18"/>
    </w:p>
    <w:p>
      <w:pPr>
        <w:numPr>
          <w:numId w:val="23"/>
        </w:numPr>
        <w:spacing w:before="120" w:after="120" w:line="288" w:lineRule="auto"/>
        <w:ind w:left="0"/>
        <w:jc w:val="left"/>
      </w:pPr>
      <w:r>
        <w:rPr>
          <w:rFonts w:eastAsia="等线" w:ascii="Arial" w:cs="Arial" w:hAnsi="Arial"/>
          <w:sz w:val="22"/>
        </w:rPr>
        <w:t>探讨如何将 AI 与团队的具体产品或工作相结合，进行创新和突破。</w:t>
      </w: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32596">
    <w:lvl>
      <w:numFmt w:val="bullet"/>
      <w:suff w:val="tab"/>
      <w:lvlText w:val="￮"/>
      <w:rPr>
        <w:color w:val="3370ff"/>
      </w:rPr>
    </w:lvl>
  </w:abstractNum>
  <w:abstractNum w:abstractNumId="432597">
    <w:lvl>
      <w:numFmt w:val="bullet"/>
      <w:suff w:val="tab"/>
      <w:lvlText w:val="￮"/>
      <w:rPr>
        <w:color w:val="3370ff"/>
      </w:rPr>
    </w:lvl>
  </w:abstractNum>
  <w:abstractNum w:abstractNumId="432598">
    <w:lvl>
      <w:numFmt w:val="bullet"/>
      <w:suff w:val="tab"/>
      <w:lvlText w:val="•"/>
      <w:rPr>
        <w:color w:val="3370ff"/>
      </w:rPr>
    </w:lvl>
  </w:abstractNum>
  <w:abstractNum w:abstractNumId="432599">
    <w:lvl>
      <w:numFmt w:val="bullet"/>
      <w:suff w:val="tab"/>
      <w:lvlText w:val="•"/>
      <w:rPr>
        <w:color w:val="3370ff"/>
      </w:rPr>
    </w:lvl>
  </w:abstractNum>
  <w:abstractNum w:abstractNumId="432600">
    <w:lvl>
      <w:numFmt w:val="bullet"/>
      <w:suff w:val="tab"/>
      <w:lvlText w:val="•"/>
      <w:rPr>
        <w:color w:val="3370ff"/>
      </w:rPr>
    </w:lvl>
  </w:abstractNum>
  <w:abstractNum w:abstractNumId="432601">
    <w:lvl>
      <w:numFmt w:val="bullet"/>
      <w:suff w:val="tab"/>
      <w:lvlText w:val="￮"/>
      <w:rPr>
        <w:color w:val="3370ff"/>
      </w:rPr>
    </w:lvl>
  </w:abstractNum>
  <w:abstractNum w:abstractNumId="432602">
    <w:lvl>
      <w:numFmt w:val="bullet"/>
      <w:suff w:val="tab"/>
      <w:lvlText w:val="￮"/>
      <w:rPr>
        <w:color w:val="3370ff"/>
      </w:rPr>
    </w:lvl>
  </w:abstractNum>
  <w:abstractNum w:abstractNumId="432603">
    <w:lvl>
      <w:numFmt w:val="bullet"/>
      <w:suff w:val="tab"/>
      <w:lvlText w:val="￮"/>
      <w:rPr>
        <w:color w:val="3370ff"/>
      </w:rPr>
    </w:lvl>
  </w:abstractNum>
  <w:abstractNum w:abstractNumId="432604">
    <w:lvl>
      <w:numFmt w:val="bullet"/>
      <w:suff w:val="tab"/>
      <w:lvlText w:val="￮"/>
      <w:rPr>
        <w:color w:val="3370ff"/>
      </w:rPr>
    </w:lvl>
  </w:abstractNum>
  <w:abstractNum w:abstractNumId="432605">
    <w:lvl>
      <w:numFmt w:val="bullet"/>
      <w:suff w:val="tab"/>
      <w:lvlText w:val="￮"/>
      <w:rPr>
        <w:color w:val="3370ff"/>
      </w:rPr>
    </w:lvl>
  </w:abstractNum>
  <w:abstractNum w:abstractNumId="432606">
    <w:lvl>
      <w:numFmt w:val="bullet"/>
      <w:suff w:val="tab"/>
      <w:lvlText w:val="￮"/>
      <w:rPr>
        <w:color w:val="3370ff"/>
      </w:rPr>
    </w:lvl>
  </w:abstractNum>
  <w:abstractNum w:abstractNumId="432607">
    <w:lvl>
      <w:numFmt w:val="bullet"/>
      <w:suff w:val="tab"/>
      <w:lvlText w:val="•"/>
      <w:rPr>
        <w:color w:val="3370ff"/>
      </w:rPr>
    </w:lvl>
  </w:abstractNum>
  <w:abstractNum w:abstractNumId="432608">
    <w:lvl>
      <w:numFmt w:val="bullet"/>
      <w:suff w:val="tab"/>
      <w:lvlText w:val="￮"/>
      <w:rPr>
        <w:color w:val="3370ff"/>
      </w:rPr>
    </w:lvl>
  </w:abstractNum>
  <w:abstractNum w:abstractNumId="432609">
    <w:lvl>
      <w:numFmt w:val="bullet"/>
      <w:suff w:val="tab"/>
      <w:lvlText w:val="￮"/>
      <w:rPr>
        <w:color w:val="3370ff"/>
      </w:rPr>
    </w:lvl>
  </w:abstractNum>
  <w:abstractNum w:abstractNumId="432610">
    <w:lvl>
      <w:numFmt w:val="bullet"/>
      <w:suff w:val="tab"/>
      <w:lvlText w:val="•"/>
      <w:rPr>
        <w:color w:val="3370ff"/>
      </w:rPr>
    </w:lvl>
  </w:abstractNum>
  <w:abstractNum w:abstractNumId="432611">
    <w:lvl>
      <w:numFmt w:val="bullet"/>
      <w:suff w:val="tab"/>
      <w:lvlText w:val="•"/>
      <w:rPr>
        <w:color w:val="3370ff"/>
      </w:rPr>
    </w:lvl>
  </w:abstractNum>
  <w:abstractNum w:abstractNumId="432612">
    <w:lvl>
      <w:numFmt w:val="bullet"/>
      <w:suff w:val="tab"/>
      <w:lvlText w:val="•"/>
      <w:rPr>
        <w:color w:val="3370ff"/>
      </w:rPr>
    </w:lvl>
  </w:abstractNum>
  <w:abstractNum w:abstractNumId="432613">
    <w:lvl>
      <w:numFmt w:val="bullet"/>
      <w:suff w:val="tab"/>
      <w:lvlText w:val="•"/>
      <w:rPr>
        <w:color w:val="3370ff"/>
      </w:rPr>
    </w:lvl>
  </w:abstractNum>
  <w:abstractNum w:abstractNumId="432614">
    <w:lvl>
      <w:numFmt w:val="bullet"/>
      <w:suff w:val="tab"/>
      <w:lvlText w:val="•"/>
      <w:rPr>
        <w:color w:val="3370ff"/>
      </w:rPr>
    </w:lvl>
  </w:abstractNum>
  <w:abstractNum w:abstractNumId="432615">
    <w:lvl>
      <w:numFmt w:val="bullet"/>
      <w:suff w:val="tab"/>
      <w:lvlText w:val="•"/>
      <w:rPr>
        <w:color w:val="3370ff"/>
      </w:rPr>
    </w:lvl>
  </w:abstractNum>
  <w:abstractNum w:abstractNumId="432616">
    <w:lvl>
      <w:numFmt w:val="bullet"/>
      <w:suff w:val="tab"/>
      <w:lvlText w:val="•"/>
      <w:rPr>
        <w:color w:val="3370ff"/>
      </w:rPr>
    </w:lvl>
  </w:abstractNum>
  <w:abstractNum w:abstractNumId="432617">
    <w:lvl>
      <w:numFmt w:val="bullet"/>
      <w:suff w:val="tab"/>
      <w:lvlText w:val="•"/>
      <w:rPr>
        <w:color w:val="3370ff"/>
      </w:rPr>
    </w:lvl>
  </w:abstractNum>
  <w:abstractNum w:abstractNumId="432618">
    <w:lvl>
      <w:numFmt w:val="bullet"/>
      <w:suff w:val="tab"/>
      <w:lvlText w:val="•"/>
      <w:rPr>
        <w:color w:val="3370ff"/>
      </w:rPr>
    </w:lvl>
  </w:abstractNum>
  <w:num w:numId="1">
    <w:abstractNumId w:val="432596"/>
  </w:num>
  <w:num w:numId="2">
    <w:abstractNumId w:val="432597"/>
  </w:num>
  <w:num w:numId="3">
    <w:abstractNumId w:val="432598"/>
  </w:num>
  <w:num w:numId="4">
    <w:abstractNumId w:val="432599"/>
  </w:num>
  <w:num w:numId="5">
    <w:abstractNumId w:val="432600"/>
  </w:num>
  <w:num w:numId="6">
    <w:abstractNumId w:val="432601"/>
  </w:num>
  <w:num w:numId="7">
    <w:abstractNumId w:val="432602"/>
  </w:num>
  <w:num w:numId="8">
    <w:abstractNumId w:val="432603"/>
  </w:num>
  <w:num w:numId="9">
    <w:abstractNumId w:val="432604"/>
  </w:num>
  <w:num w:numId="10">
    <w:abstractNumId w:val="432605"/>
  </w:num>
  <w:num w:numId="11">
    <w:abstractNumId w:val="432606"/>
  </w:num>
  <w:num w:numId="12">
    <w:abstractNumId w:val="432607"/>
  </w:num>
  <w:num w:numId="13">
    <w:abstractNumId w:val="432608"/>
  </w:num>
  <w:num w:numId="14">
    <w:abstractNumId w:val="432609"/>
  </w:num>
  <w:num w:numId="15">
    <w:abstractNumId w:val="432610"/>
  </w:num>
  <w:num w:numId="16">
    <w:abstractNumId w:val="432611"/>
  </w:num>
  <w:num w:numId="17">
    <w:abstractNumId w:val="432612"/>
  </w:num>
  <w:num w:numId="18">
    <w:abstractNumId w:val="432613"/>
  </w:num>
  <w:num w:numId="19">
    <w:abstractNumId w:val="432614"/>
  </w:num>
  <w:num w:numId="20">
    <w:abstractNumId w:val="432615"/>
  </w:num>
  <w:num w:numId="21">
    <w:abstractNumId w:val="432616"/>
  </w:num>
  <w:num w:numId="22">
    <w:abstractNumId w:val="432617"/>
  </w:num>
  <w:num w:numId="23">
    <w:abstractNumId w:val="4326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ibm.com/cn-zh/think/topics/random-forest" TargetMode="External" Type="http://schemas.openxmlformats.org/officeDocument/2006/relationships/hyperlink"/><Relationship Id="rId11" Target="https://www.ibm.com/cn-zh/think/topics/support-vector-machine" TargetMode="External" Type="http://schemas.openxmlformats.org/officeDocument/2006/relationships/hyperlink"/><Relationship Id="rId12" Target="https://www.ibm.com/cn-zh/think/topics/support-vector-machine" TargetMode="External" Type="http://schemas.openxmlformats.org/officeDocument/2006/relationships/hyperlink"/><Relationship Id="rId13" Target="https://www.ibm.com/cn-zh/think/topics/knn" TargetMode="External" Type="http://schemas.openxmlformats.org/officeDocument/2006/relationships/hyperlink"/><Relationship Id="rId14" Target="https://www.ibm.com/cn-zh/think/topics/clustering" TargetMode="External" Type="http://schemas.openxmlformats.org/officeDocument/2006/relationships/hyperlink"/><Relationship Id="rId15" Target="media/image2.png" Type="http://schemas.openxmlformats.org/officeDocument/2006/relationships/image"/><Relationship Id="rId16" Target="https://ai-bot.cn/" TargetMode="External" Type="http://schemas.openxmlformats.org/officeDocument/2006/relationships/hyperlink"/><Relationship Id="rId17" Target="media/image3.png" Type="http://schemas.openxmlformats.org/officeDocument/2006/relationships/image"/><Relationship Id="rId18" Target="https://waytoagi.feishu.cn/wiki/QPe5w5g7UisbEkkow8XcDmOpn8e" TargetMode="External" Type="http://schemas.openxmlformats.org/officeDocument/2006/relationships/hyperlink"/><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www.ibm.com/cn-zh/think/topics/artificial-intelligence" TargetMode="External" Type="http://schemas.openxmlformats.org/officeDocument/2006/relationships/hyperlink"/><Relationship Id="rId6" Target="media/image1.png" Type="http://schemas.openxmlformats.org/officeDocument/2006/relationships/image"/><Relationship Id="rId7" Target="https://www.ibm.com/cn-zh/think/topics/linear-regression" TargetMode="External" Type="http://schemas.openxmlformats.org/officeDocument/2006/relationships/hyperlink"/><Relationship Id="rId8" Target="https://www.ibm.com/cn-zh/think/topics/logistic-regression" TargetMode="External" Type="http://schemas.openxmlformats.org/officeDocument/2006/relationships/hyperlink"/><Relationship Id="rId9" Target="https://www.ibm.com/cn-zh/think/topics/decision-tree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2025-08-22T10:21:07Z</dcterms:created>
  <dc:creator>Apache POI</dc:creator>
</cp:coreProperties>
</file>