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orm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Notes of Study on Dec 21-22, 2022 (Wed - Thu)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Based on lecture notes of Stanford  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Module 1: Neural Networks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Cambria" w:cs="Cambria" w:eastAsia="Cambria" w:hAnsi="Cambria"/>
          <w:sz w:val="24"/>
          <w:szCs w:val="24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dca10d"/>
            <w:sz w:val="24"/>
            <w:szCs w:val="24"/>
            <w:rtl w:val="0"/>
          </w:rPr>
          <w:t xml:space="preserve">Neural Networks Part 3: Learning and 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gradient checks, sanity checks, babysitting the learning process, momentum (+Nesterov), second-order methods, Adagrad/RMSprop, hyperparameter optimization, model ensembles.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section mainly discusses setting learning rates and finding good parameters.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ambria" w:cs="Cambria" w:eastAsia="Cambria" w:hAnsi="Cambria"/>
          <w:b w:val="1"/>
          <w:color w:val="4472c4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472c4"/>
          <w:sz w:val="24"/>
          <w:szCs w:val="24"/>
          <w:rtl w:val="0"/>
        </w:rPr>
        <w:t xml:space="preserve">Gradient checks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centered formula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5274310" cy="144335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Where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is a very small number, in practice ~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1e-5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Note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can also be 1e-4 or 1e-6. It depends on feedbacks of the gradient check.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relative error to compare numerical gradient and analytical gradient. </w:t>
      </w:r>
    </w:p>
    <w:p w:rsidR="00000000" w:rsidDel="00000000" w:rsidP="00000000" w:rsidRDefault="00000000" w:rsidRPr="00000000" w14:paraId="0000000F">
      <w:pPr>
        <w:jc w:val="center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Relative Error= </m:t>
        </m:r>
        <m:f>
          <m:fPr>
            <m:ctrlPr>
              <w:rPr>
                <w:rFonts w:ascii="等线" w:cs="等线" w:eastAsia="等线" w:hAnsi="等线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f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'</m:t>
                        </m:r>
                      </m:sup>
                    </m:sSup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a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 </m:t>
            </m:r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f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'</m:t>
                        </m:r>
                      </m:sup>
                    </m:sSup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n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f</m:t>
                            </m:r>
                          </m:e>
                          <m:sup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a</m:t>
                        </m:r>
                      </m:sub>
                    </m:sSub>
                  </m:e>
                </m:d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f</m:t>
                            </m:r>
                          </m:e>
                          <m:sup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n</m:t>
                        </m:r>
                      </m:sub>
                    </m:sSub>
                  </m:e>
                </m:d>
              </m:e>
            </m:d>
            <m:r>
              <w:rPr>
                <w:rFonts w:ascii="等线" w:cs="等线" w:eastAsia="等线" w:hAnsi="等线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 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where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f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'</m:t>
                </m:r>
              </m:sup>
            </m:sSup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:analytical gradient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f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'</m:t>
                </m:r>
              </m:sup>
            </m:sSup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:numerical gradient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Within a single layer, if the relative error 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60" w:right="0" w:firstLine="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&lt; 1e-7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great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40" w:right="0" w:firstLine="1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1e-4 and &gt; 1e-7: normal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40" w:right="0" w:firstLine="1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1e-2 and &gt; 1e-4: bad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40" w:right="0" w:firstLine="1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&gt; 1e-2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too bad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However, for a deep learning network of 10 layers, relative error &gt; 1e-2 is okay when the gradient checking the input data.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double precision floating points instead of single precision ones.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careful of kinks.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Kinks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non-differentiable parts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an objective function, introduced by functions such as ReLU (max(0,x)), or the SVM loss, Maxout neurons, etc.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gradient checking the ReLU function at x=−1e6. Since x&lt;0, the analytic gradient at this point is exactly zero. However,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numerical gradient would suddenly compute a non-zero gradient because f(x+h) might cross over the kink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(e.g. if h&gt;1e−6) and introduce a non-zero contribution. In this case, the gradient is not exact.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only a few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datapoints. Fewer kinks with fewer datapoints.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Gradient check after the first iteration of learning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instead of doing it immediately.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 off Regularization until data loss check is completed.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 off dropout/augmentations when gradient checking.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Otherwise, huge errors can be introduced. Remember during dropout some neurons are completely silent with no parameter updates?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only a few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dimensions of parameters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you know it’s not possible to check them all if there are millions of them.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ratio of weights updates, which is defended as: </w:t>
      </w:r>
    </w:p>
    <w:p w:rsidR="00000000" w:rsidDel="00000000" w:rsidP="00000000" w:rsidRDefault="00000000" w:rsidRPr="00000000" w14:paraId="0000002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Update Ratio=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∆weight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weight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ratio of change around 1e-3 is appropriate.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First-order methods: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SGD, standard momentum and Nesterov momentum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4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SGD (stochastic gradient descent)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62068" cy="1088280"/>
            <wp:effectExtent b="0" l="0" r="0" t="0"/>
            <wp:docPr descr="テキスト&#10;&#10;自動的に生成された説明" id="9" name="image5.png"/>
            <a:graphic>
              <a:graphicData uri="http://schemas.openxmlformats.org/drawingml/2006/picture">
                <pic:pic>
                  <pic:nvPicPr>
                    <pic:cNvPr descr="テキスト&#10;&#10;自動的に生成された説明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068" cy="108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loss function has a local minimum or a saddle point, the gradient becomes zero (gradient descent get stuck), like the red ball sticks as follows.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362200" cy="1244600"/>
            <wp:effectExtent b="0" l="0" r="0" t="0"/>
            <wp:docPr descr="四角形&#10;&#10;中程度の精度で自動的に生成された説明" id="8" name="image4.png"/>
            <a:graphic>
              <a:graphicData uri="http://schemas.openxmlformats.org/drawingml/2006/picture">
                <pic:pic>
                  <pic:nvPicPr>
                    <pic:cNvPr descr="四角形&#10;&#10;中程度の精度で自動的に生成された説明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4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momentum (nothing to do with momentum in physics actually … but it does have better convergence rate than that of SGD)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gradient decent as a ball rolling down a hill, which is at the position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a velocity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update the velocity and the position (ignoring the time):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999988"/>
          <w:sz w:val="24"/>
          <w:szCs w:val="24"/>
          <w:u w:val="none"/>
          <w:shd w:fill="eeeeff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472c4"/>
          <w:sz w:val="24"/>
          <w:szCs w:val="24"/>
          <w:u w:val="none"/>
          <w:shd w:fill="eeeeff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v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learning_rate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dx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999988"/>
          <w:sz w:val="24"/>
          <w:szCs w:val="24"/>
          <w:u w:val="none"/>
          <w:shd w:fill="eeeeff" w:val="clear"/>
          <w:vertAlign w:val="baseline"/>
          <w:rtl w:val="0"/>
        </w:rPr>
        <w:t xml:space="preserve"># integrate velocity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v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999988"/>
          <w:sz w:val="24"/>
          <w:szCs w:val="24"/>
          <w:u w:val="none"/>
          <w:shd w:fill="eeeeff" w:val="clear"/>
          <w:vertAlign w:val="baseline"/>
          <w:rtl w:val="0"/>
        </w:rPr>
        <w:t xml:space="preserve"># integrate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hyperparameter, the so-called momentum. However, it has nothing to do with momentum.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It’s supposed to be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the coefficient of fraction that defines the rate by which velocity decays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(otherwise the particle would never come to a stop at the bottom of a hill)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Typical values of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be 0.5, 0.9, 0.95, 0.99.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typical setting is to start with momentum of about 0.5 and anneal it to 0.99 or so over multiple epochs.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4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Nesterov momentum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Nesterov accelerated gradient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NAG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look ahead and correct the actual next step!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straightforward way to calculate Nesterov momentum: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999988"/>
          <w:sz w:val="24"/>
          <w:szCs w:val="24"/>
          <w:u w:val="none"/>
          <w:shd w:fill="eeeeff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999988"/>
          <w:sz w:val="24"/>
          <w:szCs w:val="24"/>
          <w:u w:val="none"/>
          <w:shd w:fill="eeeeff" w:val="clear"/>
          <w:vertAlign w:val="baseline"/>
          <w:rtl w:val="0"/>
        </w:rPr>
        <w:t xml:space="preserve"># evaluate next step by standard momentum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999988"/>
          <w:sz w:val="24"/>
          <w:szCs w:val="24"/>
          <w:u w:val="none"/>
          <w:shd w:fill="eeeeff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x_ahead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mu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mu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v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learning_rate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dx_ahead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999988"/>
          <w:sz w:val="24"/>
          <w:szCs w:val="24"/>
          <w:u w:val="none"/>
          <w:shd w:fill="eeeeff" w:val="clear"/>
          <w:vertAlign w:val="baseline"/>
          <w:rtl w:val="0"/>
        </w:rPr>
        <w:t xml:space="preserve"># velocity after correction by gradient at next step by standard momentum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calculate Nesterov momentum: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first we have a look at the step ahead by standard momentum whose position is x + mu*v, and by which we have its gradient dx_ahead.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update the position (the actual one by Nesterov momentum), we do it by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replacing dx with dx_ahead to make a correction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does have better convergence than standard momentum especially for convex functions.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demonstration of Nesterov momentum step as bellow.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0" distT="0" distL="0" distR="0">
            <wp:extent cx="5274310" cy="1499870"/>
            <wp:effectExtent b="0" l="0" r="0" t="0"/>
            <wp:docPr descr="文字が書かれている&#10;&#10;中程度の精度で自動的に生成された説明" id="11" name="image1.png"/>
            <a:graphic>
              <a:graphicData uri="http://schemas.openxmlformats.org/drawingml/2006/picture">
                <pic:pic>
                  <pic:nvPicPr>
                    <pic:cNvPr descr="文字が書かれている&#10;&#10;中程度の精度で自動的に生成された説明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Another form to calculate Nesterov momentum (in the way like vanilla SGD):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999988"/>
          <w:sz w:val="24"/>
          <w:szCs w:val="24"/>
          <w:u w:val="none"/>
          <w:shd w:fill="eeeeff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v_prev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v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999988"/>
          <w:sz w:val="24"/>
          <w:szCs w:val="24"/>
          <w:u w:val="none"/>
          <w:shd w:fill="eeeeff" w:val="clear"/>
          <w:vertAlign w:val="baseline"/>
          <w:rtl w:val="0"/>
        </w:rPr>
        <w:t xml:space="preserve"># back this up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999988"/>
          <w:sz w:val="24"/>
          <w:szCs w:val="24"/>
          <w:u w:val="none"/>
          <w:shd w:fill="eeeeff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mu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v_prev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learning_rate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dx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999988"/>
          <w:sz w:val="24"/>
          <w:szCs w:val="24"/>
          <w:u w:val="none"/>
          <w:shd w:fill="eeeeff" w:val="clear"/>
          <w:vertAlign w:val="baseline"/>
          <w:rtl w:val="0"/>
        </w:rPr>
        <w:t xml:space="preserve"># velocity updates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v_prev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9999"/>
          <w:sz w:val="24"/>
          <w:szCs w:val="24"/>
          <w:u w:val="none"/>
          <w:shd w:fill="eeeef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mu)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v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999988"/>
          <w:sz w:val="24"/>
          <w:szCs w:val="24"/>
          <w:u w:val="none"/>
          <w:shd w:fill="eeeeff" w:val="clear"/>
          <w:vertAlign w:val="baseline"/>
          <w:rtl w:val="0"/>
        </w:rPr>
        <w:t xml:space="preserve"># position update changes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(The derivation is to do… may check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ADVANCES IN OPTIMIZING RECURRENT NETWORKS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section 3.5)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second-order method: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learning rate hyperparameters, positions can be updated as: </w:t>
      </w:r>
    </w:p>
    <w:p w:rsidR="00000000" w:rsidDel="00000000" w:rsidP="00000000" w:rsidRDefault="00000000" w:rsidRPr="00000000" w14:paraId="00000046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 -=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Hf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</m:d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∇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where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m:t>∇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f(x)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gradient vector of function f at position x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Hf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</m:d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Hessian Matrix of f(x), a square matrix partial derivative of function f at position x, where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83734" cy="2082057"/>
            <wp:effectExtent b="0" l="0" r="0" t="0"/>
            <wp:docPr descr="テーブル が含まれている画像&#10;&#10;自動的に生成された説明" id="10" name="image3.png"/>
            <a:graphic>
              <a:graphicData uri="http://schemas.openxmlformats.org/drawingml/2006/picture">
                <pic:pic>
                  <pic:nvPicPr>
                    <pic:cNvPr descr="テーブル が含まれている画像&#10;&#10;自動的に生成された説明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3734" cy="2082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time and memory consuming. Not recommended.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Adaptive learning rate methods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4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Adagrad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999988"/>
          <w:sz w:val="24"/>
          <w:szCs w:val="24"/>
          <w:u w:val="none"/>
          <w:shd w:fill="eeeeff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999988"/>
          <w:sz w:val="24"/>
          <w:szCs w:val="24"/>
          <w:u w:val="none"/>
          <w:shd w:fill="eeeeff" w:val="clear"/>
          <w:vertAlign w:val="baseline"/>
          <w:rtl w:val="0"/>
        </w:rPr>
        <w:t xml:space="preserve"># Assume the gradient dx and parameter vector x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cache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dx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9999"/>
          <w:sz w:val="24"/>
          <w:szCs w:val="24"/>
          <w:u w:val="none"/>
          <w:shd w:fill="eeeeff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learning_rate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dx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(np.sqrt(cache)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eps)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4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52">
      <w:pPr>
        <w:spacing w:line="360" w:lineRule="auto"/>
        <w:ind w:firstLine="4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cache: to store the sum of square gradients</w:t>
      </w:r>
    </w:p>
    <w:p w:rsidR="00000000" w:rsidDel="00000000" w:rsidP="00000000" w:rsidRDefault="00000000" w:rsidRPr="00000000" w14:paraId="00000053">
      <w:pPr>
        <w:spacing w:line="360" w:lineRule="auto"/>
        <w:ind w:firstLine="4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eps: to avoid division by zero. Usually set in range of [1e-8, 1e-4].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4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RMSprop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simple modification of Adagrad, with a new hyperparameter decay_rate (remember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momentum update? They have quite similar roles.)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cache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decay_rate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cache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9999"/>
          <w:sz w:val="24"/>
          <w:szCs w:val="24"/>
          <w:u w:val="none"/>
          <w:shd w:fill="eeeef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decay_rate)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dx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9999"/>
          <w:sz w:val="24"/>
          <w:szCs w:val="24"/>
          <w:u w:val="none"/>
          <w:shd w:fill="eeeeff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learning_rate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dx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(np.sqrt(cache)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eps)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yet robust, especially adjusting the Adagrad method where weights can reduce too aggressively.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Typical values of decay_rate are [0.9, 0.99, 0.999].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hanging="4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Adam (recommeded)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currently recommended learning rate adaptation method as the default algorithm.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beta1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9999"/>
          <w:sz w:val="24"/>
          <w:szCs w:val="24"/>
          <w:u w:val="none"/>
          <w:shd w:fill="eeeef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beta1)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dx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beta2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9999"/>
          <w:sz w:val="24"/>
          <w:szCs w:val="24"/>
          <w:u w:val="none"/>
          <w:shd w:fill="eeeef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beta2)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(dx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9999"/>
          <w:sz w:val="24"/>
          <w:szCs w:val="24"/>
          <w:u w:val="none"/>
          <w:shd w:fill="eeeef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learning_rate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m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(np.sqrt(v)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eps)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m: modified dx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v: modified cache (remember the Adagrad?)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Recommended values for the hyperparameters are: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eps = 1e-8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beta1 = 0.9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beta2 = 0.999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updated Adam with a bias correction mechanism: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beta1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9999"/>
          <w:sz w:val="24"/>
          <w:szCs w:val="24"/>
          <w:u w:val="none"/>
          <w:shd w:fill="eeeef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beta1)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dx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mt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m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9999"/>
          <w:sz w:val="24"/>
          <w:szCs w:val="24"/>
          <w:u w:val="none"/>
          <w:shd w:fill="eeeef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beta1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t)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beta2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9999"/>
          <w:sz w:val="24"/>
          <w:szCs w:val="24"/>
          <w:u w:val="none"/>
          <w:shd w:fill="eeeef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beta2)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(dx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9999"/>
          <w:sz w:val="24"/>
          <w:szCs w:val="24"/>
          <w:u w:val="none"/>
          <w:shd w:fill="eeeef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vt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v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9999"/>
          <w:sz w:val="24"/>
          <w:szCs w:val="24"/>
          <w:u w:val="none"/>
          <w:shd w:fill="eeeef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beta2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t)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learning_rate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mt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(np.sqrt(vt)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eeeeff" w:val="clear"/>
          <w:vertAlign w:val="baseline"/>
          <w:rtl w:val="0"/>
        </w:rPr>
        <w:t xml:space="preserve"> eps)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modified m and v respectively, and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iteration counter going from 1 to infinity.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 for impalements of codes, refer to: 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hyperlink r:id="rId14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https://github.com/mantasu/cs231n/blob/master/assignment2/cs231n/optim.py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等线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A583F"/>
    <w:pPr>
      <w:ind w:firstLine="420" w:firstLineChars="200"/>
    </w:pPr>
  </w:style>
  <w:style w:type="character" w:styleId="mi" w:customStyle="1">
    <w:name w:val="mi"/>
    <w:basedOn w:val="a0"/>
    <w:rsid w:val="00B01D6A"/>
  </w:style>
  <w:style w:type="character" w:styleId="mjxassistivemathml" w:customStyle="1">
    <w:name w:val="mjx_assistive_mathml"/>
    <w:basedOn w:val="a0"/>
    <w:rsid w:val="00B01D6A"/>
  </w:style>
  <w:style w:type="character" w:styleId="mo" w:customStyle="1">
    <w:name w:val="mo"/>
    <w:basedOn w:val="a0"/>
    <w:rsid w:val="00D44B1F"/>
  </w:style>
  <w:style w:type="character" w:styleId="a4">
    <w:name w:val="Placeholder Text"/>
    <w:basedOn w:val="a0"/>
    <w:uiPriority w:val="99"/>
    <w:semiHidden w:val="1"/>
    <w:rsid w:val="0020151C"/>
    <w:rPr>
      <w:color w:val="808080"/>
    </w:rPr>
  </w:style>
  <w:style w:type="character" w:styleId="a5">
    <w:name w:val="Strong"/>
    <w:basedOn w:val="a0"/>
    <w:uiPriority w:val="22"/>
    <w:qFormat w:val="1"/>
    <w:rsid w:val="00515105"/>
    <w:rPr>
      <w:b w:val="1"/>
      <w:bCs w:val="1"/>
    </w:rPr>
  </w:style>
  <w:style w:type="paragraph" w:styleId="HTML">
    <w:name w:val="HTML Preformatted"/>
    <w:basedOn w:val="a"/>
    <w:link w:val="HTML0"/>
    <w:uiPriority w:val="99"/>
    <w:unhideWhenUsed w:val="1"/>
    <w:rsid w:val="005A563F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cs="ＭＳ ゴシック" w:eastAsia="ＭＳ ゴシック" w:hAnsi="ＭＳ ゴシック"/>
      <w:kern w:val="0"/>
      <w:sz w:val="24"/>
      <w:szCs w:val="24"/>
      <w:lang w:eastAsia="ja-JP"/>
    </w:rPr>
  </w:style>
  <w:style w:type="character" w:styleId="HTML0" w:customStyle="1">
    <w:name w:val="HTML 書式付き (文字)"/>
    <w:basedOn w:val="a0"/>
    <w:link w:val="HTML"/>
    <w:uiPriority w:val="99"/>
    <w:rsid w:val="005A563F"/>
    <w:rPr>
      <w:rFonts w:ascii="ＭＳ ゴシック" w:cs="ＭＳ ゴシック" w:eastAsia="ＭＳ ゴシック" w:hAnsi="ＭＳ ゴシック"/>
      <w:kern w:val="0"/>
      <w:sz w:val="24"/>
      <w:szCs w:val="24"/>
      <w:lang w:eastAsia="ja-JP"/>
    </w:rPr>
  </w:style>
  <w:style w:type="character" w:styleId="HTML1">
    <w:name w:val="HTML Code"/>
    <w:basedOn w:val="a0"/>
    <w:uiPriority w:val="99"/>
    <w:semiHidden w:val="1"/>
    <w:unhideWhenUsed w:val="1"/>
    <w:rsid w:val="005A563F"/>
    <w:rPr>
      <w:rFonts w:ascii="ＭＳ ゴシック" w:cs="ＭＳ ゴシック" w:eastAsia="ＭＳ ゴシック" w:hAnsi="ＭＳ ゴシック"/>
      <w:sz w:val="24"/>
      <w:szCs w:val="24"/>
    </w:rPr>
  </w:style>
  <w:style w:type="character" w:styleId="k" w:customStyle="1">
    <w:name w:val="k"/>
    <w:basedOn w:val="a0"/>
    <w:rsid w:val="005A563F"/>
  </w:style>
  <w:style w:type="character" w:styleId="bp" w:customStyle="1">
    <w:name w:val="bp"/>
    <w:basedOn w:val="a0"/>
    <w:rsid w:val="005A563F"/>
  </w:style>
  <w:style w:type="character" w:styleId="p" w:customStyle="1">
    <w:name w:val="p"/>
    <w:basedOn w:val="a0"/>
    <w:rsid w:val="005A563F"/>
  </w:style>
  <w:style w:type="character" w:styleId="n" w:customStyle="1">
    <w:name w:val="n"/>
    <w:basedOn w:val="a0"/>
    <w:rsid w:val="005A563F"/>
  </w:style>
  <w:style w:type="character" w:styleId="o" w:customStyle="1">
    <w:name w:val="o"/>
    <w:basedOn w:val="a0"/>
    <w:rsid w:val="005A563F"/>
  </w:style>
  <w:style w:type="character" w:styleId="c1" w:customStyle="1">
    <w:name w:val="c1"/>
    <w:basedOn w:val="a0"/>
    <w:rsid w:val="005A563F"/>
  </w:style>
  <w:style w:type="character" w:styleId="a6">
    <w:name w:val="Hyperlink"/>
    <w:basedOn w:val="a0"/>
    <w:uiPriority w:val="99"/>
    <w:unhideWhenUsed w:val="1"/>
    <w:rsid w:val="00C51D7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 w:val="1"/>
    <w:unhideWhenUsed w:val="1"/>
    <w:rsid w:val="00C51D75"/>
    <w:rPr>
      <w:color w:val="605e5c"/>
      <w:shd w:color="auto" w:fill="e1dfdd" w:val="clear"/>
    </w:rPr>
  </w:style>
  <w:style w:type="character" w:styleId="a8">
    <w:name w:val="FollowedHyperlink"/>
    <w:basedOn w:val="a0"/>
    <w:uiPriority w:val="99"/>
    <w:semiHidden w:val="1"/>
    <w:unhideWhenUsed w:val="1"/>
    <w:rsid w:val="00C51D7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hyperlink" Target="https://arxiv.org/pdf/1212.0901v2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github.com/mantasu/cs231n/blob/master/assignment2/cs231n/optim.p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s231n.github.io/neural-networks-3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9d6flyGVZCZtkNQqt4gGmbDVaA==">AMUW2mVBJnPsHCEPno8mAovYcG8CdLd4SM6dEPvWCDTIiqOjDHdj0q5WHV89pJE0E/1Cc662oljKh3xuzRyINzZtWfXFCkveNIOyo9BVp/3C3CDD+jZjbKg=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2022-12-22T09:53:00Z</dcterms:created>
  <dc:creator>余 沛煜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b292e37dde476ad560174d35f7cf699cb1be9e49e1353ab6199be0972ddc57f7</vt:lpwstr>
  </property>
</Properties>
</file>