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3858" w14:textId="77777777" w:rsidR="008879E6" w:rsidRPr="00B41574" w:rsidRDefault="00006F1D" w:rsidP="000F4B1F">
      <w:pPr>
        <w:autoSpaceDE w:val="0"/>
        <w:autoSpaceDN w:val="0"/>
        <w:adjustRightInd w:val="0"/>
        <w:rPr>
          <w:b/>
          <w:bCs/>
          <w:sz w:val="28"/>
          <w:szCs w:val="28"/>
          <w:lang w:val="en-US"/>
        </w:rPr>
      </w:pPr>
      <w:r>
        <w:rPr>
          <w:b/>
          <w:bCs/>
          <w:sz w:val="28"/>
          <w:szCs w:val="28"/>
          <w:lang w:val="en-US"/>
        </w:rPr>
        <w:t xml:space="preserve">Week-1 </w:t>
      </w:r>
      <w:r w:rsidR="008879E6">
        <w:rPr>
          <w:b/>
          <w:bCs/>
          <w:sz w:val="28"/>
          <w:szCs w:val="28"/>
          <w:lang w:val="en-US"/>
        </w:rPr>
        <w:t>Descripti</w:t>
      </w:r>
      <w:r w:rsidR="000F4B1F">
        <w:rPr>
          <w:b/>
          <w:bCs/>
          <w:sz w:val="28"/>
          <w:szCs w:val="28"/>
          <w:lang w:val="en-US"/>
        </w:rPr>
        <w:t>ve Statistics Exercises</w:t>
      </w:r>
      <w:r>
        <w:rPr>
          <w:b/>
          <w:bCs/>
          <w:sz w:val="28"/>
          <w:szCs w:val="28"/>
          <w:lang w:val="en-US"/>
        </w:rPr>
        <w:t xml:space="preserve"> (</w:t>
      </w:r>
      <w:r w:rsidR="00B76854">
        <w:rPr>
          <w:b/>
          <w:bCs/>
          <w:sz w:val="28"/>
          <w:szCs w:val="28"/>
          <w:lang w:val="en-US"/>
        </w:rPr>
        <w:t xml:space="preserve">with </w:t>
      </w:r>
      <w:r>
        <w:rPr>
          <w:b/>
          <w:bCs/>
          <w:sz w:val="28"/>
          <w:szCs w:val="28"/>
          <w:lang w:val="en-US"/>
        </w:rPr>
        <w:t>Solutions)</w:t>
      </w:r>
      <w:r w:rsidR="000B2519">
        <w:rPr>
          <w:b/>
          <w:bCs/>
          <w:sz w:val="28"/>
          <w:szCs w:val="28"/>
          <w:lang w:val="en-US"/>
        </w:rPr>
        <w:t xml:space="preserve"> [Part 1]</w:t>
      </w:r>
    </w:p>
    <w:p w14:paraId="571A3CCB" w14:textId="77777777" w:rsidR="00BF456C" w:rsidRDefault="00BF456C" w:rsidP="008879E6">
      <w:pPr>
        <w:autoSpaceDE w:val="0"/>
        <w:autoSpaceDN w:val="0"/>
        <w:adjustRightInd w:val="0"/>
        <w:rPr>
          <w:b/>
          <w:lang w:val="en-US"/>
        </w:rPr>
      </w:pPr>
    </w:p>
    <w:tbl>
      <w:tblPr>
        <w:tblStyle w:val="TableGrid"/>
        <w:tblW w:w="0" w:type="auto"/>
        <w:tblLook w:val="04A0" w:firstRow="1" w:lastRow="0" w:firstColumn="1" w:lastColumn="0" w:noHBand="0" w:noVBand="1"/>
      </w:tblPr>
      <w:tblGrid>
        <w:gridCol w:w="9963"/>
      </w:tblGrid>
      <w:tr w:rsidR="002979B9" w14:paraId="141E2E39" w14:textId="77777777" w:rsidTr="002979B9">
        <w:tc>
          <w:tcPr>
            <w:tcW w:w="9963" w:type="dxa"/>
          </w:tcPr>
          <w:p w14:paraId="249B13C3" w14:textId="77777777" w:rsidR="002979B9" w:rsidRDefault="002979B9" w:rsidP="002979B9">
            <w:pPr>
              <w:autoSpaceDE w:val="0"/>
              <w:autoSpaceDN w:val="0"/>
              <w:adjustRightInd w:val="0"/>
              <w:rPr>
                <w:lang w:val="en-US"/>
              </w:rPr>
            </w:pPr>
            <w:r w:rsidRPr="00BF456C">
              <w:rPr>
                <w:b/>
                <w:lang w:val="en-US"/>
              </w:rPr>
              <w:t>1.</w:t>
            </w:r>
            <w:r>
              <w:rPr>
                <w:lang w:val="en-US"/>
              </w:rPr>
              <w:t xml:space="preserve"> </w:t>
            </w:r>
            <w:r w:rsidRPr="00A52EC7">
              <w:rPr>
                <w:lang w:val="en-US"/>
              </w:rPr>
              <w:t xml:space="preserve"> Using the suggested classes, the table of frequencies and relative frequencies are as follows.</w:t>
            </w:r>
          </w:p>
          <w:p w14:paraId="6C51D569" w14:textId="77777777" w:rsidR="002979B9" w:rsidRPr="00A52EC7" w:rsidRDefault="002979B9" w:rsidP="002979B9">
            <w:pPr>
              <w:autoSpaceDE w:val="0"/>
              <w:autoSpaceDN w:val="0"/>
              <w:adjustRightInd w:val="0"/>
              <w:rPr>
                <w:lang w:val="en-US"/>
              </w:rPr>
            </w:pPr>
          </w:p>
          <w:p w14:paraId="1A75187B" w14:textId="77777777" w:rsidR="002979B9" w:rsidRPr="00BF456C" w:rsidRDefault="002979B9" w:rsidP="002979B9">
            <w:pPr>
              <w:autoSpaceDE w:val="0"/>
              <w:autoSpaceDN w:val="0"/>
              <w:adjustRightInd w:val="0"/>
              <w:jc w:val="center"/>
              <w:rPr>
                <w:lang w:val="en-US"/>
              </w:rPr>
            </w:pPr>
            <w:r>
              <w:rPr>
                <w:noProof/>
                <w:lang w:eastAsia="en-GB"/>
              </w:rPr>
              <w:drawing>
                <wp:inline distT="0" distB="0" distL="0" distR="0" wp14:anchorId="5D4B7EDD" wp14:editId="344EBDC0">
                  <wp:extent cx="52768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638300"/>
                          </a:xfrm>
                          <a:prstGeom prst="rect">
                            <a:avLst/>
                          </a:prstGeom>
                          <a:noFill/>
                          <a:ln>
                            <a:noFill/>
                          </a:ln>
                        </pic:spPr>
                      </pic:pic>
                    </a:graphicData>
                  </a:graphic>
                </wp:inline>
              </w:drawing>
            </w:r>
            <w:r>
              <w:rPr>
                <w:lang w:val="en-US"/>
              </w:rPr>
              <w:br w:type="textWrapping" w:clear="all"/>
            </w:r>
          </w:p>
          <w:p w14:paraId="1938D990" w14:textId="77777777" w:rsidR="002979B9" w:rsidRDefault="002979B9" w:rsidP="002979B9">
            <w:pPr>
              <w:autoSpaceDE w:val="0"/>
              <w:autoSpaceDN w:val="0"/>
              <w:adjustRightInd w:val="0"/>
              <w:rPr>
                <w:lang w:val="en-US"/>
              </w:rPr>
            </w:pPr>
            <w:r w:rsidRPr="00A52EC7">
              <w:rPr>
                <w:lang w:val="en-US"/>
              </w:rPr>
              <w:t>A histogram can be drawn using either the frequencies or the relative frequencies - here is the histogram obtained</w:t>
            </w:r>
            <w:r>
              <w:rPr>
                <w:lang w:val="en-US"/>
              </w:rPr>
              <w:t xml:space="preserve"> </w:t>
            </w:r>
            <w:r w:rsidRPr="00A52EC7">
              <w:rPr>
                <w:lang w:val="en-US"/>
              </w:rPr>
              <w:t xml:space="preserve">using the frequencies. </w:t>
            </w:r>
          </w:p>
          <w:p w14:paraId="34FF299A" w14:textId="77777777" w:rsidR="002979B9" w:rsidRPr="00BF456C" w:rsidRDefault="002979B9" w:rsidP="002979B9">
            <w:pPr>
              <w:autoSpaceDE w:val="0"/>
              <w:autoSpaceDN w:val="0"/>
              <w:adjustRightInd w:val="0"/>
              <w:jc w:val="center"/>
              <w:rPr>
                <w:lang w:val="en-US"/>
              </w:rPr>
            </w:pPr>
            <w:r>
              <w:rPr>
                <w:noProof/>
                <w:lang w:eastAsia="en-GB"/>
              </w:rPr>
              <w:drawing>
                <wp:inline distT="0" distB="0" distL="0" distR="0" wp14:anchorId="4BD243F1" wp14:editId="5C85628B">
                  <wp:extent cx="52768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14:paraId="3BEBCCF1" w14:textId="77777777" w:rsidR="002979B9" w:rsidRDefault="002979B9" w:rsidP="002979B9">
            <w:pPr>
              <w:autoSpaceDE w:val="0"/>
              <w:autoSpaceDN w:val="0"/>
              <w:adjustRightInd w:val="0"/>
              <w:rPr>
                <w:lang w:val="en-US"/>
              </w:rPr>
            </w:pPr>
            <w:r>
              <w:rPr>
                <w:lang w:val="en-US"/>
              </w:rPr>
              <w:t>This shows us the pattern across the classes at the lower end of the time range, there are quite a lot of classes</w:t>
            </w:r>
            <w:r w:rsidRPr="00A52EC7">
              <w:rPr>
                <w:lang w:val="en-US"/>
              </w:rPr>
              <w:t xml:space="preserve"> with frequencies of either</w:t>
            </w:r>
            <w:r>
              <w:rPr>
                <w:lang w:val="en-US"/>
              </w:rPr>
              <w:t xml:space="preserve"> </w:t>
            </w:r>
            <w:r w:rsidRPr="00A52EC7">
              <w:rPr>
                <w:lang w:val="en-US"/>
              </w:rPr>
              <w:t xml:space="preserve">zero or one. </w:t>
            </w:r>
            <w:r>
              <w:rPr>
                <w:lang w:val="en-US"/>
              </w:rPr>
              <w:t>Although unequal class widths could be used with a histogram, this would r</w:t>
            </w:r>
            <w:r w:rsidRPr="00A52EC7">
              <w:rPr>
                <w:lang w:val="en-US"/>
              </w:rPr>
              <w:t>equire an adjustment to the height of the bar</w:t>
            </w:r>
            <w:r>
              <w:rPr>
                <w:lang w:val="en-US"/>
              </w:rPr>
              <w:t xml:space="preserve"> (as area corresponds to the class frequency)</w:t>
            </w:r>
            <w:r w:rsidRPr="00A52EC7">
              <w:rPr>
                <w:lang w:val="en-US"/>
              </w:rPr>
              <w:t>.</w:t>
            </w:r>
            <w:r>
              <w:rPr>
                <w:lang w:val="en-US"/>
              </w:rPr>
              <w:t xml:space="preserve"> Not all readers may understand this approach. Another approach would be to have an open ended class such as “12.5 and above”. </w:t>
            </w:r>
          </w:p>
          <w:p w14:paraId="602204C7" w14:textId="77777777" w:rsidR="002979B9" w:rsidRDefault="002979B9" w:rsidP="008879E6">
            <w:pPr>
              <w:autoSpaceDE w:val="0"/>
              <w:autoSpaceDN w:val="0"/>
              <w:adjustRightInd w:val="0"/>
              <w:rPr>
                <w:b/>
                <w:lang w:val="en-US"/>
              </w:rPr>
            </w:pPr>
          </w:p>
        </w:tc>
      </w:tr>
      <w:tr w:rsidR="002979B9" w14:paraId="46D6FFCD" w14:textId="77777777" w:rsidTr="002979B9">
        <w:tc>
          <w:tcPr>
            <w:tcW w:w="9963" w:type="dxa"/>
          </w:tcPr>
          <w:p w14:paraId="64DFF1B5" w14:textId="77777777" w:rsidR="002979B9" w:rsidRPr="00A52EC7" w:rsidRDefault="002979B9" w:rsidP="002979B9">
            <w:pPr>
              <w:autoSpaceDE w:val="0"/>
              <w:autoSpaceDN w:val="0"/>
              <w:adjustRightInd w:val="0"/>
              <w:rPr>
                <w:lang w:val="en-US"/>
              </w:rPr>
            </w:pPr>
            <w:r w:rsidRPr="00A52EC7">
              <w:rPr>
                <w:lang w:val="en-US"/>
              </w:rPr>
              <w:t>2. For the table of frequencies and relative frequencies we can use, for example, classes of width 5, and class</w:t>
            </w:r>
            <w:r>
              <w:rPr>
                <w:lang w:val="en-US"/>
              </w:rPr>
              <w:t xml:space="preserve"> </w:t>
            </w:r>
            <w:r w:rsidRPr="00A52EC7">
              <w:rPr>
                <w:lang w:val="en-US"/>
              </w:rPr>
              <w:t>intervals 0 to under 5, 5 to under 10, and so on.</w:t>
            </w:r>
          </w:p>
          <w:p w14:paraId="7E48A503" w14:textId="77777777" w:rsidR="002979B9" w:rsidRPr="00F14B9F" w:rsidRDefault="002979B9" w:rsidP="002979B9">
            <w:pPr>
              <w:autoSpaceDE w:val="0"/>
              <w:autoSpaceDN w:val="0"/>
              <w:adjustRightInd w:val="0"/>
              <w:jc w:val="center"/>
              <w:rPr>
                <w:lang w:val="en-US"/>
              </w:rPr>
            </w:pPr>
            <w:r>
              <w:rPr>
                <w:noProof/>
                <w:lang w:eastAsia="en-GB"/>
              </w:rPr>
              <w:drawing>
                <wp:inline distT="0" distB="0" distL="0" distR="0" wp14:anchorId="04226137" wp14:editId="35F831FB">
                  <wp:extent cx="52768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14:paraId="43EF5262" w14:textId="77777777" w:rsidR="002979B9" w:rsidRDefault="002979B9" w:rsidP="002979B9">
            <w:pPr>
              <w:autoSpaceDE w:val="0"/>
              <w:autoSpaceDN w:val="0"/>
              <w:adjustRightInd w:val="0"/>
              <w:rPr>
                <w:lang w:val="en-US"/>
              </w:rPr>
            </w:pPr>
          </w:p>
          <w:p w14:paraId="4F3861D4" w14:textId="77777777" w:rsidR="002979B9" w:rsidRDefault="002979B9" w:rsidP="002979B9">
            <w:pPr>
              <w:autoSpaceDE w:val="0"/>
              <w:autoSpaceDN w:val="0"/>
              <w:adjustRightInd w:val="0"/>
              <w:rPr>
                <w:lang w:val="en-US"/>
              </w:rPr>
            </w:pPr>
          </w:p>
          <w:p w14:paraId="410DCEE4" w14:textId="77777777" w:rsidR="002979B9" w:rsidRDefault="002979B9" w:rsidP="002979B9">
            <w:pPr>
              <w:autoSpaceDE w:val="0"/>
              <w:autoSpaceDN w:val="0"/>
              <w:adjustRightInd w:val="0"/>
              <w:rPr>
                <w:lang w:val="en-US"/>
              </w:rPr>
            </w:pPr>
            <w:r w:rsidRPr="00A52EC7">
              <w:rPr>
                <w:lang w:val="en-US"/>
              </w:rPr>
              <w:t>A suitable manner to display the distribution of our data is a histogram, as follows.</w:t>
            </w:r>
          </w:p>
          <w:p w14:paraId="49C6E89B" w14:textId="77777777" w:rsidR="002979B9" w:rsidRPr="00A52EC7" w:rsidRDefault="002979B9" w:rsidP="002979B9">
            <w:pPr>
              <w:autoSpaceDE w:val="0"/>
              <w:autoSpaceDN w:val="0"/>
              <w:adjustRightInd w:val="0"/>
              <w:rPr>
                <w:lang w:val="en-US"/>
              </w:rPr>
            </w:pPr>
          </w:p>
          <w:p w14:paraId="6ED64BBC" w14:textId="77777777" w:rsidR="002979B9" w:rsidRPr="00F14B9F" w:rsidRDefault="002979B9" w:rsidP="002979B9">
            <w:pPr>
              <w:autoSpaceDE w:val="0"/>
              <w:autoSpaceDN w:val="0"/>
              <w:adjustRightInd w:val="0"/>
              <w:jc w:val="center"/>
              <w:rPr>
                <w:lang w:val="en-US"/>
              </w:rPr>
            </w:pPr>
            <w:r>
              <w:rPr>
                <w:noProof/>
                <w:lang w:eastAsia="en-GB"/>
              </w:rPr>
              <w:drawing>
                <wp:inline distT="0" distB="0" distL="0" distR="0" wp14:anchorId="0DA22A1A" wp14:editId="2135D89A">
                  <wp:extent cx="527685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628900"/>
                          </a:xfrm>
                          <a:prstGeom prst="rect">
                            <a:avLst/>
                          </a:prstGeom>
                          <a:noFill/>
                          <a:ln>
                            <a:noFill/>
                          </a:ln>
                        </pic:spPr>
                      </pic:pic>
                    </a:graphicData>
                  </a:graphic>
                </wp:inline>
              </w:drawing>
            </w:r>
          </w:p>
          <w:p w14:paraId="2E246BCD" w14:textId="77777777" w:rsidR="002979B9" w:rsidRDefault="002979B9" w:rsidP="002979B9">
            <w:pPr>
              <w:autoSpaceDE w:val="0"/>
              <w:autoSpaceDN w:val="0"/>
              <w:adjustRightInd w:val="0"/>
              <w:rPr>
                <w:lang w:val="en-US"/>
              </w:rPr>
            </w:pPr>
          </w:p>
          <w:p w14:paraId="46485EBB" w14:textId="77777777" w:rsidR="002979B9" w:rsidRDefault="002979B9" w:rsidP="002979B9">
            <w:pPr>
              <w:autoSpaceDE w:val="0"/>
              <w:autoSpaceDN w:val="0"/>
              <w:adjustRightInd w:val="0"/>
              <w:rPr>
                <w:lang w:val="en-US"/>
              </w:rPr>
            </w:pPr>
            <w:r w:rsidRPr="00A52EC7">
              <w:rPr>
                <w:lang w:val="en-US"/>
              </w:rPr>
              <w:t>The distribution has a peak towards the left, and therefore it is skewed to the right</w:t>
            </w:r>
            <w:r>
              <w:rPr>
                <w:lang w:val="en-US"/>
              </w:rPr>
              <w:t>, or positively skewed</w:t>
            </w:r>
            <w:r w:rsidRPr="00A52EC7">
              <w:rPr>
                <w:lang w:val="en-US"/>
              </w:rPr>
              <w:t>.</w:t>
            </w:r>
          </w:p>
          <w:p w14:paraId="6166FBCE" w14:textId="77777777" w:rsidR="002979B9" w:rsidRDefault="002979B9" w:rsidP="008879E6">
            <w:pPr>
              <w:autoSpaceDE w:val="0"/>
              <w:autoSpaceDN w:val="0"/>
              <w:adjustRightInd w:val="0"/>
              <w:rPr>
                <w:b/>
                <w:lang w:val="en-US"/>
              </w:rPr>
            </w:pPr>
          </w:p>
        </w:tc>
      </w:tr>
      <w:tr w:rsidR="002979B9" w14:paraId="71AA7B20" w14:textId="77777777" w:rsidTr="002979B9">
        <w:tc>
          <w:tcPr>
            <w:tcW w:w="9963" w:type="dxa"/>
          </w:tcPr>
          <w:p w14:paraId="41203FE0" w14:textId="77777777" w:rsidR="002979B9" w:rsidRDefault="002979B9" w:rsidP="002979B9">
            <w:pPr>
              <w:autoSpaceDE w:val="0"/>
              <w:autoSpaceDN w:val="0"/>
              <w:adjustRightInd w:val="0"/>
              <w:rPr>
                <w:lang w:val="en-US"/>
              </w:rPr>
            </w:pPr>
            <w:r w:rsidRPr="00F14B9F">
              <w:rPr>
                <w:b/>
                <w:lang w:val="en-US"/>
              </w:rPr>
              <w:lastRenderedPageBreak/>
              <w:t>3.</w:t>
            </w:r>
            <w:r w:rsidRPr="00A52EC7">
              <w:rPr>
                <w:lang w:val="en-US"/>
              </w:rPr>
              <w:t xml:space="preserve"> </w:t>
            </w:r>
            <w:r>
              <w:rPr>
                <w:lang w:val="en-US"/>
              </w:rPr>
              <w:t xml:space="preserve"> </w:t>
            </w:r>
            <w:r w:rsidRPr="00A52EC7">
              <w:rPr>
                <w:lang w:val="en-US"/>
              </w:rPr>
              <w:t>It is appropriate to plot the data as a time series plot.</w:t>
            </w:r>
            <w:r>
              <w:rPr>
                <w:lang w:val="en-US"/>
              </w:rPr>
              <w:t xml:space="preserve"> </w:t>
            </w:r>
          </w:p>
          <w:p w14:paraId="0D3F5D81" w14:textId="77777777" w:rsidR="002979B9" w:rsidRDefault="002979B9" w:rsidP="002979B9">
            <w:pPr>
              <w:autoSpaceDE w:val="0"/>
              <w:autoSpaceDN w:val="0"/>
              <w:adjustRightInd w:val="0"/>
              <w:rPr>
                <w:lang w:val="en-US"/>
              </w:rPr>
            </w:pPr>
          </w:p>
          <w:p w14:paraId="52F2CB45" w14:textId="77777777" w:rsidR="002979B9" w:rsidRPr="00811471" w:rsidRDefault="002979B9" w:rsidP="002979B9">
            <w:pPr>
              <w:autoSpaceDE w:val="0"/>
              <w:autoSpaceDN w:val="0"/>
              <w:adjustRightInd w:val="0"/>
              <w:jc w:val="center"/>
              <w:rPr>
                <w:lang w:val="en-US"/>
              </w:rPr>
            </w:pPr>
            <w:r>
              <w:rPr>
                <w:noProof/>
                <w:lang w:eastAsia="en-GB"/>
              </w:rPr>
              <w:drawing>
                <wp:inline distT="0" distB="0" distL="0" distR="0" wp14:anchorId="29C3456B" wp14:editId="434AD98F">
                  <wp:extent cx="52768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524125"/>
                          </a:xfrm>
                          <a:prstGeom prst="rect">
                            <a:avLst/>
                          </a:prstGeom>
                          <a:noFill/>
                          <a:ln>
                            <a:noFill/>
                          </a:ln>
                        </pic:spPr>
                      </pic:pic>
                    </a:graphicData>
                  </a:graphic>
                </wp:inline>
              </w:drawing>
            </w:r>
          </w:p>
          <w:p w14:paraId="476CF2C1" w14:textId="77777777" w:rsidR="002979B9" w:rsidRDefault="002979B9" w:rsidP="002979B9">
            <w:pPr>
              <w:autoSpaceDE w:val="0"/>
              <w:autoSpaceDN w:val="0"/>
              <w:adjustRightInd w:val="0"/>
              <w:rPr>
                <w:lang w:val="en-US"/>
              </w:rPr>
            </w:pPr>
          </w:p>
          <w:p w14:paraId="39A9A40A" w14:textId="6969DF80" w:rsidR="002979B9" w:rsidRDefault="002979B9" w:rsidP="007B7D16">
            <w:pPr>
              <w:pStyle w:val="ListParagraph"/>
              <w:numPr>
                <w:ilvl w:val="0"/>
                <w:numId w:val="3"/>
              </w:numPr>
              <w:autoSpaceDE w:val="0"/>
              <w:autoSpaceDN w:val="0"/>
              <w:adjustRightInd w:val="0"/>
              <w:rPr>
                <w:lang w:val="en-US"/>
              </w:rPr>
            </w:pPr>
            <w:r w:rsidRPr="007B7D16">
              <w:rPr>
                <w:lang w:val="en-US"/>
              </w:rPr>
              <w:t>The time series plot shows that the data are clearly seasonal, and in particular more energy is consumed in the winter quarter and less in the summer quarter. You may have chosen to plot total consumption per year (summing the four quarters), or to plot the four values for each year as a separate line – both of these are acceptable.</w:t>
            </w:r>
          </w:p>
          <w:p w14:paraId="3C06E9E0" w14:textId="22810220" w:rsidR="002979B9" w:rsidRDefault="007B7D16" w:rsidP="002979B9">
            <w:pPr>
              <w:pStyle w:val="ListParagraph"/>
              <w:numPr>
                <w:ilvl w:val="0"/>
                <w:numId w:val="3"/>
              </w:numPr>
              <w:autoSpaceDE w:val="0"/>
              <w:autoSpaceDN w:val="0"/>
              <w:adjustRightInd w:val="0"/>
              <w:rPr>
                <w:lang w:val="en-US"/>
              </w:rPr>
            </w:pPr>
            <w:r>
              <w:rPr>
                <w:lang w:val="en-US"/>
              </w:rPr>
              <w:t xml:space="preserve">To calculate the mean for fuel consumption over the entire period. </w:t>
            </w:r>
            <w:r w:rsidRPr="007B7D16">
              <w:rPr>
                <w:lang w:val="en-US"/>
              </w:rPr>
              <w:t>The measures are</w:t>
            </w:r>
            <w:r>
              <w:rPr>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rsidRPr="003F34DA">
              <w:rPr>
                <w:lang w:val="en-US"/>
              </w:rPr>
              <w:t xml:space="preserve">= </w:t>
            </w:r>
            <w:r w:rsidRPr="001969DF">
              <w:rPr>
                <w:i/>
                <w:iCs/>
                <w:position w:val="-24"/>
                <w:lang w:val="en-US"/>
              </w:rPr>
              <w:object w:dxaOrig="520" w:dyaOrig="620" w14:anchorId="6416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0.75pt" o:ole="">
                  <v:imagedata r:id="rId12" o:title=""/>
                </v:shape>
                <o:OLEObject Type="Embed" ProgID="Equation.3" ShapeID="_x0000_i1025" DrawAspect="Content" ObjectID="_1789651356" r:id="rId13"/>
              </w:object>
            </w:r>
            <w:r w:rsidRPr="003F34DA">
              <w:rPr>
                <w:i/>
                <w:iCs/>
                <w:lang w:val="en-US"/>
              </w:rPr>
              <w:t xml:space="preserve"> </w:t>
            </w:r>
            <w:r>
              <w:rPr>
                <w:lang w:val="en-US"/>
              </w:rPr>
              <w:t xml:space="preserve">= </w:t>
            </w:r>
            <w:r w:rsidRPr="007B7D16">
              <w:rPr>
                <w:lang w:val="en-US"/>
              </w:rPr>
              <w:t>19774</w:t>
            </w:r>
            <w:r>
              <w:rPr>
                <w:lang w:val="en-US"/>
              </w:rPr>
              <w:t>/24 = 823.92</w:t>
            </w:r>
          </w:p>
          <w:p w14:paraId="4A3B5114" w14:textId="77777777" w:rsidR="007B7D16" w:rsidRDefault="007B7D16" w:rsidP="002979B9">
            <w:pPr>
              <w:pStyle w:val="ListParagraph"/>
              <w:numPr>
                <w:ilvl w:val="0"/>
                <w:numId w:val="3"/>
              </w:numPr>
              <w:autoSpaceDE w:val="0"/>
              <w:autoSpaceDN w:val="0"/>
              <w:adjustRightInd w:val="0"/>
              <w:rPr>
                <w:lang w:val="en-US"/>
              </w:rPr>
            </w:pPr>
          </w:p>
          <w:tbl>
            <w:tblPr>
              <w:tblStyle w:val="TableGrid"/>
              <w:tblW w:w="0" w:type="auto"/>
              <w:jc w:val="center"/>
              <w:tblLook w:val="04A0" w:firstRow="1" w:lastRow="0" w:firstColumn="1" w:lastColumn="0" w:noHBand="0" w:noVBand="1"/>
            </w:tblPr>
            <w:tblGrid>
              <w:gridCol w:w="4517"/>
              <w:gridCol w:w="4500"/>
            </w:tblGrid>
            <w:tr w:rsidR="007B7D16" w14:paraId="70075DBC" w14:textId="77777777" w:rsidTr="00096EB4">
              <w:trPr>
                <w:jc w:val="center"/>
              </w:trPr>
              <w:tc>
                <w:tcPr>
                  <w:tcW w:w="4517" w:type="dxa"/>
                  <w:vAlign w:val="center"/>
                </w:tcPr>
                <w:p w14:paraId="0FF4C0A2" w14:textId="271808C7" w:rsidR="007B7D16" w:rsidRPr="007B7D16" w:rsidRDefault="00096EB4" w:rsidP="007B7D16">
                  <w:pPr>
                    <w:autoSpaceDE w:val="0"/>
                    <w:autoSpaceDN w:val="0"/>
                    <w:adjustRightInd w:val="0"/>
                    <w:jc w:val="center"/>
                    <w:rPr>
                      <w:lang w:val="en-US"/>
                    </w:rPr>
                  </w:pPr>
                  <w:r>
                    <w:rPr>
                      <w:lang w:val="en-US"/>
                    </w:rPr>
                    <w:t>Quarter</w:t>
                  </w:r>
                </w:p>
              </w:tc>
              <w:tc>
                <w:tcPr>
                  <w:tcW w:w="4500" w:type="dxa"/>
                  <w:vAlign w:val="center"/>
                </w:tcPr>
                <w:p w14:paraId="3B8ECAD0" w14:textId="56141105" w:rsidR="007B7D16" w:rsidRPr="007B7D16" w:rsidRDefault="007B7D16" w:rsidP="007B7D16">
                  <w:pPr>
                    <w:autoSpaceDE w:val="0"/>
                    <w:autoSpaceDN w:val="0"/>
                    <w:adjustRightInd w:val="0"/>
                    <w:jc w:val="center"/>
                    <w:rPr>
                      <w:lang w:val="en-US"/>
                    </w:rPr>
                  </w:pPr>
                  <w:r>
                    <w:rPr>
                      <w:lang w:val="en-US"/>
                    </w:rPr>
                    <w:t>Mean</w:t>
                  </w:r>
                </w:p>
              </w:tc>
            </w:tr>
            <w:tr w:rsidR="007B7D16" w14:paraId="338E2E54" w14:textId="77777777" w:rsidTr="00096EB4">
              <w:trPr>
                <w:jc w:val="center"/>
              </w:trPr>
              <w:tc>
                <w:tcPr>
                  <w:tcW w:w="4517" w:type="dxa"/>
                  <w:vAlign w:val="center"/>
                </w:tcPr>
                <w:p w14:paraId="65A3DCC5" w14:textId="354B6042" w:rsidR="007B7D16" w:rsidRPr="007B7D16" w:rsidRDefault="00096EB4" w:rsidP="007B7D16">
                  <w:pPr>
                    <w:autoSpaceDE w:val="0"/>
                    <w:autoSpaceDN w:val="0"/>
                    <w:adjustRightInd w:val="0"/>
                    <w:jc w:val="center"/>
                    <w:rPr>
                      <w:lang w:val="en-US"/>
                    </w:rPr>
                  </w:pPr>
                  <w:r>
                    <w:rPr>
                      <w:lang w:val="en-US"/>
                    </w:rPr>
                    <w:t>1</w:t>
                  </w:r>
                </w:p>
              </w:tc>
              <w:tc>
                <w:tcPr>
                  <w:tcW w:w="4500" w:type="dxa"/>
                  <w:vAlign w:val="center"/>
                </w:tcPr>
                <w:p w14:paraId="5A596BEC" w14:textId="4A244C41" w:rsidR="007B7D16" w:rsidRPr="007B7D16" w:rsidRDefault="004F757A" w:rsidP="007B7D16">
                  <w:pPr>
                    <w:autoSpaceDE w:val="0"/>
                    <w:autoSpaceDN w:val="0"/>
                    <w:adjustRightInd w:val="0"/>
                    <w:jc w:val="center"/>
                    <w:rPr>
                      <w:lang w:val="en-US"/>
                    </w:rPr>
                  </w:pPr>
                  <w:r>
                    <w:rPr>
                      <w:lang w:val="en-US"/>
                    </w:rPr>
                    <w:t>945</w:t>
                  </w:r>
                  <w:r w:rsidR="00096EB4" w:rsidRPr="00096EB4">
                    <w:rPr>
                      <w:lang w:val="en-US"/>
                    </w:rPr>
                    <w:t>.1</w:t>
                  </w:r>
                  <w:r w:rsidR="00096EB4">
                    <w:rPr>
                      <w:lang w:val="en-US"/>
                    </w:rPr>
                    <w:t>7</w:t>
                  </w:r>
                </w:p>
              </w:tc>
            </w:tr>
            <w:tr w:rsidR="007B7D16" w14:paraId="6E3ED4E5" w14:textId="77777777" w:rsidTr="00096EB4">
              <w:trPr>
                <w:jc w:val="center"/>
              </w:trPr>
              <w:tc>
                <w:tcPr>
                  <w:tcW w:w="4517" w:type="dxa"/>
                  <w:vAlign w:val="center"/>
                </w:tcPr>
                <w:p w14:paraId="70940E13" w14:textId="27B8A2FD" w:rsidR="007B7D16" w:rsidRPr="007B7D16" w:rsidRDefault="00096EB4" w:rsidP="007B7D16">
                  <w:pPr>
                    <w:autoSpaceDE w:val="0"/>
                    <w:autoSpaceDN w:val="0"/>
                    <w:adjustRightInd w:val="0"/>
                    <w:jc w:val="center"/>
                    <w:rPr>
                      <w:lang w:val="en-US"/>
                    </w:rPr>
                  </w:pPr>
                  <w:r>
                    <w:rPr>
                      <w:lang w:val="en-US"/>
                    </w:rPr>
                    <w:t>2</w:t>
                  </w:r>
                </w:p>
              </w:tc>
              <w:tc>
                <w:tcPr>
                  <w:tcW w:w="4500" w:type="dxa"/>
                  <w:vAlign w:val="center"/>
                </w:tcPr>
                <w:p w14:paraId="7AECECA1" w14:textId="47537CA6" w:rsidR="007B7D16" w:rsidRPr="007B7D16" w:rsidRDefault="004F757A" w:rsidP="007B7D16">
                  <w:pPr>
                    <w:autoSpaceDE w:val="0"/>
                    <w:autoSpaceDN w:val="0"/>
                    <w:adjustRightInd w:val="0"/>
                    <w:jc w:val="center"/>
                    <w:rPr>
                      <w:lang w:val="en-US"/>
                    </w:rPr>
                  </w:pPr>
                  <w:r>
                    <w:rPr>
                      <w:lang w:val="en-US"/>
                    </w:rPr>
                    <w:t>724.33</w:t>
                  </w:r>
                </w:p>
              </w:tc>
            </w:tr>
            <w:tr w:rsidR="007B7D16" w14:paraId="62FD87CE" w14:textId="77777777" w:rsidTr="00096EB4">
              <w:trPr>
                <w:jc w:val="center"/>
              </w:trPr>
              <w:tc>
                <w:tcPr>
                  <w:tcW w:w="4517" w:type="dxa"/>
                  <w:vAlign w:val="center"/>
                </w:tcPr>
                <w:p w14:paraId="7B7A517F" w14:textId="715183AC" w:rsidR="007B7D16" w:rsidRPr="007B7D16" w:rsidRDefault="00096EB4" w:rsidP="007B7D16">
                  <w:pPr>
                    <w:autoSpaceDE w:val="0"/>
                    <w:autoSpaceDN w:val="0"/>
                    <w:adjustRightInd w:val="0"/>
                    <w:jc w:val="center"/>
                    <w:rPr>
                      <w:lang w:val="en-US"/>
                    </w:rPr>
                  </w:pPr>
                  <w:r>
                    <w:rPr>
                      <w:lang w:val="en-US"/>
                    </w:rPr>
                    <w:t>3</w:t>
                  </w:r>
                </w:p>
              </w:tc>
              <w:tc>
                <w:tcPr>
                  <w:tcW w:w="4500" w:type="dxa"/>
                  <w:vAlign w:val="center"/>
                </w:tcPr>
                <w:p w14:paraId="1E955C2A" w14:textId="22861015" w:rsidR="007B7D16" w:rsidRPr="007B7D16" w:rsidRDefault="004F757A" w:rsidP="007B7D16">
                  <w:pPr>
                    <w:autoSpaceDE w:val="0"/>
                    <w:autoSpaceDN w:val="0"/>
                    <w:adjustRightInd w:val="0"/>
                    <w:jc w:val="center"/>
                    <w:rPr>
                      <w:lang w:val="en-US"/>
                    </w:rPr>
                  </w:pPr>
                  <w:r>
                    <w:rPr>
                      <w:lang w:val="en-US"/>
                    </w:rPr>
                    <w:t>743.67</w:t>
                  </w:r>
                </w:p>
              </w:tc>
            </w:tr>
            <w:tr w:rsidR="007B7D16" w14:paraId="0920BFF3" w14:textId="77777777" w:rsidTr="00096EB4">
              <w:trPr>
                <w:jc w:val="center"/>
              </w:trPr>
              <w:tc>
                <w:tcPr>
                  <w:tcW w:w="4517" w:type="dxa"/>
                  <w:vAlign w:val="center"/>
                </w:tcPr>
                <w:p w14:paraId="334FCDCB" w14:textId="5F354D6D" w:rsidR="007B7D16" w:rsidRPr="007B7D16" w:rsidRDefault="00096EB4" w:rsidP="007B7D16">
                  <w:pPr>
                    <w:autoSpaceDE w:val="0"/>
                    <w:autoSpaceDN w:val="0"/>
                    <w:adjustRightInd w:val="0"/>
                    <w:jc w:val="center"/>
                    <w:rPr>
                      <w:lang w:val="en-US"/>
                    </w:rPr>
                  </w:pPr>
                  <w:r>
                    <w:rPr>
                      <w:lang w:val="en-US"/>
                    </w:rPr>
                    <w:lastRenderedPageBreak/>
                    <w:t>4</w:t>
                  </w:r>
                </w:p>
              </w:tc>
              <w:tc>
                <w:tcPr>
                  <w:tcW w:w="4500" w:type="dxa"/>
                  <w:vAlign w:val="center"/>
                </w:tcPr>
                <w:p w14:paraId="1796A410" w14:textId="22CB47DB" w:rsidR="007B7D16" w:rsidRPr="007B7D16" w:rsidRDefault="004F757A" w:rsidP="007B7D16">
                  <w:pPr>
                    <w:autoSpaceDE w:val="0"/>
                    <w:autoSpaceDN w:val="0"/>
                    <w:adjustRightInd w:val="0"/>
                    <w:jc w:val="center"/>
                    <w:rPr>
                      <w:lang w:val="en-US"/>
                    </w:rPr>
                  </w:pPr>
                  <w:r>
                    <w:rPr>
                      <w:lang w:val="en-US"/>
                    </w:rPr>
                    <w:t>882</w:t>
                  </w:r>
                  <w:r w:rsidR="00096EB4">
                    <w:rPr>
                      <w:lang w:val="en-US"/>
                    </w:rPr>
                    <w:t>.</w:t>
                  </w:r>
                  <w:r>
                    <w:rPr>
                      <w:lang w:val="en-US"/>
                    </w:rPr>
                    <w:t>50</w:t>
                  </w:r>
                </w:p>
              </w:tc>
            </w:tr>
          </w:tbl>
          <w:p w14:paraId="078FE036" w14:textId="77777777" w:rsidR="007B7D16" w:rsidRPr="00096EB4" w:rsidRDefault="007B7D16" w:rsidP="00096EB4">
            <w:pPr>
              <w:autoSpaceDE w:val="0"/>
              <w:autoSpaceDN w:val="0"/>
              <w:adjustRightInd w:val="0"/>
              <w:rPr>
                <w:lang w:val="en-US"/>
              </w:rPr>
            </w:pPr>
          </w:p>
          <w:p w14:paraId="5080F94C" w14:textId="15706CDC" w:rsidR="007B7D16" w:rsidRPr="00096EB4" w:rsidRDefault="00096EB4" w:rsidP="008879E6">
            <w:pPr>
              <w:autoSpaceDE w:val="0"/>
              <w:autoSpaceDN w:val="0"/>
              <w:adjustRightInd w:val="0"/>
              <w:rPr>
                <w:bCs/>
                <w:lang w:val="en-US"/>
              </w:rPr>
            </w:pPr>
            <w:r w:rsidRPr="00096EB4">
              <w:rPr>
                <w:bCs/>
                <w:lang w:val="en-US"/>
              </w:rPr>
              <w:t xml:space="preserve">This shows that there </w:t>
            </w:r>
            <w:r>
              <w:rPr>
                <w:bCs/>
                <w:lang w:val="en-US"/>
              </w:rPr>
              <w:t>is a higher consumption than average on quarter 1 and 4 of each year, with less consumption during the summer.</w:t>
            </w:r>
          </w:p>
          <w:p w14:paraId="704712D5" w14:textId="4922A0D5" w:rsidR="007B7D16" w:rsidRDefault="007B7D16" w:rsidP="008879E6">
            <w:pPr>
              <w:autoSpaceDE w:val="0"/>
              <w:autoSpaceDN w:val="0"/>
              <w:adjustRightInd w:val="0"/>
              <w:rPr>
                <w:b/>
                <w:lang w:val="en-US"/>
              </w:rPr>
            </w:pPr>
          </w:p>
        </w:tc>
      </w:tr>
      <w:tr w:rsidR="002979B9" w14:paraId="7A715080" w14:textId="77777777" w:rsidTr="002979B9">
        <w:tc>
          <w:tcPr>
            <w:tcW w:w="9963" w:type="dxa"/>
          </w:tcPr>
          <w:p w14:paraId="34425D4E" w14:textId="77777777" w:rsidR="002979B9" w:rsidRDefault="002979B9" w:rsidP="002979B9">
            <w:pPr>
              <w:autoSpaceDE w:val="0"/>
              <w:autoSpaceDN w:val="0"/>
              <w:adjustRightInd w:val="0"/>
              <w:rPr>
                <w:lang w:val="en-US"/>
              </w:rPr>
            </w:pPr>
            <w:r w:rsidRPr="00811471">
              <w:rPr>
                <w:b/>
                <w:lang w:val="en-US"/>
              </w:rPr>
              <w:lastRenderedPageBreak/>
              <w:t>4.</w:t>
            </w:r>
            <w:r w:rsidRPr="00A52EC7">
              <w:rPr>
                <w:lang w:val="en-US"/>
              </w:rPr>
              <w:t xml:space="preserve"> </w:t>
            </w:r>
            <w:r>
              <w:rPr>
                <w:lang w:val="en-US"/>
              </w:rPr>
              <w:t xml:space="preserve"> </w:t>
            </w:r>
            <w:r w:rsidRPr="00A52EC7">
              <w:rPr>
                <w:lang w:val="en-US"/>
              </w:rPr>
              <w:t>A suitable graph to investigate a relationship between variables, such as the amount spent on advertising and the</w:t>
            </w:r>
            <w:r>
              <w:rPr>
                <w:lang w:val="en-US"/>
              </w:rPr>
              <w:t xml:space="preserve"> </w:t>
            </w:r>
            <w:r w:rsidRPr="00A52EC7">
              <w:rPr>
                <w:lang w:val="en-US"/>
              </w:rPr>
              <w:t>sales volume is a scatter plot.</w:t>
            </w:r>
          </w:p>
          <w:p w14:paraId="71025BB7" w14:textId="77777777" w:rsidR="002979B9" w:rsidRPr="00811471" w:rsidRDefault="002979B9" w:rsidP="002979B9">
            <w:pPr>
              <w:autoSpaceDE w:val="0"/>
              <w:autoSpaceDN w:val="0"/>
              <w:adjustRightInd w:val="0"/>
              <w:jc w:val="center"/>
              <w:rPr>
                <w:lang w:val="en-US"/>
              </w:rPr>
            </w:pPr>
            <w:r>
              <w:rPr>
                <w:lang w:val="en-US"/>
              </w:rPr>
              <w:br w:type="page"/>
            </w:r>
            <w:r>
              <w:rPr>
                <w:noProof/>
                <w:lang w:eastAsia="en-GB"/>
              </w:rPr>
              <w:drawing>
                <wp:inline distT="0" distB="0" distL="0" distR="0" wp14:anchorId="29892BED" wp14:editId="0E66E8EF">
                  <wp:extent cx="52768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476500"/>
                          </a:xfrm>
                          <a:prstGeom prst="rect">
                            <a:avLst/>
                          </a:prstGeom>
                          <a:noFill/>
                          <a:ln>
                            <a:noFill/>
                          </a:ln>
                        </pic:spPr>
                      </pic:pic>
                    </a:graphicData>
                  </a:graphic>
                </wp:inline>
              </w:drawing>
            </w:r>
          </w:p>
          <w:p w14:paraId="02856848" w14:textId="77777777" w:rsidR="002979B9" w:rsidRDefault="002979B9" w:rsidP="002979B9">
            <w:pPr>
              <w:rPr>
                <w:lang w:val="en-US"/>
              </w:rPr>
            </w:pPr>
            <w:r>
              <w:rPr>
                <w:lang w:val="en-US"/>
              </w:rPr>
              <w:t>From the</w:t>
            </w:r>
            <w:r w:rsidRPr="00A52EC7">
              <w:rPr>
                <w:lang w:val="en-US"/>
              </w:rPr>
              <w:t xml:space="preserve"> graph </w:t>
            </w:r>
            <w:r>
              <w:rPr>
                <w:lang w:val="en-US"/>
              </w:rPr>
              <w:t xml:space="preserve">it seems </w:t>
            </w:r>
            <w:r w:rsidRPr="00A52EC7">
              <w:rPr>
                <w:lang w:val="en-US"/>
              </w:rPr>
              <w:t>that as advertising expenditure increases so does s</w:t>
            </w:r>
            <w:r>
              <w:rPr>
                <w:lang w:val="en-US"/>
              </w:rPr>
              <w:t>ales volume. We would, however, want to test the significance of the relationship to be sure.</w:t>
            </w:r>
          </w:p>
          <w:p w14:paraId="52FE3BBE" w14:textId="77777777" w:rsidR="002979B9" w:rsidRDefault="002979B9" w:rsidP="002979B9">
            <w:pPr>
              <w:rPr>
                <w:lang w:val="en-US"/>
              </w:rPr>
            </w:pPr>
          </w:p>
          <w:p w14:paraId="7E46BA98" w14:textId="77777777" w:rsidR="002979B9" w:rsidRDefault="002979B9" w:rsidP="008879E6">
            <w:pPr>
              <w:autoSpaceDE w:val="0"/>
              <w:autoSpaceDN w:val="0"/>
              <w:adjustRightInd w:val="0"/>
              <w:rPr>
                <w:b/>
                <w:lang w:val="en-US"/>
              </w:rPr>
            </w:pPr>
          </w:p>
        </w:tc>
      </w:tr>
      <w:tr w:rsidR="002979B9" w14:paraId="297FF005" w14:textId="77777777" w:rsidTr="002979B9">
        <w:tc>
          <w:tcPr>
            <w:tcW w:w="9963" w:type="dxa"/>
          </w:tcPr>
          <w:p w14:paraId="682A454B" w14:textId="77777777" w:rsidR="002979B9" w:rsidRPr="009F5B5B" w:rsidRDefault="002979B9" w:rsidP="002979B9">
            <w:pPr>
              <w:rPr>
                <w:b/>
                <w:lang w:val="en-US"/>
              </w:rPr>
            </w:pPr>
            <w:r>
              <w:rPr>
                <w:b/>
                <w:lang w:val="en-US"/>
              </w:rPr>
              <w:t>5</w:t>
            </w:r>
            <w:r w:rsidRPr="009F5B5B">
              <w:rPr>
                <w:b/>
                <w:lang w:val="en-US"/>
              </w:rPr>
              <w:t>.</w:t>
            </w:r>
          </w:p>
          <w:p w14:paraId="38B145C2" w14:textId="77777777" w:rsidR="002979B9" w:rsidRPr="003F34DA" w:rsidRDefault="002979B9" w:rsidP="002979B9">
            <w:pPr>
              <w:rPr>
                <w:lang w:val="en-US"/>
              </w:rPr>
            </w:pPr>
            <w:r w:rsidRPr="009F5B5B">
              <w:rPr>
                <w:b/>
                <w:lang w:val="en-US"/>
              </w:rPr>
              <w:t>a.</w:t>
            </w:r>
            <w:r w:rsidRPr="003F34DA">
              <w:rPr>
                <w:lang w:val="en-US"/>
              </w:rPr>
              <w:t xml:space="preserve"> It is helpful to sort the data in (ascending) order:</w:t>
            </w:r>
          </w:p>
          <w:p w14:paraId="03CDF274" w14:textId="77777777" w:rsidR="002979B9" w:rsidRDefault="002979B9" w:rsidP="002979B9">
            <w:pPr>
              <w:rPr>
                <w:lang w:val="en-US"/>
              </w:rPr>
            </w:pPr>
          </w:p>
          <w:p w14:paraId="0EDB10DA" w14:textId="77777777" w:rsidR="002979B9" w:rsidRPr="00D65B86" w:rsidRDefault="002979B9" w:rsidP="002979B9">
            <w:pPr>
              <w:jc w:val="center"/>
              <w:rPr>
                <w:lang w:val="en-US"/>
              </w:rPr>
            </w:pPr>
            <w:r>
              <w:rPr>
                <w:noProof/>
                <w:lang w:eastAsia="en-GB"/>
              </w:rPr>
              <w:drawing>
                <wp:inline distT="0" distB="0" distL="0" distR="0" wp14:anchorId="1D02D764" wp14:editId="110DE482">
                  <wp:extent cx="36576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485775"/>
                          </a:xfrm>
                          <a:prstGeom prst="rect">
                            <a:avLst/>
                          </a:prstGeom>
                          <a:noFill/>
                          <a:ln>
                            <a:noFill/>
                          </a:ln>
                        </pic:spPr>
                      </pic:pic>
                    </a:graphicData>
                  </a:graphic>
                </wp:inline>
              </w:drawing>
            </w:r>
          </w:p>
          <w:p w14:paraId="05224454" w14:textId="77777777" w:rsidR="002979B9" w:rsidRDefault="002979B9" w:rsidP="002979B9">
            <w:pPr>
              <w:rPr>
                <w:lang w:val="en-US"/>
              </w:rPr>
            </w:pPr>
          </w:p>
          <w:p w14:paraId="0EA408C9" w14:textId="77777777" w:rsidR="002979B9" w:rsidRDefault="002979B9" w:rsidP="002979B9">
            <w:pPr>
              <w:rPr>
                <w:lang w:val="en-US"/>
              </w:rPr>
            </w:pPr>
            <w:r w:rsidRPr="003F34DA">
              <w:rPr>
                <w:lang w:val="en-US"/>
              </w:rPr>
              <w:t>The centr</w:t>
            </w:r>
            <w:r>
              <w:rPr>
                <w:lang w:val="en-US"/>
              </w:rPr>
              <w:t>al tendency</w:t>
            </w:r>
            <w:r w:rsidRPr="003F34DA">
              <w:rPr>
                <w:lang w:val="en-US"/>
              </w:rPr>
              <w:t xml:space="preserve"> measures for Company A are:</w:t>
            </w:r>
          </w:p>
          <w:p w14:paraId="45F1B853" w14:textId="77777777" w:rsidR="002979B9" w:rsidRDefault="002979B9" w:rsidP="002979B9">
            <w:pPr>
              <w:numPr>
                <w:ilvl w:val="0"/>
                <w:numId w:val="1"/>
              </w:numPr>
              <w:rPr>
                <w:lang w:val="en-US"/>
              </w:rPr>
            </w:pPr>
            <w:bookmarkStart w:id="0" w:name="OLE_LINK1"/>
            <w:bookmarkStart w:id="1" w:name="OLE_LINK2"/>
            <w:r w:rsidRPr="00D65B86">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rsidRPr="003F34DA">
              <w:rPr>
                <w:lang w:val="en-US"/>
              </w:rPr>
              <w:t xml:space="preserve">= </w:t>
            </w:r>
            <w:r w:rsidRPr="001969DF">
              <w:rPr>
                <w:i/>
                <w:iCs/>
                <w:position w:val="-24"/>
                <w:lang w:val="en-US"/>
              </w:rPr>
              <w:object w:dxaOrig="520" w:dyaOrig="620" w14:anchorId="5D040626">
                <v:shape id="_x0000_i1026" type="#_x0000_t75" style="width:26.25pt;height:30.75pt" o:ole="">
                  <v:imagedata r:id="rId12" o:title=""/>
                </v:shape>
                <o:OLEObject Type="Embed" ProgID="Equation.3" ShapeID="_x0000_i1026" DrawAspect="Content" ObjectID="_1789651357" r:id="rId16"/>
              </w:object>
            </w:r>
            <w:r w:rsidRPr="003F34DA">
              <w:rPr>
                <w:i/>
                <w:iCs/>
                <w:lang w:val="en-US"/>
              </w:rPr>
              <w:t xml:space="preserve"> </w:t>
            </w:r>
            <w:bookmarkEnd w:id="0"/>
            <w:bookmarkEnd w:id="1"/>
            <w:r w:rsidRPr="003F34DA">
              <w:rPr>
                <w:lang w:val="en-US"/>
              </w:rPr>
              <w:t>= 22/7 = 3.143</w:t>
            </w:r>
          </w:p>
          <w:p w14:paraId="65390F8F" w14:textId="77777777" w:rsidR="002979B9" w:rsidRDefault="002979B9" w:rsidP="002979B9">
            <w:pPr>
              <w:numPr>
                <w:ilvl w:val="0"/>
                <w:numId w:val="1"/>
              </w:numPr>
              <w:rPr>
                <w:lang w:val="en-US"/>
              </w:rPr>
            </w:pPr>
            <w:r w:rsidRPr="003F34DA">
              <w:rPr>
                <w:lang w:val="en-US"/>
              </w:rPr>
              <w:t>the median</w:t>
            </w:r>
            <w:r>
              <w:rPr>
                <w:lang w:val="en-US"/>
              </w:rPr>
              <w:t xml:space="preserve"> </w:t>
            </w:r>
            <w:r w:rsidRPr="003F34DA">
              <w:rPr>
                <w:lang w:val="en-US"/>
              </w:rPr>
              <w:t xml:space="preserve">is in position </w:t>
            </w:r>
            <w:r w:rsidRPr="003F34DA">
              <w:rPr>
                <w:i/>
                <w:iCs/>
                <w:lang w:val="en-US"/>
              </w:rPr>
              <w:t xml:space="preserve">(n </w:t>
            </w:r>
            <w:r w:rsidRPr="003F34DA">
              <w:rPr>
                <w:lang w:val="en-US"/>
              </w:rPr>
              <w:t xml:space="preserve">+ 1)/2 = 4 </w:t>
            </w:r>
            <w:r>
              <w:rPr>
                <w:lang w:val="en-US"/>
              </w:rPr>
              <w:t>(</w:t>
            </w:r>
            <w:r w:rsidRPr="003F34DA">
              <w:rPr>
                <w:lang w:val="en-US"/>
              </w:rPr>
              <w:t>the fourth position</w:t>
            </w:r>
            <w:r>
              <w:rPr>
                <w:lang w:val="en-US"/>
              </w:rPr>
              <w:t>),</w:t>
            </w:r>
            <w:r w:rsidRPr="003F34DA">
              <w:rPr>
                <w:lang w:val="en-US"/>
              </w:rPr>
              <w:t xml:space="preserve"> </w:t>
            </w:r>
            <w:r>
              <w:rPr>
                <w:lang w:val="en-US"/>
              </w:rPr>
              <w:t>so the</w:t>
            </w:r>
            <w:r w:rsidRPr="003F34DA">
              <w:rPr>
                <w:lang w:val="en-US"/>
              </w:rPr>
              <w:t xml:space="preserve"> median is 2</w:t>
            </w:r>
          </w:p>
          <w:p w14:paraId="5916BEC2" w14:textId="77777777" w:rsidR="002979B9" w:rsidRPr="003F34DA" w:rsidRDefault="002979B9" w:rsidP="002979B9">
            <w:pPr>
              <w:numPr>
                <w:ilvl w:val="0"/>
                <w:numId w:val="1"/>
              </w:numPr>
              <w:rPr>
                <w:lang w:val="en-US"/>
              </w:rPr>
            </w:pPr>
            <w:r>
              <w:rPr>
                <w:lang w:val="en-US"/>
              </w:rPr>
              <w:t xml:space="preserve">the </w:t>
            </w:r>
            <w:r w:rsidRPr="003F34DA">
              <w:rPr>
                <w:lang w:val="en-US"/>
              </w:rPr>
              <w:t>mode is 1, as it</w:t>
            </w:r>
            <w:r>
              <w:rPr>
                <w:lang w:val="en-US"/>
              </w:rPr>
              <w:t xml:space="preserve"> </w:t>
            </w:r>
            <w:r w:rsidRPr="003F34DA">
              <w:rPr>
                <w:lang w:val="en-US"/>
              </w:rPr>
              <w:t>appear</w:t>
            </w:r>
            <w:r>
              <w:rPr>
                <w:lang w:val="en-US"/>
              </w:rPr>
              <w:t>s</w:t>
            </w:r>
            <w:r w:rsidRPr="003F34DA">
              <w:rPr>
                <w:lang w:val="en-US"/>
              </w:rPr>
              <w:t xml:space="preserve"> 3 times whilst value 2 occurs twice and the values 7 and 8 occur only once each.</w:t>
            </w:r>
          </w:p>
          <w:p w14:paraId="58A10233" w14:textId="77777777" w:rsidR="002979B9" w:rsidRDefault="002979B9" w:rsidP="002979B9">
            <w:pPr>
              <w:rPr>
                <w:lang w:val="en-US"/>
              </w:rPr>
            </w:pPr>
          </w:p>
          <w:p w14:paraId="33DE43AE" w14:textId="77777777" w:rsidR="002979B9" w:rsidRDefault="002979B9" w:rsidP="002979B9">
            <w:pPr>
              <w:rPr>
                <w:lang w:val="en-US"/>
              </w:rPr>
            </w:pPr>
            <w:r>
              <w:rPr>
                <w:lang w:val="en-US"/>
              </w:rPr>
              <w:t>F</w:t>
            </w:r>
            <w:r w:rsidRPr="003F34DA">
              <w:rPr>
                <w:lang w:val="en-US"/>
              </w:rPr>
              <w:t>or Company B:</w:t>
            </w:r>
          </w:p>
          <w:p w14:paraId="70D74C4A" w14:textId="77777777" w:rsidR="002979B9" w:rsidRDefault="002979B9" w:rsidP="002979B9">
            <w:pPr>
              <w:numPr>
                <w:ilvl w:val="0"/>
                <w:numId w:val="2"/>
              </w:numPr>
              <w:rPr>
                <w:lang w:val="en-US"/>
              </w:rPr>
            </w:pP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rsidRPr="003F34DA">
              <w:rPr>
                <w:lang w:val="en-US"/>
              </w:rPr>
              <w:t xml:space="preserve">= </w:t>
            </w:r>
            <w:r w:rsidRPr="001969DF">
              <w:rPr>
                <w:i/>
                <w:iCs/>
                <w:position w:val="-24"/>
                <w:lang w:val="en-US"/>
              </w:rPr>
              <w:object w:dxaOrig="520" w:dyaOrig="620" w14:anchorId="7E6CBF1C">
                <v:shape id="_x0000_i1027" type="#_x0000_t75" style="width:26.25pt;height:30.75pt" o:ole="">
                  <v:imagedata r:id="rId12" o:title=""/>
                </v:shape>
                <o:OLEObject Type="Embed" ProgID="Equation.3" ShapeID="_x0000_i1027" DrawAspect="Content" ObjectID="_1789651358" r:id="rId17"/>
              </w:object>
            </w:r>
            <w:r w:rsidRPr="003F34DA">
              <w:rPr>
                <w:i/>
                <w:iCs/>
                <w:lang w:val="en-US"/>
              </w:rPr>
              <w:t xml:space="preserve"> </w:t>
            </w:r>
            <w:r w:rsidRPr="003F34DA">
              <w:rPr>
                <w:lang w:val="en-US"/>
              </w:rPr>
              <w:t>= 60/12 = 5</w:t>
            </w:r>
          </w:p>
          <w:p w14:paraId="0E96AA2C" w14:textId="77777777" w:rsidR="002979B9" w:rsidRDefault="002979B9" w:rsidP="002979B9">
            <w:pPr>
              <w:numPr>
                <w:ilvl w:val="0"/>
                <w:numId w:val="2"/>
              </w:numPr>
              <w:rPr>
                <w:lang w:val="en-US"/>
              </w:rPr>
            </w:pPr>
            <w:r w:rsidRPr="003F34DA">
              <w:rPr>
                <w:lang w:val="en-US"/>
              </w:rPr>
              <w:t xml:space="preserve">the median is in position </w:t>
            </w:r>
            <w:r w:rsidRPr="003F34DA">
              <w:rPr>
                <w:i/>
                <w:iCs/>
                <w:lang w:val="en-US"/>
              </w:rPr>
              <w:t xml:space="preserve">(n+l)/2 </w:t>
            </w:r>
            <w:r w:rsidRPr="003F34DA">
              <w:rPr>
                <w:lang w:val="en-US"/>
              </w:rPr>
              <w:t>= 6.5,</w:t>
            </w:r>
            <w:r>
              <w:rPr>
                <w:lang w:val="en-US"/>
              </w:rPr>
              <w:t xml:space="preserve"> so </w:t>
            </w:r>
            <w:r w:rsidRPr="003F34DA">
              <w:rPr>
                <w:lang w:val="en-US"/>
              </w:rPr>
              <w:t>the median is the average of the 6th and 7</w:t>
            </w:r>
            <w:r w:rsidRPr="001969DF">
              <w:rPr>
                <w:vertAlign w:val="superscript"/>
                <w:lang w:val="en-US"/>
              </w:rPr>
              <w:t>th</w:t>
            </w:r>
            <w:r>
              <w:rPr>
                <w:lang w:val="en-US"/>
              </w:rPr>
              <w:t xml:space="preserve"> values</w:t>
            </w:r>
            <w:r w:rsidRPr="003F34DA">
              <w:rPr>
                <w:lang w:val="en-US"/>
              </w:rPr>
              <w:t>, that is median is (</w:t>
            </w:r>
            <w:r>
              <w:rPr>
                <w:lang w:val="en-US"/>
              </w:rPr>
              <w:t>5</w:t>
            </w:r>
            <w:r w:rsidRPr="003F34DA">
              <w:rPr>
                <w:lang w:val="en-US"/>
              </w:rPr>
              <w:t xml:space="preserve"> + 5)/2 = 5;</w:t>
            </w:r>
          </w:p>
          <w:p w14:paraId="450B140E" w14:textId="77777777" w:rsidR="002979B9" w:rsidRPr="003F34DA" w:rsidRDefault="002979B9" w:rsidP="002979B9">
            <w:pPr>
              <w:numPr>
                <w:ilvl w:val="0"/>
                <w:numId w:val="2"/>
              </w:numPr>
              <w:rPr>
                <w:lang w:val="en-US"/>
              </w:rPr>
            </w:pPr>
            <w:r w:rsidRPr="003F34DA">
              <w:rPr>
                <w:lang w:val="en-US"/>
              </w:rPr>
              <w:t>the</w:t>
            </w:r>
            <w:r>
              <w:rPr>
                <w:lang w:val="en-US"/>
              </w:rPr>
              <w:t xml:space="preserve"> </w:t>
            </w:r>
            <w:r w:rsidRPr="003F34DA">
              <w:rPr>
                <w:lang w:val="en-US"/>
              </w:rPr>
              <w:t xml:space="preserve">mode is </w:t>
            </w:r>
            <w:r>
              <w:rPr>
                <w:lang w:val="en-US"/>
              </w:rPr>
              <w:t>5</w:t>
            </w:r>
            <w:r w:rsidRPr="003F34DA">
              <w:rPr>
                <w:lang w:val="en-US"/>
              </w:rPr>
              <w:t>, as it appear more times than any other.</w:t>
            </w:r>
          </w:p>
          <w:p w14:paraId="550D2E28" w14:textId="77777777" w:rsidR="002979B9" w:rsidRDefault="002979B9" w:rsidP="002979B9">
            <w:pPr>
              <w:rPr>
                <w:lang w:val="en-US"/>
              </w:rPr>
            </w:pPr>
          </w:p>
          <w:p w14:paraId="75B0A2E6" w14:textId="77777777" w:rsidR="002979B9" w:rsidRDefault="002979B9" w:rsidP="002979B9">
            <w:pPr>
              <w:rPr>
                <w:lang w:val="en-US"/>
              </w:rPr>
            </w:pPr>
          </w:p>
          <w:p w14:paraId="146640C0" w14:textId="77777777" w:rsidR="002979B9" w:rsidRDefault="002979B9" w:rsidP="002979B9">
            <w:pPr>
              <w:rPr>
                <w:lang w:val="en-US"/>
              </w:rPr>
            </w:pPr>
            <w:r w:rsidRPr="009F5B5B">
              <w:rPr>
                <w:b/>
                <w:lang w:val="en-US"/>
              </w:rPr>
              <w:t>b.</w:t>
            </w:r>
            <w:r w:rsidRPr="003F34DA">
              <w:rPr>
                <w:lang w:val="en-US"/>
              </w:rPr>
              <w:t xml:space="preserve"> </w:t>
            </w:r>
          </w:p>
          <w:p w14:paraId="31CECE82" w14:textId="77777777" w:rsidR="002979B9" w:rsidRDefault="002979B9" w:rsidP="002979B9">
            <w:pPr>
              <w:rPr>
                <w:lang w:val="en-US"/>
              </w:rPr>
            </w:pPr>
          </w:p>
          <w:p w14:paraId="65D51303" w14:textId="77777777" w:rsidR="002979B9" w:rsidRDefault="002979B9" w:rsidP="002979B9">
            <w:pPr>
              <w:rPr>
                <w:lang w:val="en-US"/>
              </w:rPr>
            </w:pPr>
            <w:r w:rsidRPr="003F34DA">
              <w:rPr>
                <w:lang w:val="en-US"/>
              </w:rPr>
              <w:lastRenderedPageBreak/>
              <w:t>The standard deviation for Company A:</w:t>
            </w:r>
          </w:p>
          <w:p w14:paraId="3A47465D" w14:textId="77777777" w:rsidR="002979B9" w:rsidRDefault="002979B9" w:rsidP="002979B9">
            <w:pPr>
              <w:rPr>
                <w:lang w:val="en-US"/>
              </w:rPr>
            </w:pPr>
          </w:p>
          <w:tbl>
            <w:tblPr>
              <w:tblW w:w="2971" w:type="dxa"/>
              <w:tblInd w:w="98" w:type="dxa"/>
              <w:tblLook w:val="0000" w:firstRow="0" w:lastRow="0" w:firstColumn="0" w:lastColumn="0" w:noHBand="0" w:noVBand="0"/>
            </w:tblPr>
            <w:tblGrid>
              <w:gridCol w:w="960"/>
              <w:gridCol w:w="960"/>
              <w:gridCol w:w="1051"/>
            </w:tblGrid>
            <w:tr w:rsidR="002979B9" w:rsidRPr="00153CC3" w14:paraId="7DA96AC6" w14:textId="77777777" w:rsidTr="00E94C23">
              <w:trPr>
                <w:trHeight w:val="255"/>
              </w:trPr>
              <w:tc>
                <w:tcPr>
                  <w:tcW w:w="960" w:type="dxa"/>
                  <w:tcBorders>
                    <w:top w:val="nil"/>
                    <w:left w:val="nil"/>
                    <w:bottom w:val="nil"/>
                    <w:right w:val="nil"/>
                  </w:tcBorders>
                  <w:shd w:val="clear" w:color="auto" w:fill="auto"/>
                  <w:noWrap/>
                  <w:vAlign w:val="bottom"/>
                </w:tcPr>
                <w:p w14:paraId="5B632351" w14:textId="77777777" w:rsidR="002979B9" w:rsidRPr="002754F8" w:rsidRDefault="002979B9" w:rsidP="00E94C23">
                  <w:pPr>
                    <w:jc w:val="right"/>
                    <w:rPr>
                      <w:i/>
                      <w:sz w:val="28"/>
                      <w:szCs w:val="28"/>
                      <w:lang w:val="en-US"/>
                    </w:rPr>
                  </w:pPr>
                  <w:bookmarkStart w:id="2" w:name="_Hlk115342892"/>
                  <w:r w:rsidRPr="002754F8">
                    <w:rPr>
                      <w:i/>
                      <w:sz w:val="28"/>
                      <w:szCs w:val="28"/>
                      <w:lang w:val="en-US"/>
                    </w:rPr>
                    <w:t>x</w:t>
                  </w:r>
                </w:p>
              </w:tc>
              <w:tc>
                <w:tcPr>
                  <w:tcW w:w="960" w:type="dxa"/>
                  <w:tcBorders>
                    <w:top w:val="nil"/>
                    <w:left w:val="nil"/>
                    <w:bottom w:val="nil"/>
                    <w:right w:val="nil"/>
                  </w:tcBorders>
                  <w:shd w:val="clear" w:color="auto" w:fill="auto"/>
                  <w:noWrap/>
                  <w:vAlign w:val="bottom"/>
                </w:tcPr>
                <w:p w14:paraId="054EC9D9" w14:textId="77777777" w:rsidR="002979B9" w:rsidRPr="002754F8" w:rsidRDefault="002979B9" w:rsidP="00E94C23">
                  <w:pPr>
                    <w:jc w:val="right"/>
                    <w:rPr>
                      <w:rFonts w:ascii="Arial" w:hAnsi="Arial" w:cs="Arial"/>
                      <w:sz w:val="20"/>
                      <w:szCs w:val="20"/>
                      <w:lang w:val="en-US"/>
                    </w:rPr>
                  </w:pP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p>
              </w:tc>
              <w:tc>
                <w:tcPr>
                  <w:tcW w:w="1051" w:type="dxa"/>
                  <w:tcBorders>
                    <w:top w:val="nil"/>
                    <w:left w:val="nil"/>
                    <w:bottom w:val="nil"/>
                    <w:right w:val="nil"/>
                  </w:tcBorders>
                  <w:shd w:val="clear" w:color="auto" w:fill="auto"/>
                  <w:noWrap/>
                  <w:vAlign w:val="bottom"/>
                </w:tcPr>
                <w:p w14:paraId="3AA24121" w14:textId="77777777" w:rsidR="002979B9" w:rsidRPr="002754F8" w:rsidRDefault="002979B9" w:rsidP="00E94C23">
                  <w:pPr>
                    <w:jc w:val="right"/>
                    <w:rPr>
                      <w:rFonts w:ascii="Arial" w:hAnsi="Arial" w:cs="Arial"/>
                      <w:sz w:val="20"/>
                      <w:szCs w:val="20"/>
                      <w:lang w:val="en-US"/>
                    </w:rPr>
                  </w:pPr>
                  <w:r w:rsidRPr="002754F8">
                    <w:rPr>
                      <w:sz w:val="28"/>
                      <w:szCs w:val="28"/>
                      <w:lang w:val="en-US"/>
                    </w:rPr>
                    <w:t>(</w:t>
                  </w: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p>
              </w:tc>
            </w:tr>
            <w:tr w:rsidR="002979B9" w:rsidRPr="00153CC3" w14:paraId="71A60F5E" w14:textId="77777777" w:rsidTr="00E94C23">
              <w:trPr>
                <w:trHeight w:val="255"/>
              </w:trPr>
              <w:tc>
                <w:tcPr>
                  <w:tcW w:w="960" w:type="dxa"/>
                  <w:tcBorders>
                    <w:top w:val="nil"/>
                    <w:left w:val="nil"/>
                    <w:bottom w:val="nil"/>
                    <w:right w:val="nil"/>
                  </w:tcBorders>
                  <w:shd w:val="clear" w:color="auto" w:fill="auto"/>
                  <w:noWrap/>
                  <w:vAlign w:val="bottom"/>
                </w:tcPr>
                <w:p w14:paraId="67721B53"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w:t>
                  </w:r>
                </w:p>
              </w:tc>
              <w:tc>
                <w:tcPr>
                  <w:tcW w:w="960" w:type="dxa"/>
                  <w:tcBorders>
                    <w:top w:val="nil"/>
                    <w:left w:val="nil"/>
                    <w:bottom w:val="nil"/>
                    <w:right w:val="nil"/>
                  </w:tcBorders>
                  <w:shd w:val="clear" w:color="auto" w:fill="auto"/>
                  <w:noWrap/>
                  <w:vAlign w:val="bottom"/>
                </w:tcPr>
                <w:p w14:paraId="1F8F207D"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-2.143</w:t>
                  </w:r>
                </w:p>
              </w:tc>
              <w:tc>
                <w:tcPr>
                  <w:tcW w:w="1051" w:type="dxa"/>
                  <w:tcBorders>
                    <w:top w:val="nil"/>
                    <w:left w:val="nil"/>
                    <w:bottom w:val="nil"/>
                    <w:right w:val="nil"/>
                  </w:tcBorders>
                  <w:shd w:val="clear" w:color="auto" w:fill="auto"/>
                  <w:noWrap/>
                  <w:vAlign w:val="bottom"/>
                </w:tcPr>
                <w:p w14:paraId="50DE0D03"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4.592449</w:t>
                  </w:r>
                </w:p>
              </w:tc>
            </w:tr>
            <w:tr w:rsidR="002979B9" w:rsidRPr="00153CC3" w14:paraId="7D2BE8A4" w14:textId="77777777" w:rsidTr="00E94C23">
              <w:trPr>
                <w:trHeight w:val="255"/>
              </w:trPr>
              <w:tc>
                <w:tcPr>
                  <w:tcW w:w="960" w:type="dxa"/>
                  <w:tcBorders>
                    <w:top w:val="nil"/>
                    <w:left w:val="nil"/>
                    <w:bottom w:val="nil"/>
                    <w:right w:val="nil"/>
                  </w:tcBorders>
                  <w:shd w:val="clear" w:color="auto" w:fill="auto"/>
                  <w:noWrap/>
                  <w:vAlign w:val="bottom"/>
                </w:tcPr>
                <w:p w14:paraId="0AA87CD7"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w:t>
                  </w:r>
                </w:p>
              </w:tc>
              <w:tc>
                <w:tcPr>
                  <w:tcW w:w="960" w:type="dxa"/>
                  <w:tcBorders>
                    <w:top w:val="nil"/>
                    <w:left w:val="nil"/>
                    <w:bottom w:val="nil"/>
                    <w:right w:val="nil"/>
                  </w:tcBorders>
                  <w:shd w:val="clear" w:color="auto" w:fill="auto"/>
                  <w:noWrap/>
                  <w:vAlign w:val="bottom"/>
                </w:tcPr>
                <w:p w14:paraId="7CCA08F6"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-2.143</w:t>
                  </w:r>
                </w:p>
              </w:tc>
              <w:tc>
                <w:tcPr>
                  <w:tcW w:w="1051" w:type="dxa"/>
                  <w:tcBorders>
                    <w:top w:val="nil"/>
                    <w:left w:val="nil"/>
                    <w:bottom w:val="nil"/>
                    <w:right w:val="nil"/>
                  </w:tcBorders>
                  <w:shd w:val="clear" w:color="auto" w:fill="auto"/>
                  <w:noWrap/>
                  <w:vAlign w:val="bottom"/>
                </w:tcPr>
                <w:p w14:paraId="6DC6C2CB"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4.592449</w:t>
                  </w:r>
                </w:p>
              </w:tc>
            </w:tr>
            <w:tr w:rsidR="002979B9" w:rsidRPr="00153CC3" w14:paraId="5AC0D276" w14:textId="77777777" w:rsidTr="00E94C23">
              <w:trPr>
                <w:trHeight w:val="255"/>
              </w:trPr>
              <w:tc>
                <w:tcPr>
                  <w:tcW w:w="960" w:type="dxa"/>
                  <w:tcBorders>
                    <w:top w:val="nil"/>
                    <w:left w:val="nil"/>
                    <w:bottom w:val="nil"/>
                    <w:right w:val="nil"/>
                  </w:tcBorders>
                  <w:shd w:val="clear" w:color="auto" w:fill="auto"/>
                  <w:noWrap/>
                  <w:vAlign w:val="bottom"/>
                </w:tcPr>
                <w:p w14:paraId="1888E85F"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w:t>
                  </w:r>
                </w:p>
              </w:tc>
              <w:tc>
                <w:tcPr>
                  <w:tcW w:w="960" w:type="dxa"/>
                  <w:tcBorders>
                    <w:top w:val="nil"/>
                    <w:left w:val="nil"/>
                    <w:bottom w:val="nil"/>
                    <w:right w:val="nil"/>
                  </w:tcBorders>
                  <w:shd w:val="clear" w:color="auto" w:fill="auto"/>
                  <w:noWrap/>
                  <w:vAlign w:val="bottom"/>
                </w:tcPr>
                <w:p w14:paraId="574743AD"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-2.143</w:t>
                  </w:r>
                </w:p>
              </w:tc>
              <w:tc>
                <w:tcPr>
                  <w:tcW w:w="1051" w:type="dxa"/>
                  <w:tcBorders>
                    <w:top w:val="nil"/>
                    <w:left w:val="nil"/>
                    <w:bottom w:val="nil"/>
                    <w:right w:val="nil"/>
                  </w:tcBorders>
                  <w:shd w:val="clear" w:color="auto" w:fill="auto"/>
                  <w:noWrap/>
                  <w:vAlign w:val="bottom"/>
                </w:tcPr>
                <w:p w14:paraId="63FC2268"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4.592449</w:t>
                  </w:r>
                </w:p>
              </w:tc>
            </w:tr>
            <w:tr w:rsidR="002979B9" w:rsidRPr="00153CC3" w14:paraId="425B280C" w14:textId="77777777" w:rsidTr="00E94C23">
              <w:trPr>
                <w:trHeight w:val="255"/>
              </w:trPr>
              <w:tc>
                <w:tcPr>
                  <w:tcW w:w="960" w:type="dxa"/>
                  <w:tcBorders>
                    <w:top w:val="nil"/>
                    <w:left w:val="nil"/>
                    <w:bottom w:val="nil"/>
                    <w:right w:val="nil"/>
                  </w:tcBorders>
                  <w:shd w:val="clear" w:color="auto" w:fill="auto"/>
                  <w:noWrap/>
                  <w:vAlign w:val="bottom"/>
                </w:tcPr>
                <w:p w14:paraId="3256DB2D"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w:t>
                  </w:r>
                </w:p>
              </w:tc>
              <w:tc>
                <w:tcPr>
                  <w:tcW w:w="960" w:type="dxa"/>
                  <w:tcBorders>
                    <w:top w:val="nil"/>
                    <w:left w:val="nil"/>
                    <w:bottom w:val="nil"/>
                    <w:right w:val="nil"/>
                  </w:tcBorders>
                  <w:shd w:val="clear" w:color="auto" w:fill="auto"/>
                  <w:noWrap/>
                  <w:vAlign w:val="bottom"/>
                </w:tcPr>
                <w:p w14:paraId="49230CD0"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-1.143</w:t>
                  </w:r>
                </w:p>
              </w:tc>
              <w:tc>
                <w:tcPr>
                  <w:tcW w:w="1051" w:type="dxa"/>
                  <w:tcBorders>
                    <w:top w:val="nil"/>
                    <w:left w:val="nil"/>
                    <w:bottom w:val="nil"/>
                    <w:right w:val="nil"/>
                  </w:tcBorders>
                  <w:shd w:val="clear" w:color="auto" w:fill="auto"/>
                  <w:noWrap/>
                  <w:vAlign w:val="bottom"/>
                </w:tcPr>
                <w:p w14:paraId="60AF5BA1"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1.306449</w:t>
                  </w:r>
                </w:p>
              </w:tc>
            </w:tr>
            <w:tr w:rsidR="002979B9" w:rsidRPr="00153CC3" w14:paraId="3F80A591" w14:textId="77777777" w:rsidTr="00E94C23">
              <w:trPr>
                <w:trHeight w:val="255"/>
              </w:trPr>
              <w:tc>
                <w:tcPr>
                  <w:tcW w:w="960" w:type="dxa"/>
                  <w:tcBorders>
                    <w:top w:val="nil"/>
                    <w:left w:val="nil"/>
                    <w:bottom w:val="nil"/>
                    <w:right w:val="nil"/>
                  </w:tcBorders>
                  <w:shd w:val="clear" w:color="auto" w:fill="auto"/>
                  <w:noWrap/>
                  <w:vAlign w:val="bottom"/>
                </w:tcPr>
                <w:p w14:paraId="3E1C382A"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w:t>
                  </w:r>
                </w:p>
              </w:tc>
              <w:tc>
                <w:tcPr>
                  <w:tcW w:w="960" w:type="dxa"/>
                  <w:tcBorders>
                    <w:top w:val="nil"/>
                    <w:left w:val="nil"/>
                    <w:bottom w:val="nil"/>
                    <w:right w:val="nil"/>
                  </w:tcBorders>
                  <w:shd w:val="clear" w:color="auto" w:fill="auto"/>
                  <w:noWrap/>
                  <w:vAlign w:val="bottom"/>
                </w:tcPr>
                <w:p w14:paraId="5BA37AFF"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-1.143</w:t>
                  </w:r>
                </w:p>
              </w:tc>
              <w:tc>
                <w:tcPr>
                  <w:tcW w:w="1051" w:type="dxa"/>
                  <w:tcBorders>
                    <w:top w:val="nil"/>
                    <w:left w:val="nil"/>
                    <w:bottom w:val="nil"/>
                    <w:right w:val="nil"/>
                  </w:tcBorders>
                  <w:shd w:val="clear" w:color="auto" w:fill="auto"/>
                  <w:noWrap/>
                  <w:vAlign w:val="bottom"/>
                </w:tcPr>
                <w:p w14:paraId="29B27D60"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1.306449</w:t>
                  </w:r>
                </w:p>
              </w:tc>
            </w:tr>
            <w:tr w:rsidR="002979B9" w:rsidRPr="00153CC3" w14:paraId="68268B5C" w14:textId="77777777" w:rsidTr="00E94C23">
              <w:trPr>
                <w:trHeight w:val="255"/>
              </w:trPr>
              <w:tc>
                <w:tcPr>
                  <w:tcW w:w="960" w:type="dxa"/>
                  <w:tcBorders>
                    <w:top w:val="nil"/>
                    <w:left w:val="nil"/>
                    <w:bottom w:val="nil"/>
                    <w:right w:val="nil"/>
                  </w:tcBorders>
                  <w:shd w:val="clear" w:color="auto" w:fill="auto"/>
                  <w:noWrap/>
                  <w:vAlign w:val="bottom"/>
                </w:tcPr>
                <w:p w14:paraId="455C6F69"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7</w:t>
                  </w:r>
                </w:p>
              </w:tc>
              <w:tc>
                <w:tcPr>
                  <w:tcW w:w="960" w:type="dxa"/>
                  <w:tcBorders>
                    <w:top w:val="nil"/>
                    <w:left w:val="nil"/>
                    <w:bottom w:val="nil"/>
                    <w:right w:val="nil"/>
                  </w:tcBorders>
                  <w:shd w:val="clear" w:color="auto" w:fill="auto"/>
                  <w:noWrap/>
                  <w:vAlign w:val="bottom"/>
                </w:tcPr>
                <w:p w14:paraId="062AF0C8"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3.857</w:t>
                  </w:r>
                </w:p>
              </w:tc>
              <w:tc>
                <w:tcPr>
                  <w:tcW w:w="1051" w:type="dxa"/>
                  <w:tcBorders>
                    <w:top w:val="nil"/>
                    <w:left w:val="nil"/>
                    <w:bottom w:val="nil"/>
                    <w:right w:val="nil"/>
                  </w:tcBorders>
                  <w:shd w:val="clear" w:color="auto" w:fill="auto"/>
                  <w:noWrap/>
                  <w:vAlign w:val="bottom"/>
                </w:tcPr>
                <w:p w14:paraId="3863CFC5"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14.87645</w:t>
                  </w:r>
                </w:p>
              </w:tc>
            </w:tr>
            <w:tr w:rsidR="002979B9" w:rsidRPr="00153CC3" w14:paraId="7EAA98EA" w14:textId="77777777" w:rsidTr="00E94C23">
              <w:trPr>
                <w:trHeight w:val="255"/>
              </w:trPr>
              <w:tc>
                <w:tcPr>
                  <w:tcW w:w="960" w:type="dxa"/>
                  <w:tcBorders>
                    <w:top w:val="nil"/>
                    <w:left w:val="nil"/>
                    <w:bottom w:val="nil"/>
                    <w:right w:val="nil"/>
                  </w:tcBorders>
                  <w:shd w:val="clear" w:color="auto" w:fill="auto"/>
                  <w:noWrap/>
                  <w:vAlign w:val="bottom"/>
                </w:tcPr>
                <w:p w14:paraId="29BD3D9D"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8</w:t>
                  </w:r>
                </w:p>
              </w:tc>
              <w:tc>
                <w:tcPr>
                  <w:tcW w:w="960" w:type="dxa"/>
                  <w:tcBorders>
                    <w:top w:val="nil"/>
                    <w:left w:val="nil"/>
                    <w:bottom w:val="nil"/>
                    <w:right w:val="nil"/>
                  </w:tcBorders>
                  <w:shd w:val="clear" w:color="auto" w:fill="auto"/>
                  <w:noWrap/>
                  <w:vAlign w:val="bottom"/>
                </w:tcPr>
                <w:p w14:paraId="5BF166CE"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4.857</w:t>
                  </w:r>
                </w:p>
              </w:tc>
              <w:tc>
                <w:tcPr>
                  <w:tcW w:w="1051" w:type="dxa"/>
                  <w:tcBorders>
                    <w:top w:val="nil"/>
                    <w:left w:val="nil"/>
                    <w:bottom w:val="nil"/>
                    <w:right w:val="nil"/>
                  </w:tcBorders>
                  <w:shd w:val="clear" w:color="auto" w:fill="auto"/>
                  <w:noWrap/>
                  <w:vAlign w:val="bottom"/>
                </w:tcPr>
                <w:p w14:paraId="5701E492"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23.59045</w:t>
                  </w:r>
                </w:p>
              </w:tc>
            </w:tr>
            <w:tr w:rsidR="002979B9" w:rsidRPr="00153CC3" w14:paraId="05E316C9" w14:textId="77777777" w:rsidTr="00E94C23">
              <w:trPr>
                <w:trHeight w:val="255"/>
              </w:trPr>
              <w:tc>
                <w:tcPr>
                  <w:tcW w:w="960" w:type="dxa"/>
                  <w:tcBorders>
                    <w:top w:val="nil"/>
                    <w:left w:val="nil"/>
                    <w:bottom w:val="nil"/>
                    <w:right w:val="nil"/>
                  </w:tcBorders>
                  <w:shd w:val="clear" w:color="auto" w:fill="auto"/>
                  <w:noWrap/>
                  <w:vAlign w:val="bottom"/>
                </w:tcPr>
                <w:p w14:paraId="71B94E14" w14:textId="77777777" w:rsidR="002979B9" w:rsidRPr="00153CC3" w:rsidRDefault="002979B9" w:rsidP="00E94C23">
                  <w:pPr>
                    <w:rPr>
                      <w:rFonts w:ascii="Arial" w:hAnsi="Arial" w:cs="Arial"/>
                      <w:sz w:val="20"/>
                      <w:szCs w:val="20"/>
                      <w:lang w:val="en-US"/>
                    </w:rPr>
                  </w:pPr>
                </w:p>
              </w:tc>
              <w:tc>
                <w:tcPr>
                  <w:tcW w:w="960" w:type="dxa"/>
                  <w:tcBorders>
                    <w:top w:val="nil"/>
                    <w:left w:val="nil"/>
                    <w:bottom w:val="nil"/>
                    <w:right w:val="nil"/>
                  </w:tcBorders>
                  <w:shd w:val="clear" w:color="auto" w:fill="auto"/>
                  <w:noWrap/>
                  <w:vAlign w:val="bottom"/>
                </w:tcPr>
                <w:p w14:paraId="6CF545E1" w14:textId="77777777" w:rsidR="002979B9" w:rsidRPr="00153CC3" w:rsidRDefault="002979B9" w:rsidP="00E94C23">
                  <w:pPr>
                    <w:rPr>
                      <w:rFonts w:ascii="Arial" w:hAnsi="Arial" w:cs="Arial"/>
                      <w:sz w:val="20"/>
                      <w:szCs w:val="20"/>
                      <w:lang w:val="en-US"/>
                    </w:rPr>
                  </w:pPr>
                </w:p>
              </w:tc>
              <w:tc>
                <w:tcPr>
                  <w:tcW w:w="1051" w:type="dxa"/>
                  <w:tcBorders>
                    <w:top w:val="nil"/>
                    <w:left w:val="nil"/>
                    <w:bottom w:val="nil"/>
                    <w:right w:val="nil"/>
                  </w:tcBorders>
                  <w:shd w:val="clear" w:color="auto" w:fill="auto"/>
                  <w:noWrap/>
                  <w:vAlign w:val="bottom"/>
                </w:tcPr>
                <w:p w14:paraId="1886C93E" w14:textId="77777777" w:rsidR="002979B9" w:rsidRPr="00153CC3" w:rsidRDefault="002979B9" w:rsidP="00E94C23">
                  <w:pPr>
                    <w:rPr>
                      <w:rFonts w:ascii="Arial" w:hAnsi="Arial" w:cs="Arial"/>
                      <w:sz w:val="20"/>
                      <w:szCs w:val="20"/>
                      <w:lang w:val="en-US"/>
                    </w:rPr>
                  </w:pPr>
                </w:p>
              </w:tc>
            </w:tr>
            <w:tr w:rsidR="002979B9" w:rsidRPr="00153CC3" w14:paraId="7ABFBAFB" w14:textId="77777777" w:rsidTr="00E94C23">
              <w:trPr>
                <w:trHeight w:val="255"/>
              </w:trPr>
              <w:tc>
                <w:tcPr>
                  <w:tcW w:w="960" w:type="dxa"/>
                  <w:tcBorders>
                    <w:top w:val="nil"/>
                    <w:left w:val="nil"/>
                    <w:bottom w:val="nil"/>
                    <w:right w:val="nil"/>
                  </w:tcBorders>
                  <w:shd w:val="clear" w:color="auto" w:fill="auto"/>
                  <w:noWrap/>
                  <w:vAlign w:val="bottom"/>
                </w:tcPr>
                <w:p w14:paraId="73EDC687" w14:textId="77777777" w:rsidR="002979B9" w:rsidRPr="00153CC3" w:rsidRDefault="002979B9" w:rsidP="00E94C23">
                  <w:pPr>
                    <w:rPr>
                      <w:rFonts w:ascii="Arial" w:hAnsi="Arial" w:cs="Arial"/>
                      <w:sz w:val="20"/>
                      <w:szCs w:val="20"/>
                      <w:lang w:val="en-US"/>
                    </w:rPr>
                  </w:pPr>
                </w:p>
              </w:tc>
              <w:tc>
                <w:tcPr>
                  <w:tcW w:w="960" w:type="dxa"/>
                  <w:tcBorders>
                    <w:top w:val="nil"/>
                    <w:left w:val="nil"/>
                    <w:bottom w:val="nil"/>
                    <w:right w:val="nil"/>
                  </w:tcBorders>
                  <w:shd w:val="clear" w:color="auto" w:fill="auto"/>
                  <w:noWrap/>
                  <w:vAlign w:val="bottom"/>
                </w:tcPr>
                <w:p w14:paraId="03E61B03" w14:textId="77777777" w:rsidR="002979B9" w:rsidRPr="00153CC3" w:rsidRDefault="002979B9" w:rsidP="00E94C23">
                  <w:pPr>
                    <w:rPr>
                      <w:rFonts w:ascii="Arial" w:hAnsi="Arial" w:cs="Arial"/>
                      <w:sz w:val="20"/>
                      <w:szCs w:val="20"/>
                      <w:lang w:val="en-US"/>
                    </w:rPr>
                  </w:pPr>
                  <w:r w:rsidRPr="00153CC3">
                    <w:rPr>
                      <w:rFonts w:ascii="Arial" w:hAnsi="Arial" w:cs="Arial"/>
                      <w:sz w:val="20"/>
                      <w:szCs w:val="20"/>
                      <w:lang w:val="en-US"/>
                    </w:rPr>
                    <w:t>total</w:t>
                  </w:r>
                </w:p>
              </w:tc>
              <w:tc>
                <w:tcPr>
                  <w:tcW w:w="1051" w:type="dxa"/>
                  <w:tcBorders>
                    <w:top w:val="nil"/>
                    <w:left w:val="nil"/>
                    <w:bottom w:val="nil"/>
                    <w:right w:val="nil"/>
                  </w:tcBorders>
                  <w:shd w:val="clear" w:color="auto" w:fill="auto"/>
                  <w:noWrap/>
                  <w:vAlign w:val="bottom"/>
                </w:tcPr>
                <w:p w14:paraId="2DA70035" w14:textId="77777777" w:rsidR="002979B9" w:rsidRPr="00153CC3" w:rsidRDefault="002979B9" w:rsidP="00E94C23">
                  <w:pPr>
                    <w:jc w:val="right"/>
                    <w:rPr>
                      <w:rFonts w:ascii="Arial" w:hAnsi="Arial" w:cs="Arial"/>
                      <w:sz w:val="20"/>
                      <w:szCs w:val="20"/>
                      <w:lang w:val="en-US"/>
                    </w:rPr>
                  </w:pPr>
                  <w:r w:rsidRPr="00153CC3">
                    <w:rPr>
                      <w:rFonts w:ascii="Arial" w:hAnsi="Arial" w:cs="Arial"/>
                      <w:sz w:val="20"/>
                      <w:szCs w:val="20"/>
                      <w:lang w:val="en-US"/>
                    </w:rPr>
                    <w:t>54.85714</w:t>
                  </w:r>
                </w:p>
              </w:tc>
            </w:tr>
            <w:bookmarkEnd w:id="2"/>
          </w:tbl>
          <w:p w14:paraId="28752533" w14:textId="77777777" w:rsidR="002979B9" w:rsidRPr="009F5B5B" w:rsidRDefault="002979B9" w:rsidP="002979B9">
            <w:pPr>
              <w:rPr>
                <w:lang w:val="en-US"/>
              </w:rPr>
            </w:pPr>
          </w:p>
          <w:p w14:paraId="3120CC4D" w14:textId="77777777" w:rsidR="002979B9" w:rsidRDefault="002979B9" w:rsidP="002979B9">
            <w:pPr>
              <w:rPr>
                <w:lang w:val="en-US"/>
              </w:rPr>
            </w:pPr>
            <w:r>
              <w:rPr>
                <w:lang w:val="en-US"/>
              </w:rPr>
              <w:t>s</w:t>
            </w:r>
            <w:r w:rsidRPr="00153CC3">
              <w:rPr>
                <w:vertAlign w:val="superscript"/>
                <w:lang w:val="en-US"/>
              </w:rPr>
              <w:t>2</w:t>
            </w:r>
            <w:r>
              <w:rPr>
                <w:lang w:val="en-US"/>
              </w:rPr>
              <w:t xml:space="preserve"> = 54.85714/6 </w:t>
            </w:r>
          </w:p>
          <w:p w14:paraId="524A7758" w14:textId="77777777" w:rsidR="002979B9" w:rsidRDefault="002979B9" w:rsidP="002979B9">
            <w:pPr>
              <w:rPr>
                <w:lang w:val="en-US"/>
              </w:rPr>
            </w:pPr>
            <w:r>
              <w:rPr>
                <w:lang w:val="en-US"/>
              </w:rPr>
              <w:t xml:space="preserve">s = </w:t>
            </w:r>
            <w:r>
              <w:rPr>
                <w:lang w:val="en-US"/>
              </w:rPr>
              <w:sym w:font="Symbol" w:char="F0D6"/>
            </w:r>
            <w:r>
              <w:rPr>
                <w:lang w:val="en-US"/>
              </w:rPr>
              <w:t>(54.85714/6) = 3.024</w:t>
            </w:r>
          </w:p>
          <w:p w14:paraId="0DD14EDA" w14:textId="77777777" w:rsidR="002979B9" w:rsidRPr="009F5B5B" w:rsidRDefault="002979B9" w:rsidP="002979B9">
            <w:pPr>
              <w:rPr>
                <w:szCs w:val="22"/>
                <w:lang w:val="en-US"/>
              </w:rPr>
            </w:pPr>
          </w:p>
          <w:p w14:paraId="31CAB98B" w14:textId="77777777" w:rsidR="002979B9" w:rsidRDefault="002979B9" w:rsidP="002979B9">
            <w:pPr>
              <w:rPr>
                <w:lang w:val="en-US"/>
              </w:rPr>
            </w:pPr>
          </w:p>
          <w:p w14:paraId="493CD3C0" w14:textId="77777777" w:rsidR="002979B9" w:rsidRDefault="002979B9" w:rsidP="002979B9">
            <w:pPr>
              <w:rPr>
                <w:lang w:val="en-US"/>
              </w:rPr>
            </w:pPr>
            <w:r>
              <w:rPr>
                <w:lang w:val="en-US"/>
              </w:rPr>
              <w:t>For Company B:</w:t>
            </w:r>
          </w:p>
          <w:p w14:paraId="3D9446D0" w14:textId="77777777" w:rsidR="002979B9" w:rsidRDefault="002979B9" w:rsidP="002979B9">
            <w:pPr>
              <w:rPr>
                <w:lang w:val="en-US"/>
              </w:rPr>
            </w:pPr>
          </w:p>
          <w:tbl>
            <w:tblPr>
              <w:tblW w:w="3250" w:type="dxa"/>
              <w:jc w:val="center"/>
              <w:tblLook w:val="0000" w:firstRow="0" w:lastRow="0" w:firstColumn="0" w:lastColumn="0" w:noHBand="0" w:noVBand="0"/>
            </w:tblPr>
            <w:tblGrid>
              <w:gridCol w:w="960"/>
              <w:gridCol w:w="960"/>
              <w:gridCol w:w="1330"/>
            </w:tblGrid>
            <w:tr w:rsidR="002979B9" w:rsidRPr="007C6AE8" w14:paraId="690B3714" w14:textId="77777777" w:rsidTr="002979B9">
              <w:trPr>
                <w:trHeight w:val="255"/>
                <w:jc w:val="center"/>
              </w:trPr>
              <w:tc>
                <w:tcPr>
                  <w:tcW w:w="960" w:type="dxa"/>
                  <w:tcBorders>
                    <w:top w:val="nil"/>
                    <w:left w:val="nil"/>
                    <w:bottom w:val="nil"/>
                    <w:right w:val="nil"/>
                  </w:tcBorders>
                  <w:shd w:val="clear" w:color="auto" w:fill="auto"/>
                  <w:noWrap/>
                  <w:vAlign w:val="bottom"/>
                </w:tcPr>
                <w:p w14:paraId="7C6D8023" w14:textId="77777777" w:rsidR="002979B9" w:rsidRPr="002754F8" w:rsidRDefault="002979B9" w:rsidP="00E94C23">
                  <w:pPr>
                    <w:jc w:val="right"/>
                    <w:rPr>
                      <w:i/>
                      <w:sz w:val="28"/>
                      <w:szCs w:val="28"/>
                      <w:lang w:val="en-US"/>
                    </w:rPr>
                  </w:pPr>
                  <w:r w:rsidRPr="002754F8">
                    <w:rPr>
                      <w:i/>
                      <w:sz w:val="28"/>
                      <w:szCs w:val="28"/>
                      <w:lang w:val="en-US"/>
                    </w:rPr>
                    <w:t>x</w:t>
                  </w:r>
                </w:p>
              </w:tc>
              <w:tc>
                <w:tcPr>
                  <w:tcW w:w="960" w:type="dxa"/>
                  <w:tcBorders>
                    <w:top w:val="nil"/>
                    <w:left w:val="nil"/>
                    <w:bottom w:val="nil"/>
                    <w:right w:val="nil"/>
                  </w:tcBorders>
                  <w:shd w:val="clear" w:color="auto" w:fill="auto"/>
                  <w:noWrap/>
                  <w:vAlign w:val="bottom"/>
                </w:tcPr>
                <w:p w14:paraId="0FD9B21C" w14:textId="77777777" w:rsidR="002979B9" w:rsidRPr="002754F8" w:rsidRDefault="002979B9" w:rsidP="00E94C23">
                  <w:pPr>
                    <w:jc w:val="right"/>
                    <w:rPr>
                      <w:rFonts w:ascii="Arial" w:hAnsi="Arial" w:cs="Arial"/>
                      <w:sz w:val="20"/>
                      <w:szCs w:val="20"/>
                      <w:lang w:val="en-US"/>
                    </w:rPr>
                  </w:pP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p>
              </w:tc>
              <w:tc>
                <w:tcPr>
                  <w:tcW w:w="1330" w:type="dxa"/>
                  <w:tcBorders>
                    <w:top w:val="nil"/>
                    <w:left w:val="nil"/>
                    <w:bottom w:val="nil"/>
                    <w:right w:val="nil"/>
                  </w:tcBorders>
                  <w:shd w:val="clear" w:color="auto" w:fill="auto"/>
                  <w:noWrap/>
                  <w:vAlign w:val="bottom"/>
                </w:tcPr>
                <w:p w14:paraId="2D928529" w14:textId="77777777" w:rsidR="002979B9" w:rsidRPr="002754F8" w:rsidRDefault="002979B9" w:rsidP="00E94C23">
                  <w:pPr>
                    <w:jc w:val="right"/>
                    <w:rPr>
                      <w:rFonts w:ascii="Arial" w:hAnsi="Arial" w:cs="Arial"/>
                      <w:sz w:val="20"/>
                      <w:szCs w:val="20"/>
                      <w:lang w:val="en-US"/>
                    </w:rPr>
                  </w:pPr>
                  <w:r w:rsidRPr="002754F8">
                    <w:rPr>
                      <w:sz w:val="28"/>
                      <w:szCs w:val="28"/>
                      <w:lang w:val="en-US"/>
                    </w:rPr>
                    <w:t>(</w:t>
                  </w: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p>
              </w:tc>
            </w:tr>
            <w:tr w:rsidR="002979B9" w:rsidRPr="007C6AE8" w14:paraId="607042C8" w14:textId="77777777" w:rsidTr="002979B9">
              <w:trPr>
                <w:trHeight w:val="255"/>
                <w:jc w:val="center"/>
              </w:trPr>
              <w:tc>
                <w:tcPr>
                  <w:tcW w:w="960" w:type="dxa"/>
                  <w:tcBorders>
                    <w:top w:val="nil"/>
                    <w:left w:val="nil"/>
                    <w:bottom w:val="nil"/>
                    <w:right w:val="nil"/>
                  </w:tcBorders>
                  <w:shd w:val="clear" w:color="auto" w:fill="auto"/>
                  <w:noWrap/>
                  <w:vAlign w:val="bottom"/>
                </w:tcPr>
                <w:p w14:paraId="6E4CFB84"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3</w:t>
                  </w:r>
                </w:p>
              </w:tc>
              <w:tc>
                <w:tcPr>
                  <w:tcW w:w="960" w:type="dxa"/>
                  <w:tcBorders>
                    <w:top w:val="nil"/>
                    <w:left w:val="nil"/>
                    <w:bottom w:val="nil"/>
                    <w:right w:val="nil"/>
                  </w:tcBorders>
                  <w:shd w:val="clear" w:color="auto" w:fill="auto"/>
                  <w:noWrap/>
                  <w:vAlign w:val="bottom"/>
                </w:tcPr>
                <w:p w14:paraId="1A59DD7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-2</w:t>
                  </w:r>
                </w:p>
              </w:tc>
              <w:tc>
                <w:tcPr>
                  <w:tcW w:w="1330" w:type="dxa"/>
                  <w:tcBorders>
                    <w:top w:val="nil"/>
                    <w:left w:val="nil"/>
                    <w:bottom w:val="nil"/>
                    <w:right w:val="nil"/>
                  </w:tcBorders>
                  <w:shd w:val="clear" w:color="auto" w:fill="auto"/>
                  <w:noWrap/>
                  <w:vAlign w:val="bottom"/>
                </w:tcPr>
                <w:p w14:paraId="04919791"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4</w:t>
                  </w:r>
                </w:p>
              </w:tc>
            </w:tr>
            <w:tr w:rsidR="002979B9" w:rsidRPr="007C6AE8" w14:paraId="3667362D" w14:textId="77777777" w:rsidTr="002979B9">
              <w:trPr>
                <w:trHeight w:val="255"/>
                <w:jc w:val="center"/>
              </w:trPr>
              <w:tc>
                <w:tcPr>
                  <w:tcW w:w="960" w:type="dxa"/>
                  <w:tcBorders>
                    <w:top w:val="nil"/>
                    <w:left w:val="nil"/>
                    <w:bottom w:val="nil"/>
                    <w:right w:val="nil"/>
                  </w:tcBorders>
                  <w:shd w:val="clear" w:color="auto" w:fill="auto"/>
                  <w:noWrap/>
                  <w:vAlign w:val="bottom"/>
                </w:tcPr>
                <w:p w14:paraId="4DBED9D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4</w:t>
                  </w:r>
                </w:p>
              </w:tc>
              <w:tc>
                <w:tcPr>
                  <w:tcW w:w="960" w:type="dxa"/>
                  <w:tcBorders>
                    <w:top w:val="nil"/>
                    <w:left w:val="nil"/>
                    <w:bottom w:val="nil"/>
                    <w:right w:val="nil"/>
                  </w:tcBorders>
                  <w:shd w:val="clear" w:color="auto" w:fill="auto"/>
                  <w:noWrap/>
                  <w:vAlign w:val="bottom"/>
                </w:tcPr>
                <w:p w14:paraId="2DB79ECA"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78538020"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69B1018A" w14:textId="77777777" w:rsidTr="002979B9">
              <w:trPr>
                <w:trHeight w:val="255"/>
                <w:jc w:val="center"/>
              </w:trPr>
              <w:tc>
                <w:tcPr>
                  <w:tcW w:w="960" w:type="dxa"/>
                  <w:tcBorders>
                    <w:top w:val="nil"/>
                    <w:left w:val="nil"/>
                    <w:bottom w:val="nil"/>
                    <w:right w:val="nil"/>
                  </w:tcBorders>
                  <w:shd w:val="clear" w:color="auto" w:fill="auto"/>
                  <w:noWrap/>
                  <w:vAlign w:val="bottom"/>
                </w:tcPr>
                <w:p w14:paraId="30961B37"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4</w:t>
                  </w:r>
                </w:p>
              </w:tc>
              <w:tc>
                <w:tcPr>
                  <w:tcW w:w="960" w:type="dxa"/>
                  <w:tcBorders>
                    <w:top w:val="nil"/>
                    <w:left w:val="nil"/>
                    <w:bottom w:val="nil"/>
                    <w:right w:val="nil"/>
                  </w:tcBorders>
                  <w:shd w:val="clear" w:color="auto" w:fill="auto"/>
                  <w:noWrap/>
                  <w:vAlign w:val="bottom"/>
                </w:tcPr>
                <w:p w14:paraId="099ECFAC"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2C919FED"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6AF04306" w14:textId="77777777" w:rsidTr="002979B9">
              <w:trPr>
                <w:trHeight w:val="255"/>
                <w:jc w:val="center"/>
              </w:trPr>
              <w:tc>
                <w:tcPr>
                  <w:tcW w:w="960" w:type="dxa"/>
                  <w:tcBorders>
                    <w:top w:val="nil"/>
                    <w:left w:val="nil"/>
                    <w:bottom w:val="nil"/>
                    <w:right w:val="nil"/>
                  </w:tcBorders>
                  <w:shd w:val="clear" w:color="auto" w:fill="auto"/>
                  <w:noWrap/>
                  <w:vAlign w:val="bottom"/>
                </w:tcPr>
                <w:p w14:paraId="4694FF0C"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4</w:t>
                  </w:r>
                </w:p>
              </w:tc>
              <w:tc>
                <w:tcPr>
                  <w:tcW w:w="960" w:type="dxa"/>
                  <w:tcBorders>
                    <w:top w:val="nil"/>
                    <w:left w:val="nil"/>
                    <w:bottom w:val="nil"/>
                    <w:right w:val="nil"/>
                  </w:tcBorders>
                  <w:shd w:val="clear" w:color="auto" w:fill="auto"/>
                  <w:noWrap/>
                  <w:vAlign w:val="bottom"/>
                </w:tcPr>
                <w:p w14:paraId="5D09491F"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48471B54"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6BE547F6" w14:textId="77777777" w:rsidTr="002979B9">
              <w:trPr>
                <w:trHeight w:val="255"/>
                <w:jc w:val="center"/>
              </w:trPr>
              <w:tc>
                <w:tcPr>
                  <w:tcW w:w="960" w:type="dxa"/>
                  <w:tcBorders>
                    <w:top w:val="nil"/>
                    <w:left w:val="nil"/>
                    <w:bottom w:val="nil"/>
                    <w:right w:val="nil"/>
                  </w:tcBorders>
                  <w:shd w:val="clear" w:color="auto" w:fill="auto"/>
                  <w:noWrap/>
                  <w:vAlign w:val="bottom"/>
                </w:tcPr>
                <w:p w14:paraId="1E48316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5</w:t>
                  </w:r>
                </w:p>
              </w:tc>
              <w:tc>
                <w:tcPr>
                  <w:tcW w:w="960" w:type="dxa"/>
                  <w:tcBorders>
                    <w:top w:val="nil"/>
                    <w:left w:val="nil"/>
                    <w:bottom w:val="nil"/>
                    <w:right w:val="nil"/>
                  </w:tcBorders>
                  <w:shd w:val="clear" w:color="auto" w:fill="auto"/>
                  <w:noWrap/>
                  <w:vAlign w:val="bottom"/>
                </w:tcPr>
                <w:p w14:paraId="529BBF0A"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c>
                <w:tcPr>
                  <w:tcW w:w="1330" w:type="dxa"/>
                  <w:tcBorders>
                    <w:top w:val="nil"/>
                    <w:left w:val="nil"/>
                    <w:bottom w:val="nil"/>
                    <w:right w:val="nil"/>
                  </w:tcBorders>
                  <w:shd w:val="clear" w:color="auto" w:fill="auto"/>
                  <w:noWrap/>
                  <w:vAlign w:val="bottom"/>
                </w:tcPr>
                <w:p w14:paraId="3BFCCA2F"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r>
            <w:tr w:rsidR="002979B9" w:rsidRPr="007C6AE8" w14:paraId="151720E8" w14:textId="77777777" w:rsidTr="002979B9">
              <w:trPr>
                <w:trHeight w:val="255"/>
                <w:jc w:val="center"/>
              </w:trPr>
              <w:tc>
                <w:tcPr>
                  <w:tcW w:w="960" w:type="dxa"/>
                  <w:tcBorders>
                    <w:top w:val="nil"/>
                    <w:left w:val="nil"/>
                    <w:bottom w:val="nil"/>
                    <w:right w:val="nil"/>
                  </w:tcBorders>
                  <w:shd w:val="clear" w:color="auto" w:fill="auto"/>
                  <w:noWrap/>
                  <w:vAlign w:val="bottom"/>
                </w:tcPr>
                <w:p w14:paraId="56068EDE"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5</w:t>
                  </w:r>
                </w:p>
              </w:tc>
              <w:tc>
                <w:tcPr>
                  <w:tcW w:w="960" w:type="dxa"/>
                  <w:tcBorders>
                    <w:top w:val="nil"/>
                    <w:left w:val="nil"/>
                    <w:bottom w:val="nil"/>
                    <w:right w:val="nil"/>
                  </w:tcBorders>
                  <w:shd w:val="clear" w:color="auto" w:fill="auto"/>
                  <w:noWrap/>
                  <w:vAlign w:val="bottom"/>
                </w:tcPr>
                <w:p w14:paraId="54A3C712"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c>
                <w:tcPr>
                  <w:tcW w:w="1330" w:type="dxa"/>
                  <w:tcBorders>
                    <w:top w:val="nil"/>
                    <w:left w:val="nil"/>
                    <w:bottom w:val="nil"/>
                    <w:right w:val="nil"/>
                  </w:tcBorders>
                  <w:shd w:val="clear" w:color="auto" w:fill="auto"/>
                  <w:noWrap/>
                  <w:vAlign w:val="bottom"/>
                </w:tcPr>
                <w:p w14:paraId="2A18D103"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r>
            <w:tr w:rsidR="002979B9" w:rsidRPr="007C6AE8" w14:paraId="0F805EC3" w14:textId="77777777" w:rsidTr="002979B9">
              <w:trPr>
                <w:trHeight w:val="255"/>
                <w:jc w:val="center"/>
              </w:trPr>
              <w:tc>
                <w:tcPr>
                  <w:tcW w:w="960" w:type="dxa"/>
                  <w:tcBorders>
                    <w:top w:val="nil"/>
                    <w:left w:val="nil"/>
                    <w:bottom w:val="nil"/>
                    <w:right w:val="nil"/>
                  </w:tcBorders>
                  <w:shd w:val="clear" w:color="auto" w:fill="auto"/>
                  <w:noWrap/>
                  <w:vAlign w:val="bottom"/>
                </w:tcPr>
                <w:p w14:paraId="33561C54"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5</w:t>
                  </w:r>
                </w:p>
              </w:tc>
              <w:tc>
                <w:tcPr>
                  <w:tcW w:w="960" w:type="dxa"/>
                  <w:tcBorders>
                    <w:top w:val="nil"/>
                    <w:left w:val="nil"/>
                    <w:bottom w:val="nil"/>
                    <w:right w:val="nil"/>
                  </w:tcBorders>
                  <w:shd w:val="clear" w:color="auto" w:fill="auto"/>
                  <w:noWrap/>
                  <w:vAlign w:val="bottom"/>
                </w:tcPr>
                <w:p w14:paraId="09899743"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c>
                <w:tcPr>
                  <w:tcW w:w="1330" w:type="dxa"/>
                  <w:tcBorders>
                    <w:top w:val="nil"/>
                    <w:left w:val="nil"/>
                    <w:bottom w:val="nil"/>
                    <w:right w:val="nil"/>
                  </w:tcBorders>
                  <w:shd w:val="clear" w:color="auto" w:fill="auto"/>
                  <w:noWrap/>
                  <w:vAlign w:val="bottom"/>
                </w:tcPr>
                <w:p w14:paraId="7E7CA98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r>
            <w:tr w:rsidR="002979B9" w:rsidRPr="007C6AE8" w14:paraId="7A5D82D4" w14:textId="77777777" w:rsidTr="002979B9">
              <w:trPr>
                <w:trHeight w:val="255"/>
                <w:jc w:val="center"/>
              </w:trPr>
              <w:tc>
                <w:tcPr>
                  <w:tcW w:w="960" w:type="dxa"/>
                  <w:tcBorders>
                    <w:top w:val="nil"/>
                    <w:left w:val="nil"/>
                    <w:bottom w:val="nil"/>
                    <w:right w:val="nil"/>
                  </w:tcBorders>
                  <w:shd w:val="clear" w:color="auto" w:fill="auto"/>
                  <w:noWrap/>
                  <w:vAlign w:val="bottom"/>
                </w:tcPr>
                <w:p w14:paraId="4AC013AA"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5</w:t>
                  </w:r>
                </w:p>
              </w:tc>
              <w:tc>
                <w:tcPr>
                  <w:tcW w:w="960" w:type="dxa"/>
                  <w:tcBorders>
                    <w:top w:val="nil"/>
                    <w:left w:val="nil"/>
                    <w:bottom w:val="nil"/>
                    <w:right w:val="nil"/>
                  </w:tcBorders>
                  <w:shd w:val="clear" w:color="auto" w:fill="auto"/>
                  <w:noWrap/>
                  <w:vAlign w:val="bottom"/>
                </w:tcPr>
                <w:p w14:paraId="45BF3CC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c>
                <w:tcPr>
                  <w:tcW w:w="1330" w:type="dxa"/>
                  <w:tcBorders>
                    <w:top w:val="nil"/>
                    <w:left w:val="nil"/>
                    <w:bottom w:val="nil"/>
                    <w:right w:val="nil"/>
                  </w:tcBorders>
                  <w:shd w:val="clear" w:color="auto" w:fill="auto"/>
                  <w:noWrap/>
                  <w:vAlign w:val="bottom"/>
                </w:tcPr>
                <w:p w14:paraId="548B2D81"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0</w:t>
                  </w:r>
                </w:p>
              </w:tc>
            </w:tr>
            <w:tr w:rsidR="002979B9" w:rsidRPr="007C6AE8" w14:paraId="183C1F6E" w14:textId="77777777" w:rsidTr="002979B9">
              <w:trPr>
                <w:trHeight w:val="255"/>
                <w:jc w:val="center"/>
              </w:trPr>
              <w:tc>
                <w:tcPr>
                  <w:tcW w:w="960" w:type="dxa"/>
                  <w:tcBorders>
                    <w:top w:val="nil"/>
                    <w:left w:val="nil"/>
                    <w:bottom w:val="nil"/>
                    <w:right w:val="nil"/>
                  </w:tcBorders>
                  <w:shd w:val="clear" w:color="auto" w:fill="auto"/>
                  <w:noWrap/>
                  <w:vAlign w:val="bottom"/>
                </w:tcPr>
                <w:p w14:paraId="7070FE77"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6</w:t>
                  </w:r>
                </w:p>
              </w:tc>
              <w:tc>
                <w:tcPr>
                  <w:tcW w:w="960" w:type="dxa"/>
                  <w:tcBorders>
                    <w:top w:val="nil"/>
                    <w:left w:val="nil"/>
                    <w:bottom w:val="nil"/>
                    <w:right w:val="nil"/>
                  </w:tcBorders>
                  <w:shd w:val="clear" w:color="auto" w:fill="auto"/>
                  <w:noWrap/>
                  <w:vAlign w:val="bottom"/>
                </w:tcPr>
                <w:p w14:paraId="39DF1A62"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3F0404E2"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5AD5A6D4" w14:textId="77777777" w:rsidTr="002979B9">
              <w:trPr>
                <w:trHeight w:val="255"/>
                <w:jc w:val="center"/>
              </w:trPr>
              <w:tc>
                <w:tcPr>
                  <w:tcW w:w="960" w:type="dxa"/>
                  <w:tcBorders>
                    <w:top w:val="nil"/>
                    <w:left w:val="nil"/>
                    <w:bottom w:val="nil"/>
                    <w:right w:val="nil"/>
                  </w:tcBorders>
                  <w:shd w:val="clear" w:color="auto" w:fill="auto"/>
                  <w:noWrap/>
                  <w:vAlign w:val="bottom"/>
                </w:tcPr>
                <w:p w14:paraId="558E83D2"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6</w:t>
                  </w:r>
                </w:p>
              </w:tc>
              <w:tc>
                <w:tcPr>
                  <w:tcW w:w="960" w:type="dxa"/>
                  <w:tcBorders>
                    <w:top w:val="nil"/>
                    <w:left w:val="nil"/>
                    <w:bottom w:val="nil"/>
                    <w:right w:val="nil"/>
                  </w:tcBorders>
                  <w:shd w:val="clear" w:color="auto" w:fill="auto"/>
                  <w:noWrap/>
                  <w:vAlign w:val="bottom"/>
                </w:tcPr>
                <w:p w14:paraId="5763E65B"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2E890D72"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0224D6C2" w14:textId="77777777" w:rsidTr="002979B9">
              <w:trPr>
                <w:trHeight w:val="255"/>
                <w:jc w:val="center"/>
              </w:trPr>
              <w:tc>
                <w:tcPr>
                  <w:tcW w:w="960" w:type="dxa"/>
                  <w:tcBorders>
                    <w:top w:val="nil"/>
                    <w:left w:val="nil"/>
                    <w:bottom w:val="nil"/>
                    <w:right w:val="nil"/>
                  </w:tcBorders>
                  <w:shd w:val="clear" w:color="auto" w:fill="auto"/>
                  <w:noWrap/>
                  <w:vAlign w:val="bottom"/>
                </w:tcPr>
                <w:p w14:paraId="516DF9BE"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6</w:t>
                  </w:r>
                </w:p>
              </w:tc>
              <w:tc>
                <w:tcPr>
                  <w:tcW w:w="960" w:type="dxa"/>
                  <w:tcBorders>
                    <w:top w:val="nil"/>
                    <w:left w:val="nil"/>
                    <w:bottom w:val="nil"/>
                    <w:right w:val="nil"/>
                  </w:tcBorders>
                  <w:shd w:val="clear" w:color="auto" w:fill="auto"/>
                  <w:noWrap/>
                  <w:vAlign w:val="bottom"/>
                </w:tcPr>
                <w:p w14:paraId="0312C8FE"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c>
                <w:tcPr>
                  <w:tcW w:w="1330" w:type="dxa"/>
                  <w:tcBorders>
                    <w:top w:val="nil"/>
                    <w:left w:val="nil"/>
                    <w:bottom w:val="nil"/>
                    <w:right w:val="nil"/>
                  </w:tcBorders>
                  <w:shd w:val="clear" w:color="auto" w:fill="auto"/>
                  <w:noWrap/>
                  <w:vAlign w:val="bottom"/>
                </w:tcPr>
                <w:p w14:paraId="02B55905"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1</w:t>
                  </w:r>
                </w:p>
              </w:tc>
            </w:tr>
            <w:tr w:rsidR="002979B9" w:rsidRPr="007C6AE8" w14:paraId="72D4FEBB" w14:textId="77777777" w:rsidTr="002979B9">
              <w:trPr>
                <w:trHeight w:val="255"/>
                <w:jc w:val="center"/>
              </w:trPr>
              <w:tc>
                <w:tcPr>
                  <w:tcW w:w="960" w:type="dxa"/>
                  <w:tcBorders>
                    <w:top w:val="nil"/>
                    <w:left w:val="nil"/>
                    <w:bottom w:val="nil"/>
                    <w:right w:val="nil"/>
                  </w:tcBorders>
                  <w:shd w:val="clear" w:color="auto" w:fill="auto"/>
                  <w:noWrap/>
                  <w:vAlign w:val="bottom"/>
                </w:tcPr>
                <w:p w14:paraId="5A4F94F4"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7</w:t>
                  </w:r>
                </w:p>
              </w:tc>
              <w:tc>
                <w:tcPr>
                  <w:tcW w:w="960" w:type="dxa"/>
                  <w:tcBorders>
                    <w:top w:val="nil"/>
                    <w:left w:val="nil"/>
                    <w:bottom w:val="nil"/>
                    <w:right w:val="nil"/>
                  </w:tcBorders>
                  <w:shd w:val="clear" w:color="auto" w:fill="auto"/>
                  <w:noWrap/>
                  <w:vAlign w:val="bottom"/>
                </w:tcPr>
                <w:p w14:paraId="3A124DF7"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2</w:t>
                  </w:r>
                </w:p>
              </w:tc>
              <w:tc>
                <w:tcPr>
                  <w:tcW w:w="1330" w:type="dxa"/>
                  <w:tcBorders>
                    <w:top w:val="nil"/>
                    <w:left w:val="nil"/>
                    <w:bottom w:val="nil"/>
                    <w:right w:val="nil"/>
                  </w:tcBorders>
                  <w:shd w:val="clear" w:color="auto" w:fill="auto"/>
                  <w:noWrap/>
                  <w:vAlign w:val="bottom"/>
                </w:tcPr>
                <w:p w14:paraId="6B45E0FB" w14:textId="77777777" w:rsidR="002979B9" w:rsidRPr="007C6AE8" w:rsidRDefault="002979B9" w:rsidP="00E94C23">
                  <w:pPr>
                    <w:jc w:val="right"/>
                    <w:rPr>
                      <w:rFonts w:ascii="Arial" w:hAnsi="Arial" w:cs="Arial"/>
                      <w:sz w:val="20"/>
                      <w:szCs w:val="20"/>
                      <w:lang w:val="en-US"/>
                    </w:rPr>
                  </w:pPr>
                  <w:r w:rsidRPr="007C6AE8">
                    <w:rPr>
                      <w:rFonts w:ascii="Arial" w:hAnsi="Arial" w:cs="Arial"/>
                      <w:sz w:val="20"/>
                      <w:szCs w:val="20"/>
                      <w:lang w:val="en-US"/>
                    </w:rPr>
                    <w:t>4</w:t>
                  </w:r>
                </w:p>
              </w:tc>
            </w:tr>
            <w:tr w:rsidR="002979B9" w:rsidRPr="007C6AE8" w14:paraId="20EEC035" w14:textId="77777777" w:rsidTr="002979B9">
              <w:trPr>
                <w:trHeight w:val="255"/>
                <w:jc w:val="center"/>
              </w:trPr>
              <w:tc>
                <w:tcPr>
                  <w:tcW w:w="960" w:type="dxa"/>
                  <w:tcBorders>
                    <w:top w:val="nil"/>
                    <w:left w:val="nil"/>
                    <w:bottom w:val="nil"/>
                    <w:right w:val="nil"/>
                  </w:tcBorders>
                  <w:shd w:val="clear" w:color="auto" w:fill="auto"/>
                  <w:noWrap/>
                  <w:vAlign w:val="bottom"/>
                </w:tcPr>
                <w:p w14:paraId="703D4E62" w14:textId="77777777" w:rsidR="002979B9" w:rsidRPr="007C6AE8" w:rsidRDefault="002979B9" w:rsidP="00E94C23">
                  <w:pPr>
                    <w:rPr>
                      <w:rFonts w:ascii="Arial" w:hAnsi="Arial" w:cs="Arial"/>
                      <w:sz w:val="20"/>
                      <w:szCs w:val="20"/>
                      <w:lang w:val="en-US"/>
                    </w:rPr>
                  </w:pPr>
                </w:p>
              </w:tc>
              <w:tc>
                <w:tcPr>
                  <w:tcW w:w="960" w:type="dxa"/>
                  <w:tcBorders>
                    <w:top w:val="nil"/>
                    <w:left w:val="nil"/>
                    <w:bottom w:val="nil"/>
                    <w:right w:val="nil"/>
                  </w:tcBorders>
                  <w:shd w:val="clear" w:color="auto" w:fill="auto"/>
                  <w:noWrap/>
                  <w:vAlign w:val="bottom"/>
                </w:tcPr>
                <w:p w14:paraId="7AF4E894" w14:textId="77777777" w:rsidR="002979B9" w:rsidRPr="007C6AE8" w:rsidRDefault="002979B9" w:rsidP="00E94C23">
                  <w:pPr>
                    <w:rPr>
                      <w:rFonts w:ascii="Arial" w:hAnsi="Arial" w:cs="Arial"/>
                      <w:sz w:val="20"/>
                      <w:szCs w:val="20"/>
                      <w:lang w:val="en-US"/>
                    </w:rPr>
                  </w:pPr>
                </w:p>
              </w:tc>
              <w:tc>
                <w:tcPr>
                  <w:tcW w:w="1330" w:type="dxa"/>
                  <w:tcBorders>
                    <w:top w:val="nil"/>
                    <w:left w:val="nil"/>
                    <w:bottom w:val="nil"/>
                    <w:right w:val="nil"/>
                  </w:tcBorders>
                  <w:shd w:val="clear" w:color="auto" w:fill="auto"/>
                  <w:noWrap/>
                  <w:vAlign w:val="bottom"/>
                </w:tcPr>
                <w:p w14:paraId="208B7406" w14:textId="77777777" w:rsidR="002979B9" w:rsidRPr="007C6AE8" w:rsidRDefault="002979B9" w:rsidP="00E94C23">
                  <w:pPr>
                    <w:rPr>
                      <w:rFonts w:ascii="Arial" w:hAnsi="Arial" w:cs="Arial"/>
                      <w:sz w:val="20"/>
                      <w:szCs w:val="20"/>
                      <w:lang w:val="en-US"/>
                    </w:rPr>
                  </w:pPr>
                </w:p>
              </w:tc>
            </w:tr>
            <w:tr w:rsidR="002979B9" w:rsidRPr="007C6AE8" w14:paraId="3BE86E67" w14:textId="77777777" w:rsidTr="002979B9">
              <w:trPr>
                <w:trHeight w:val="255"/>
                <w:jc w:val="center"/>
              </w:trPr>
              <w:tc>
                <w:tcPr>
                  <w:tcW w:w="960" w:type="dxa"/>
                  <w:tcBorders>
                    <w:top w:val="nil"/>
                    <w:left w:val="nil"/>
                    <w:bottom w:val="nil"/>
                    <w:right w:val="nil"/>
                  </w:tcBorders>
                  <w:shd w:val="clear" w:color="auto" w:fill="auto"/>
                  <w:noWrap/>
                  <w:vAlign w:val="bottom"/>
                </w:tcPr>
                <w:p w14:paraId="0250634F" w14:textId="77777777" w:rsidR="002979B9" w:rsidRPr="007C6AE8" w:rsidRDefault="002979B9" w:rsidP="00E94C23">
                  <w:pPr>
                    <w:rPr>
                      <w:rFonts w:ascii="Arial" w:hAnsi="Arial" w:cs="Arial"/>
                      <w:sz w:val="20"/>
                      <w:szCs w:val="20"/>
                      <w:lang w:val="en-US"/>
                    </w:rPr>
                  </w:pPr>
                </w:p>
              </w:tc>
              <w:tc>
                <w:tcPr>
                  <w:tcW w:w="960" w:type="dxa"/>
                  <w:tcBorders>
                    <w:top w:val="nil"/>
                    <w:left w:val="nil"/>
                    <w:bottom w:val="nil"/>
                    <w:right w:val="nil"/>
                  </w:tcBorders>
                  <w:shd w:val="clear" w:color="auto" w:fill="auto"/>
                  <w:noWrap/>
                  <w:vAlign w:val="bottom"/>
                </w:tcPr>
                <w:p w14:paraId="60FE8E10" w14:textId="77777777" w:rsidR="002979B9" w:rsidRPr="007C6AE8" w:rsidRDefault="002979B9" w:rsidP="00E94C23">
                  <w:pPr>
                    <w:rPr>
                      <w:rFonts w:ascii="Arial" w:hAnsi="Arial" w:cs="Arial"/>
                      <w:sz w:val="20"/>
                      <w:szCs w:val="20"/>
                      <w:lang w:val="en-US"/>
                    </w:rPr>
                  </w:pPr>
                  <w:r w:rsidRPr="007C6AE8">
                    <w:rPr>
                      <w:rFonts w:ascii="Arial" w:hAnsi="Arial" w:cs="Arial"/>
                      <w:sz w:val="20"/>
                      <w:szCs w:val="20"/>
                      <w:lang w:val="en-US"/>
                    </w:rPr>
                    <w:t>total</w:t>
                  </w:r>
                </w:p>
              </w:tc>
              <w:tc>
                <w:tcPr>
                  <w:tcW w:w="1330" w:type="dxa"/>
                  <w:tcBorders>
                    <w:top w:val="nil"/>
                    <w:left w:val="nil"/>
                    <w:bottom w:val="nil"/>
                    <w:right w:val="nil"/>
                  </w:tcBorders>
                  <w:shd w:val="clear" w:color="auto" w:fill="auto"/>
                  <w:noWrap/>
                  <w:vAlign w:val="bottom"/>
                </w:tcPr>
                <w:p w14:paraId="209CD6C8" w14:textId="77777777" w:rsidR="002979B9" w:rsidRPr="007C6AE8" w:rsidRDefault="002979B9" w:rsidP="00E94C23">
                  <w:pPr>
                    <w:jc w:val="right"/>
                    <w:rPr>
                      <w:rFonts w:ascii="Arial" w:hAnsi="Arial" w:cs="Arial"/>
                      <w:sz w:val="20"/>
                      <w:szCs w:val="20"/>
                      <w:lang w:val="en-US"/>
                    </w:rPr>
                  </w:pPr>
                  <w:r>
                    <w:rPr>
                      <w:rFonts w:ascii="Arial" w:hAnsi="Arial" w:cs="Arial"/>
                      <w:sz w:val="20"/>
                      <w:szCs w:val="20"/>
                      <w:lang w:val="en-US"/>
                    </w:rPr>
                    <w:t>14</w:t>
                  </w:r>
                </w:p>
              </w:tc>
            </w:tr>
          </w:tbl>
          <w:p w14:paraId="5EE044A6" w14:textId="77777777" w:rsidR="002979B9" w:rsidRPr="009F5B5B" w:rsidRDefault="002979B9" w:rsidP="002979B9">
            <w:pPr>
              <w:rPr>
                <w:lang w:val="en-US"/>
              </w:rPr>
            </w:pPr>
          </w:p>
          <w:p w14:paraId="5CB68F56" w14:textId="77777777" w:rsidR="002979B9" w:rsidRDefault="002979B9" w:rsidP="002979B9">
            <w:pPr>
              <w:rPr>
                <w:lang w:val="en-US"/>
              </w:rPr>
            </w:pPr>
            <w:r>
              <w:rPr>
                <w:lang w:val="en-US"/>
              </w:rPr>
              <w:t>s</w:t>
            </w:r>
            <w:r w:rsidRPr="00153CC3">
              <w:rPr>
                <w:vertAlign w:val="superscript"/>
                <w:lang w:val="en-US"/>
              </w:rPr>
              <w:t>2</w:t>
            </w:r>
            <w:r>
              <w:rPr>
                <w:lang w:val="en-US"/>
              </w:rPr>
              <w:t xml:space="preserve"> = 14/11 </w:t>
            </w:r>
          </w:p>
          <w:p w14:paraId="62A5B9D2" w14:textId="77777777" w:rsidR="002979B9" w:rsidRDefault="002979B9" w:rsidP="002979B9">
            <w:pPr>
              <w:rPr>
                <w:lang w:val="en-US"/>
              </w:rPr>
            </w:pPr>
            <w:r>
              <w:rPr>
                <w:lang w:val="en-US"/>
              </w:rPr>
              <w:t xml:space="preserve">s = </w:t>
            </w:r>
            <w:r>
              <w:rPr>
                <w:lang w:val="en-US"/>
              </w:rPr>
              <w:sym w:font="Symbol" w:char="F0D6"/>
            </w:r>
            <w:r>
              <w:rPr>
                <w:lang w:val="en-US"/>
              </w:rPr>
              <w:t>(14/11) = 1.128</w:t>
            </w:r>
          </w:p>
          <w:p w14:paraId="0AD6967E" w14:textId="77777777" w:rsidR="002979B9" w:rsidRDefault="002979B9" w:rsidP="002979B9">
            <w:pPr>
              <w:rPr>
                <w:lang w:val="en-US"/>
              </w:rPr>
            </w:pPr>
          </w:p>
          <w:p w14:paraId="65581425" w14:textId="77777777" w:rsidR="002979B9" w:rsidRDefault="002979B9" w:rsidP="002979B9">
            <w:pPr>
              <w:rPr>
                <w:lang w:val="en-US"/>
              </w:rPr>
            </w:pPr>
          </w:p>
          <w:p w14:paraId="7F09CE5E" w14:textId="77777777" w:rsidR="002979B9" w:rsidRDefault="002979B9" w:rsidP="002979B9">
            <w:pPr>
              <w:rPr>
                <w:lang w:val="en-US"/>
              </w:rPr>
            </w:pPr>
            <w:r w:rsidRPr="00145FDA">
              <w:rPr>
                <w:b/>
                <w:lang w:val="en-US"/>
              </w:rPr>
              <w:t>c.</w:t>
            </w:r>
            <w:r w:rsidRPr="003F34DA">
              <w:rPr>
                <w:lang w:val="en-US"/>
              </w:rPr>
              <w:t xml:space="preserve"> </w:t>
            </w:r>
          </w:p>
          <w:p w14:paraId="363EE0D0" w14:textId="77777777" w:rsidR="002979B9" w:rsidRDefault="002979B9" w:rsidP="002979B9">
            <w:pPr>
              <w:rPr>
                <w:lang w:val="en-US"/>
              </w:rPr>
            </w:pPr>
          </w:p>
          <w:p w14:paraId="25435E5C" w14:textId="77777777" w:rsidR="002979B9" w:rsidRDefault="002979B9" w:rsidP="002979B9">
            <w:pPr>
              <w:rPr>
                <w:lang w:val="en-US"/>
              </w:rPr>
            </w:pPr>
            <w:r w:rsidRPr="003F34DA">
              <w:rPr>
                <w:lang w:val="en-US"/>
              </w:rPr>
              <w:t xml:space="preserve">For Company A: </w:t>
            </w:r>
            <w:r w:rsidRPr="003F34DA">
              <w:rPr>
                <w:i/>
                <w:iCs/>
                <w:lang w:val="en-US"/>
              </w:rPr>
              <w:t xml:space="preserve">range </w:t>
            </w:r>
            <w:r w:rsidRPr="003F34DA">
              <w:rPr>
                <w:lang w:val="en-US"/>
              </w:rPr>
              <w:t xml:space="preserve">= </w:t>
            </w:r>
            <w:r w:rsidRPr="003F34DA">
              <w:rPr>
                <w:i/>
                <w:iCs/>
                <w:lang w:val="en-US"/>
              </w:rPr>
              <w:t>m</w:t>
            </w:r>
            <w:r>
              <w:rPr>
                <w:i/>
                <w:iCs/>
                <w:lang w:val="en-US"/>
              </w:rPr>
              <w:t>ax</w:t>
            </w:r>
            <w:r w:rsidRPr="003F34DA">
              <w:rPr>
                <w:i/>
                <w:iCs/>
                <w:lang w:val="en-US"/>
              </w:rPr>
              <w:t xml:space="preserve"> </w:t>
            </w:r>
            <w:r w:rsidRPr="003F34DA">
              <w:rPr>
                <w:lang w:val="en-US"/>
              </w:rPr>
              <w:t xml:space="preserve">- </w:t>
            </w:r>
            <w:r w:rsidRPr="003F34DA">
              <w:rPr>
                <w:i/>
                <w:iCs/>
                <w:lang w:val="en-US"/>
              </w:rPr>
              <w:t xml:space="preserve">min </w:t>
            </w:r>
            <w:r w:rsidRPr="003F34DA">
              <w:rPr>
                <w:lang w:val="en-US"/>
              </w:rPr>
              <w:t>= 8 - 1 = 7</w:t>
            </w:r>
          </w:p>
          <w:p w14:paraId="2487BE40" w14:textId="77777777" w:rsidR="002979B9" w:rsidRPr="00145FDA" w:rsidRDefault="002979B9" w:rsidP="002979B9">
            <w:pPr>
              <w:rPr>
                <w:i/>
                <w:iCs/>
                <w:lang w:val="en-US"/>
              </w:rPr>
            </w:pPr>
            <w:r>
              <w:rPr>
                <w:lang w:val="en-US"/>
              </w:rPr>
              <w:t>F</w:t>
            </w:r>
            <w:r w:rsidRPr="003F34DA">
              <w:rPr>
                <w:lang w:val="en-US"/>
              </w:rPr>
              <w:t>or Company B</w:t>
            </w:r>
            <w:r>
              <w:rPr>
                <w:lang w:val="en-US"/>
              </w:rPr>
              <w:t>:</w:t>
            </w:r>
            <w:r w:rsidRPr="003F34DA">
              <w:rPr>
                <w:lang w:val="en-US"/>
              </w:rPr>
              <w:t xml:space="preserve"> </w:t>
            </w:r>
            <w:r w:rsidRPr="003F34DA">
              <w:rPr>
                <w:i/>
                <w:iCs/>
                <w:lang w:val="en-US"/>
              </w:rPr>
              <w:t>range =</w:t>
            </w:r>
            <w:r>
              <w:rPr>
                <w:i/>
                <w:iCs/>
                <w:lang w:val="en-US"/>
              </w:rPr>
              <w:t xml:space="preserve"> max</w:t>
            </w:r>
            <w:r w:rsidRPr="003F34DA">
              <w:rPr>
                <w:i/>
                <w:iCs/>
                <w:lang w:val="en-US"/>
              </w:rPr>
              <w:t xml:space="preserve"> </w:t>
            </w:r>
            <w:r w:rsidRPr="003F34DA">
              <w:rPr>
                <w:lang w:val="en-US"/>
              </w:rPr>
              <w:t xml:space="preserve">- </w:t>
            </w:r>
            <w:r w:rsidRPr="003F34DA">
              <w:rPr>
                <w:i/>
                <w:iCs/>
                <w:lang w:val="en-US"/>
              </w:rPr>
              <w:t xml:space="preserve">min </w:t>
            </w:r>
            <w:r w:rsidRPr="003F34DA">
              <w:rPr>
                <w:lang w:val="en-US"/>
              </w:rPr>
              <w:t>= 7 - 3 = 4.</w:t>
            </w:r>
          </w:p>
          <w:p w14:paraId="069A5407" w14:textId="77777777" w:rsidR="002979B9" w:rsidRDefault="002979B9" w:rsidP="002979B9">
            <w:pPr>
              <w:rPr>
                <w:lang w:val="en-US"/>
              </w:rPr>
            </w:pPr>
          </w:p>
          <w:p w14:paraId="69963B8D" w14:textId="77777777" w:rsidR="002979B9" w:rsidRDefault="002979B9" w:rsidP="002979B9">
            <w:pPr>
              <w:rPr>
                <w:lang w:val="en-US"/>
              </w:rPr>
            </w:pPr>
          </w:p>
          <w:p w14:paraId="4377741A" w14:textId="77777777" w:rsidR="002979B9" w:rsidRPr="003F34DA" w:rsidRDefault="002979B9" w:rsidP="002979B9">
            <w:pPr>
              <w:rPr>
                <w:lang w:val="en-US"/>
              </w:rPr>
            </w:pPr>
            <w:r w:rsidRPr="003F34DA">
              <w:rPr>
                <w:lang w:val="en-US"/>
              </w:rPr>
              <w:t>To summarise:</w:t>
            </w:r>
          </w:p>
          <w:p w14:paraId="58ADE827" w14:textId="77777777" w:rsidR="002979B9" w:rsidRDefault="002979B9" w:rsidP="002979B9">
            <w:pPr>
              <w:rPr>
                <w:lang w:val="en-US"/>
              </w:rPr>
            </w:pPr>
          </w:p>
          <w:tbl>
            <w:tblPr>
              <w:tblW w:w="3850" w:type="dxa"/>
              <w:jc w:val="center"/>
              <w:tblLook w:val="0000" w:firstRow="0" w:lastRow="0" w:firstColumn="0" w:lastColumn="0" w:noHBand="0" w:noVBand="0"/>
            </w:tblPr>
            <w:tblGrid>
              <w:gridCol w:w="960"/>
              <w:gridCol w:w="1450"/>
              <w:gridCol w:w="1440"/>
            </w:tblGrid>
            <w:tr w:rsidR="002979B9" w:rsidRPr="00145FDA" w14:paraId="1133EB49" w14:textId="77777777" w:rsidTr="00E94C23">
              <w:trPr>
                <w:trHeight w:val="255"/>
                <w:jc w:val="center"/>
              </w:trPr>
              <w:tc>
                <w:tcPr>
                  <w:tcW w:w="960" w:type="dxa"/>
                  <w:tcBorders>
                    <w:top w:val="nil"/>
                    <w:left w:val="nil"/>
                    <w:bottom w:val="single" w:sz="4" w:space="0" w:color="auto"/>
                    <w:right w:val="nil"/>
                  </w:tcBorders>
                  <w:shd w:val="clear" w:color="auto" w:fill="auto"/>
                  <w:noWrap/>
                  <w:vAlign w:val="bottom"/>
                </w:tcPr>
                <w:p w14:paraId="22B010CA" w14:textId="77777777" w:rsidR="002979B9" w:rsidRPr="00145FDA" w:rsidRDefault="002979B9" w:rsidP="00E94C23">
                  <w:pPr>
                    <w:rPr>
                      <w:lang w:val="en-US"/>
                    </w:rPr>
                  </w:pPr>
                  <w:r w:rsidRPr="00145FDA">
                    <w:rPr>
                      <w:lang w:val="en-US"/>
                    </w:rPr>
                    <w:t> </w:t>
                  </w:r>
                </w:p>
              </w:tc>
              <w:tc>
                <w:tcPr>
                  <w:tcW w:w="1450" w:type="dxa"/>
                  <w:tcBorders>
                    <w:top w:val="nil"/>
                    <w:left w:val="nil"/>
                    <w:bottom w:val="single" w:sz="4" w:space="0" w:color="auto"/>
                    <w:right w:val="nil"/>
                  </w:tcBorders>
                  <w:shd w:val="clear" w:color="auto" w:fill="auto"/>
                  <w:noWrap/>
                  <w:vAlign w:val="bottom"/>
                </w:tcPr>
                <w:p w14:paraId="5780C915" w14:textId="77777777" w:rsidR="002979B9" w:rsidRPr="00145FDA" w:rsidRDefault="002979B9" w:rsidP="00E94C23">
                  <w:pPr>
                    <w:jc w:val="center"/>
                    <w:rPr>
                      <w:lang w:val="en-US"/>
                    </w:rPr>
                  </w:pPr>
                  <w:r w:rsidRPr="00145FDA">
                    <w:rPr>
                      <w:lang w:val="en-US"/>
                    </w:rPr>
                    <w:t>Company A</w:t>
                  </w:r>
                </w:p>
              </w:tc>
              <w:tc>
                <w:tcPr>
                  <w:tcW w:w="1440" w:type="dxa"/>
                  <w:tcBorders>
                    <w:top w:val="nil"/>
                    <w:left w:val="nil"/>
                    <w:bottom w:val="single" w:sz="4" w:space="0" w:color="auto"/>
                    <w:right w:val="nil"/>
                  </w:tcBorders>
                  <w:shd w:val="clear" w:color="auto" w:fill="auto"/>
                  <w:noWrap/>
                  <w:vAlign w:val="bottom"/>
                </w:tcPr>
                <w:p w14:paraId="02AF1136" w14:textId="77777777" w:rsidR="002979B9" w:rsidRPr="00145FDA" w:rsidRDefault="002979B9" w:rsidP="00E94C23">
                  <w:pPr>
                    <w:jc w:val="center"/>
                    <w:rPr>
                      <w:lang w:val="en-US"/>
                    </w:rPr>
                  </w:pPr>
                  <w:r w:rsidRPr="00145FDA">
                    <w:rPr>
                      <w:lang w:val="en-US"/>
                    </w:rPr>
                    <w:t>Company B</w:t>
                  </w:r>
                </w:p>
              </w:tc>
            </w:tr>
            <w:tr w:rsidR="002979B9" w:rsidRPr="00145FDA" w14:paraId="3494A2A1" w14:textId="77777777" w:rsidTr="00E94C23">
              <w:trPr>
                <w:trHeight w:val="255"/>
                <w:jc w:val="center"/>
              </w:trPr>
              <w:tc>
                <w:tcPr>
                  <w:tcW w:w="960" w:type="dxa"/>
                  <w:tcBorders>
                    <w:top w:val="nil"/>
                    <w:left w:val="nil"/>
                    <w:bottom w:val="nil"/>
                    <w:right w:val="nil"/>
                  </w:tcBorders>
                  <w:shd w:val="clear" w:color="auto" w:fill="auto"/>
                  <w:noWrap/>
                  <w:vAlign w:val="bottom"/>
                </w:tcPr>
                <w:p w14:paraId="0FD5F883" w14:textId="77777777" w:rsidR="002979B9" w:rsidRPr="00145FDA" w:rsidRDefault="002979B9" w:rsidP="00E94C23">
                  <w:pPr>
                    <w:rPr>
                      <w:lang w:val="en-US"/>
                    </w:rPr>
                  </w:pPr>
                  <w:r w:rsidRPr="00145FDA">
                    <w:rPr>
                      <w:lang w:val="en-US"/>
                    </w:rPr>
                    <w:t>mean</w:t>
                  </w:r>
                </w:p>
              </w:tc>
              <w:tc>
                <w:tcPr>
                  <w:tcW w:w="1450" w:type="dxa"/>
                  <w:tcBorders>
                    <w:top w:val="nil"/>
                    <w:left w:val="nil"/>
                    <w:bottom w:val="nil"/>
                    <w:right w:val="nil"/>
                  </w:tcBorders>
                  <w:shd w:val="clear" w:color="auto" w:fill="auto"/>
                  <w:noWrap/>
                  <w:vAlign w:val="bottom"/>
                </w:tcPr>
                <w:p w14:paraId="1EAB6B6B" w14:textId="77777777" w:rsidR="002979B9" w:rsidRPr="00145FDA" w:rsidRDefault="002979B9" w:rsidP="00E94C23">
                  <w:pPr>
                    <w:jc w:val="center"/>
                    <w:rPr>
                      <w:lang w:val="en-US"/>
                    </w:rPr>
                  </w:pPr>
                  <w:r w:rsidRPr="00145FDA">
                    <w:rPr>
                      <w:lang w:val="en-US"/>
                    </w:rPr>
                    <w:t>3.143</w:t>
                  </w:r>
                </w:p>
              </w:tc>
              <w:tc>
                <w:tcPr>
                  <w:tcW w:w="1440" w:type="dxa"/>
                  <w:tcBorders>
                    <w:top w:val="nil"/>
                    <w:left w:val="nil"/>
                    <w:bottom w:val="nil"/>
                    <w:right w:val="nil"/>
                  </w:tcBorders>
                  <w:shd w:val="clear" w:color="auto" w:fill="auto"/>
                  <w:noWrap/>
                  <w:vAlign w:val="bottom"/>
                </w:tcPr>
                <w:p w14:paraId="3144B9B2" w14:textId="77777777" w:rsidR="002979B9" w:rsidRPr="00145FDA" w:rsidRDefault="002979B9" w:rsidP="00E94C23">
                  <w:pPr>
                    <w:jc w:val="center"/>
                    <w:rPr>
                      <w:lang w:val="en-US"/>
                    </w:rPr>
                  </w:pPr>
                  <w:r w:rsidRPr="00145FDA">
                    <w:rPr>
                      <w:lang w:val="en-US"/>
                    </w:rPr>
                    <w:t>5</w:t>
                  </w:r>
                </w:p>
              </w:tc>
            </w:tr>
            <w:tr w:rsidR="002979B9" w:rsidRPr="00145FDA" w14:paraId="153AFB83" w14:textId="77777777" w:rsidTr="00E94C23">
              <w:trPr>
                <w:trHeight w:val="255"/>
                <w:jc w:val="center"/>
              </w:trPr>
              <w:tc>
                <w:tcPr>
                  <w:tcW w:w="960" w:type="dxa"/>
                  <w:tcBorders>
                    <w:top w:val="nil"/>
                    <w:left w:val="nil"/>
                    <w:bottom w:val="nil"/>
                    <w:right w:val="nil"/>
                  </w:tcBorders>
                  <w:shd w:val="clear" w:color="auto" w:fill="auto"/>
                  <w:noWrap/>
                  <w:vAlign w:val="bottom"/>
                </w:tcPr>
                <w:p w14:paraId="452FC079" w14:textId="77777777" w:rsidR="002979B9" w:rsidRPr="00145FDA" w:rsidRDefault="002979B9" w:rsidP="00E94C23">
                  <w:pPr>
                    <w:rPr>
                      <w:lang w:val="en-US"/>
                    </w:rPr>
                  </w:pPr>
                  <w:r w:rsidRPr="00145FDA">
                    <w:rPr>
                      <w:lang w:val="en-US"/>
                    </w:rPr>
                    <w:t>median</w:t>
                  </w:r>
                </w:p>
              </w:tc>
              <w:tc>
                <w:tcPr>
                  <w:tcW w:w="1450" w:type="dxa"/>
                  <w:tcBorders>
                    <w:top w:val="nil"/>
                    <w:left w:val="nil"/>
                    <w:bottom w:val="nil"/>
                    <w:right w:val="nil"/>
                  </w:tcBorders>
                  <w:shd w:val="clear" w:color="auto" w:fill="auto"/>
                  <w:noWrap/>
                  <w:vAlign w:val="bottom"/>
                </w:tcPr>
                <w:p w14:paraId="53F7AE75" w14:textId="77777777" w:rsidR="002979B9" w:rsidRPr="00145FDA" w:rsidRDefault="002979B9" w:rsidP="00E94C23">
                  <w:pPr>
                    <w:jc w:val="center"/>
                    <w:rPr>
                      <w:lang w:val="en-US"/>
                    </w:rPr>
                  </w:pPr>
                  <w:r w:rsidRPr="00145FDA">
                    <w:rPr>
                      <w:lang w:val="en-US"/>
                    </w:rPr>
                    <w:t>2</w:t>
                  </w:r>
                </w:p>
              </w:tc>
              <w:tc>
                <w:tcPr>
                  <w:tcW w:w="1440" w:type="dxa"/>
                  <w:tcBorders>
                    <w:top w:val="nil"/>
                    <w:left w:val="nil"/>
                    <w:bottom w:val="nil"/>
                    <w:right w:val="nil"/>
                  </w:tcBorders>
                  <w:shd w:val="clear" w:color="auto" w:fill="auto"/>
                  <w:noWrap/>
                  <w:vAlign w:val="bottom"/>
                </w:tcPr>
                <w:p w14:paraId="5FECA9CD" w14:textId="77777777" w:rsidR="002979B9" w:rsidRPr="00145FDA" w:rsidRDefault="002979B9" w:rsidP="00E94C23">
                  <w:pPr>
                    <w:jc w:val="center"/>
                    <w:rPr>
                      <w:lang w:val="en-US"/>
                    </w:rPr>
                  </w:pPr>
                  <w:r w:rsidRPr="00145FDA">
                    <w:rPr>
                      <w:lang w:val="en-US"/>
                    </w:rPr>
                    <w:t>5</w:t>
                  </w:r>
                </w:p>
              </w:tc>
            </w:tr>
            <w:tr w:rsidR="002979B9" w:rsidRPr="00145FDA" w14:paraId="342883AD" w14:textId="77777777" w:rsidTr="00E94C23">
              <w:trPr>
                <w:trHeight w:val="255"/>
                <w:jc w:val="center"/>
              </w:trPr>
              <w:tc>
                <w:tcPr>
                  <w:tcW w:w="960" w:type="dxa"/>
                  <w:tcBorders>
                    <w:top w:val="nil"/>
                    <w:left w:val="nil"/>
                    <w:bottom w:val="nil"/>
                    <w:right w:val="nil"/>
                  </w:tcBorders>
                  <w:shd w:val="clear" w:color="auto" w:fill="auto"/>
                  <w:noWrap/>
                  <w:vAlign w:val="bottom"/>
                </w:tcPr>
                <w:p w14:paraId="12CF827F" w14:textId="77777777" w:rsidR="002979B9" w:rsidRPr="00145FDA" w:rsidRDefault="002979B9" w:rsidP="00E94C23">
                  <w:pPr>
                    <w:rPr>
                      <w:lang w:val="en-US"/>
                    </w:rPr>
                  </w:pPr>
                  <w:r w:rsidRPr="00145FDA">
                    <w:rPr>
                      <w:lang w:val="en-US"/>
                    </w:rPr>
                    <w:t>mode</w:t>
                  </w:r>
                </w:p>
              </w:tc>
              <w:tc>
                <w:tcPr>
                  <w:tcW w:w="1450" w:type="dxa"/>
                  <w:tcBorders>
                    <w:top w:val="nil"/>
                    <w:left w:val="nil"/>
                    <w:bottom w:val="nil"/>
                    <w:right w:val="nil"/>
                  </w:tcBorders>
                  <w:shd w:val="clear" w:color="auto" w:fill="auto"/>
                  <w:noWrap/>
                  <w:vAlign w:val="bottom"/>
                </w:tcPr>
                <w:p w14:paraId="3DCDF490" w14:textId="77777777" w:rsidR="002979B9" w:rsidRPr="00145FDA" w:rsidRDefault="002979B9" w:rsidP="00E94C23">
                  <w:pPr>
                    <w:jc w:val="center"/>
                    <w:rPr>
                      <w:lang w:val="en-US"/>
                    </w:rPr>
                  </w:pPr>
                  <w:r w:rsidRPr="00145FDA">
                    <w:rPr>
                      <w:lang w:val="en-US"/>
                    </w:rPr>
                    <w:t>1</w:t>
                  </w:r>
                </w:p>
              </w:tc>
              <w:tc>
                <w:tcPr>
                  <w:tcW w:w="1440" w:type="dxa"/>
                  <w:tcBorders>
                    <w:top w:val="nil"/>
                    <w:left w:val="nil"/>
                    <w:bottom w:val="nil"/>
                    <w:right w:val="nil"/>
                  </w:tcBorders>
                  <w:shd w:val="clear" w:color="auto" w:fill="auto"/>
                  <w:noWrap/>
                  <w:vAlign w:val="bottom"/>
                </w:tcPr>
                <w:p w14:paraId="212C1B85" w14:textId="77777777" w:rsidR="002979B9" w:rsidRPr="00145FDA" w:rsidRDefault="002979B9" w:rsidP="00E94C23">
                  <w:pPr>
                    <w:jc w:val="center"/>
                    <w:rPr>
                      <w:lang w:val="en-US"/>
                    </w:rPr>
                  </w:pPr>
                  <w:r w:rsidRPr="00145FDA">
                    <w:rPr>
                      <w:lang w:val="en-US"/>
                    </w:rPr>
                    <w:t>5</w:t>
                  </w:r>
                </w:p>
              </w:tc>
            </w:tr>
            <w:tr w:rsidR="002979B9" w:rsidRPr="00145FDA" w14:paraId="07EE126B" w14:textId="77777777" w:rsidTr="00E94C23">
              <w:trPr>
                <w:trHeight w:val="255"/>
                <w:jc w:val="center"/>
              </w:trPr>
              <w:tc>
                <w:tcPr>
                  <w:tcW w:w="960" w:type="dxa"/>
                  <w:tcBorders>
                    <w:top w:val="nil"/>
                    <w:left w:val="nil"/>
                    <w:bottom w:val="nil"/>
                    <w:right w:val="nil"/>
                  </w:tcBorders>
                  <w:shd w:val="clear" w:color="auto" w:fill="auto"/>
                  <w:noWrap/>
                  <w:vAlign w:val="bottom"/>
                </w:tcPr>
                <w:p w14:paraId="11504CD5" w14:textId="77777777" w:rsidR="002979B9" w:rsidRPr="00145FDA" w:rsidRDefault="002979B9" w:rsidP="00E94C23">
                  <w:pPr>
                    <w:rPr>
                      <w:lang w:val="en-US"/>
                    </w:rPr>
                  </w:pPr>
                  <w:r w:rsidRPr="00145FDA">
                    <w:rPr>
                      <w:lang w:val="en-US"/>
                    </w:rPr>
                    <w:lastRenderedPageBreak/>
                    <w:t>sd</w:t>
                  </w:r>
                </w:p>
              </w:tc>
              <w:tc>
                <w:tcPr>
                  <w:tcW w:w="1450" w:type="dxa"/>
                  <w:tcBorders>
                    <w:top w:val="nil"/>
                    <w:left w:val="nil"/>
                    <w:bottom w:val="nil"/>
                    <w:right w:val="nil"/>
                  </w:tcBorders>
                  <w:shd w:val="clear" w:color="auto" w:fill="auto"/>
                  <w:noWrap/>
                  <w:vAlign w:val="bottom"/>
                </w:tcPr>
                <w:p w14:paraId="50A037B5" w14:textId="77777777" w:rsidR="002979B9" w:rsidRPr="00145FDA" w:rsidRDefault="002979B9" w:rsidP="00E94C23">
                  <w:pPr>
                    <w:jc w:val="center"/>
                    <w:rPr>
                      <w:lang w:val="en-US"/>
                    </w:rPr>
                  </w:pPr>
                  <w:r w:rsidRPr="00145FDA">
                    <w:rPr>
                      <w:lang w:val="en-US"/>
                    </w:rPr>
                    <w:t>3.024</w:t>
                  </w:r>
                </w:p>
              </w:tc>
              <w:tc>
                <w:tcPr>
                  <w:tcW w:w="1440" w:type="dxa"/>
                  <w:tcBorders>
                    <w:top w:val="nil"/>
                    <w:left w:val="nil"/>
                    <w:bottom w:val="nil"/>
                    <w:right w:val="nil"/>
                  </w:tcBorders>
                  <w:shd w:val="clear" w:color="auto" w:fill="auto"/>
                  <w:noWrap/>
                  <w:vAlign w:val="bottom"/>
                </w:tcPr>
                <w:p w14:paraId="2D85FAAA" w14:textId="77777777" w:rsidR="002979B9" w:rsidRPr="00145FDA" w:rsidRDefault="002979B9" w:rsidP="00E94C23">
                  <w:pPr>
                    <w:jc w:val="center"/>
                    <w:rPr>
                      <w:lang w:val="en-US"/>
                    </w:rPr>
                  </w:pPr>
                  <w:r w:rsidRPr="00145FDA">
                    <w:rPr>
                      <w:lang w:val="en-US"/>
                    </w:rPr>
                    <w:t>1.128</w:t>
                  </w:r>
                </w:p>
              </w:tc>
            </w:tr>
            <w:tr w:rsidR="002979B9" w:rsidRPr="00145FDA" w14:paraId="21AA3126" w14:textId="77777777" w:rsidTr="00E94C23">
              <w:trPr>
                <w:trHeight w:val="255"/>
                <w:jc w:val="center"/>
              </w:trPr>
              <w:tc>
                <w:tcPr>
                  <w:tcW w:w="960" w:type="dxa"/>
                  <w:tcBorders>
                    <w:top w:val="nil"/>
                    <w:left w:val="nil"/>
                    <w:bottom w:val="nil"/>
                    <w:right w:val="nil"/>
                  </w:tcBorders>
                  <w:shd w:val="clear" w:color="auto" w:fill="auto"/>
                  <w:noWrap/>
                  <w:vAlign w:val="bottom"/>
                </w:tcPr>
                <w:p w14:paraId="5345515C" w14:textId="77777777" w:rsidR="002979B9" w:rsidRPr="00145FDA" w:rsidRDefault="002979B9" w:rsidP="00E94C23">
                  <w:pPr>
                    <w:rPr>
                      <w:lang w:val="en-US"/>
                    </w:rPr>
                  </w:pPr>
                  <w:r w:rsidRPr="00145FDA">
                    <w:rPr>
                      <w:lang w:val="en-US"/>
                    </w:rPr>
                    <w:t>range</w:t>
                  </w:r>
                </w:p>
              </w:tc>
              <w:tc>
                <w:tcPr>
                  <w:tcW w:w="1450" w:type="dxa"/>
                  <w:tcBorders>
                    <w:top w:val="nil"/>
                    <w:left w:val="nil"/>
                    <w:bottom w:val="nil"/>
                    <w:right w:val="nil"/>
                  </w:tcBorders>
                  <w:shd w:val="clear" w:color="auto" w:fill="auto"/>
                  <w:noWrap/>
                  <w:vAlign w:val="bottom"/>
                </w:tcPr>
                <w:p w14:paraId="254F22FF" w14:textId="77777777" w:rsidR="002979B9" w:rsidRPr="00145FDA" w:rsidRDefault="002979B9" w:rsidP="00E94C23">
                  <w:pPr>
                    <w:jc w:val="center"/>
                    <w:rPr>
                      <w:lang w:val="en-US"/>
                    </w:rPr>
                  </w:pPr>
                  <w:r w:rsidRPr="00145FDA">
                    <w:rPr>
                      <w:lang w:val="en-US"/>
                    </w:rPr>
                    <w:t>7</w:t>
                  </w:r>
                </w:p>
              </w:tc>
              <w:tc>
                <w:tcPr>
                  <w:tcW w:w="1440" w:type="dxa"/>
                  <w:tcBorders>
                    <w:top w:val="nil"/>
                    <w:left w:val="nil"/>
                    <w:bottom w:val="nil"/>
                    <w:right w:val="nil"/>
                  </w:tcBorders>
                  <w:shd w:val="clear" w:color="auto" w:fill="auto"/>
                  <w:noWrap/>
                  <w:vAlign w:val="bottom"/>
                </w:tcPr>
                <w:p w14:paraId="67FE4BAE" w14:textId="77777777" w:rsidR="002979B9" w:rsidRPr="00145FDA" w:rsidRDefault="002979B9" w:rsidP="00E94C23">
                  <w:pPr>
                    <w:jc w:val="center"/>
                    <w:rPr>
                      <w:lang w:val="en-US"/>
                    </w:rPr>
                  </w:pPr>
                  <w:r w:rsidRPr="00145FDA">
                    <w:rPr>
                      <w:lang w:val="en-US"/>
                    </w:rPr>
                    <w:t>4</w:t>
                  </w:r>
                </w:p>
              </w:tc>
            </w:tr>
          </w:tbl>
          <w:p w14:paraId="192C379A" w14:textId="77777777" w:rsidR="002979B9" w:rsidRDefault="002979B9" w:rsidP="002979B9">
            <w:pPr>
              <w:rPr>
                <w:lang w:val="en-US"/>
              </w:rPr>
            </w:pPr>
          </w:p>
          <w:p w14:paraId="505DDCA5" w14:textId="77777777" w:rsidR="002979B9" w:rsidRDefault="002979B9" w:rsidP="002979B9">
            <w:pPr>
              <w:rPr>
                <w:lang w:val="en-US"/>
              </w:rPr>
            </w:pPr>
            <w:r>
              <w:rPr>
                <w:lang w:val="en-US"/>
              </w:rPr>
              <w:t xml:space="preserve">Ideally you want some further information before giving advice. One question would be whether there has been any pattern to the computer repairs given to the two companies. If the problems given to one company are more complex or had more often required parts delivered from a manufacturer, for example, then this may have affected the results. Another important question might be whether the company had accurately predicted repair time. </w:t>
            </w:r>
          </w:p>
          <w:p w14:paraId="3BE68DA5" w14:textId="77777777" w:rsidR="002979B9" w:rsidRDefault="002979B9" w:rsidP="002979B9">
            <w:pPr>
              <w:rPr>
                <w:lang w:val="en-US"/>
              </w:rPr>
            </w:pPr>
          </w:p>
          <w:p w14:paraId="16D4B568" w14:textId="77777777" w:rsidR="002979B9" w:rsidRPr="003F34DA" w:rsidRDefault="002979B9" w:rsidP="002979B9">
            <w:pPr>
              <w:rPr>
                <w:lang w:val="en-US"/>
              </w:rPr>
            </w:pPr>
            <w:r>
              <w:rPr>
                <w:lang w:val="en-US"/>
              </w:rPr>
              <w:t xml:space="preserve">The advice to give </w:t>
            </w:r>
            <w:r w:rsidRPr="003F34DA">
              <w:rPr>
                <w:lang w:val="en-US"/>
              </w:rPr>
              <w:t xml:space="preserve">depends on the </w:t>
            </w:r>
            <w:r>
              <w:rPr>
                <w:lang w:val="en-US"/>
              </w:rPr>
              <w:t>office’</w:t>
            </w:r>
            <w:r w:rsidRPr="003F34DA">
              <w:rPr>
                <w:lang w:val="en-US"/>
              </w:rPr>
              <w:t>s objectives. Company A has a lower mean</w:t>
            </w:r>
            <w:r>
              <w:rPr>
                <w:lang w:val="en-US"/>
              </w:rPr>
              <w:t xml:space="preserve">, </w:t>
            </w:r>
            <w:r w:rsidRPr="003F34DA">
              <w:rPr>
                <w:lang w:val="en-US"/>
              </w:rPr>
              <w:t>but fluctuates much</w:t>
            </w:r>
            <w:r>
              <w:rPr>
                <w:lang w:val="en-US"/>
              </w:rPr>
              <w:t xml:space="preserve"> </w:t>
            </w:r>
            <w:r w:rsidRPr="003F34DA">
              <w:rPr>
                <w:lang w:val="en-US"/>
              </w:rPr>
              <w:t xml:space="preserve">more than Company B. If, for instance, a daily cost was incurred for each day's wait </w:t>
            </w:r>
            <w:r>
              <w:rPr>
                <w:lang w:val="en-US"/>
              </w:rPr>
              <w:t>(</w:t>
            </w:r>
            <w:r w:rsidRPr="003F34DA">
              <w:rPr>
                <w:lang w:val="en-US"/>
              </w:rPr>
              <w:t>perhaps</w:t>
            </w:r>
            <w:r>
              <w:rPr>
                <w:lang w:val="en-US"/>
              </w:rPr>
              <w:t xml:space="preserve"> </w:t>
            </w:r>
            <w:r w:rsidRPr="003F34DA">
              <w:rPr>
                <w:lang w:val="en-US"/>
              </w:rPr>
              <w:t>for a rental of another machine</w:t>
            </w:r>
            <w:r>
              <w:rPr>
                <w:lang w:val="en-US"/>
              </w:rPr>
              <w:t xml:space="preserve"> or through loss of business)</w:t>
            </w:r>
            <w:r w:rsidRPr="003F34DA">
              <w:rPr>
                <w:lang w:val="en-US"/>
              </w:rPr>
              <w:t xml:space="preserve"> then the</w:t>
            </w:r>
            <w:r>
              <w:rPr>
                <w:lang w:val="en-US"/>
              </w:rPr>
              <w:t xml:space="preserve"> </w:t>
            </w:r>
            <w:r w:rsidRPr="003F34DA">
              <w:rPr>
                <w:lang w:val="en-US"/>
              </w:rPr>
              <w:t>mean wait is of more imp</w:t>
            </w:r>
            <w:r>
              <w:rPr>
                <w:lang w:val="en-US"/>
              </w:rPr>
              <w:t>o</w:t>
            </w:r>
            <w:r w:rsidRPr="003F34DA">
              <w:rPr>
                <w:lang w:val="en-US"/>
              </w:rPr>
              <w:t>rtance and</w:t>
            </w:r>
            <w:r>
              <w:rPr>
                <w:lang w:val="en-US"/>
              </w:rPr>
              <w:t xml:space="preserve"> </w:t>
            </w:r>
            <w:r w:rsidRPr="003F34DA">
              <w:rPr>
                <w:lang w:val="en-US"/>
              </w:rPr>
              <w:t>Company A should be chosen. Alternatively, if the firm was able to</w:t>
            </w:r>
            <w:r>
              <w:rPr>
                <w:lang w:val="en-US"/>
              </w:rPr>
              <w:t xml:space="preserve"> </w:t>
            </w:r>
            <w:r w:rsidRPr="003F34DA">
              <w:rPr>
                <w:lang w:val="en-US"/>
              </w:rPr>
              <w:t>manage its equipment</w:t>
            </w:r>
            <w:r>
              <w:rPr>
                <w:lang w:val="en-US"/>
              </w:rPr>
              <w:t xml:space="preserve"> </w:t>
            </w:r>
            <w:r w:rsidRPr="003F34DA">
              <w:rPr>
                <w:lang w:val="en-US"/>
              </w:rPr>
              <w:t>to cover the broken machine as long as the repair time was known, then Company B</w:t>
            </w:r>
            <w:r>
              <w:rPr>
                <w:lang w:val="en-US"/>
              </w:rPr>
              <w:t xml:space="preserve"> might</w:t>
            </w:r>
            <w:r w:rsidRPr="003F34DA">
              <w:rPr>
                <w:lang w:val="en-US"/>
              </w:rPr>
              <w:t xml:space="preserve"> be preferred as it shows much les</w:t>
            </w:r>
            <w:r>
              <w:rPr>
                <w:lang w:val="en-US"/>
              </w:rPr>
              <w:t xml:space="preserve">s variation, however knowledge of predictability comes in here, as if Company A can predict repair times well variability is less of an issue. </w:t>
            </w:r>
          </w:p>
          <w:p w14:paraId="79400EAD" w14:textId="77777777" w:rsidR="002979B9" w:rsidRDefault="002979B9" w:rsidP="008879E6">
            <w:pPr>
              <w:autoSpaceDE w:val="0"/>
              <w:autoSpaceDN w:val="0"/>
              <w:adjustRightInd w:val="0"/>
              <w:rPr>
                <w:b/>
                <w:lang w:val="en-US"/>
              </w:rPr>
            </w:pPr>
          </w:p>
        </w:tc>
      </w:tr>
      <w:tr w:rsidR="004E7BDC" w14:paraId="13E3F852" w14:textId="77777777" w:rsidTr="002979B9">
        <w:tc>
          <w:tcPr>
            <w:tcW w:w="9963" w:type="dxa"/>
          </w:tcPr>
          <w:p w14:paraId="03A71D67" w14:textId="38935662" w:rsidR="004E7BDC" w:rsidRDefault="004E7BDC" w:rsidP="002979B9">
            <w:pPr>
              <w:rPr>
                <w:bCs/>
                <w:lang w:val="en-US"/>
              </w:rPr>
            </w:pPr>
            <w:r w:rsidRPr="004E7BDC">
              <w:rPr>
                <w:bCs/>
                <w:lang w:val="en-US"/>
              </w:rPr>
              <w:lastRenderedPageBreak/>
              <w:t>6.</w:t>
            </w:r>
          </w:p>
          <w:p w14:paraId="0765BC0E" w14:textId="77777777" w:rsidR="004E7BDC" w:rsidRDefault="004E7BDC" w:rsidP="002979B9">
            <w:pPr>
              <w:rPr>
                <w:bCs/>
                <w:lang w:val="en-US"/>
              </w:rPr>
            </w:pPr>
          </w:p>
          <w:p w14:paraId="0CC5C550" w14:textId="6A322E0B" w:rsidR="004E7BDC" w:rsidRPr="00642FD0" w:rsidRDefault="0001366C" w:rsidP="00642FD0">
            <w:pPr>
              <w:pStyle w:val="ListParagraph"/>
              <w:numPr>
                <w:ilvl w:val="0"/>
                <w:numId w:val="4"/>
              </w:numPr>
              <w:rPr>
                <w:lang w:val="en-US"/>
              </w:rPr>
            </w:pPr>
            <w:r w:rsidRPr="00642FD0">
              <w:rPr>
                <w:lang w:val="en-US"/>
              </w:rPr>
              <w:t>Similar to previous question, i</w:t>
            </w:r>
            <w:r w:rsidR="004E7BDC" w:rsidRPr="00642FD0">
              <w:rPr>
                <w:lang w:val="en-US"/>
              </w:rPr>
              <w:t>t is helpful to sort the data in (ascending) order</w:t>
            </w:r>
            <w:r w:rsidR="00642FD0" w:rsidRPr="00642FD0">
              <w:rPr>
                <w:lang w:val="en-US"/>
              </w:rPr>
              <w:t>, at least for the determination of median</w:t>
            </w:r>
            <w:r w:rsidR="004E7BDC" w:rsidRPr="00642FD0">
              <w:rPr>
                <w:lang w:val="en-US"/>
              </w:rPr>
              <w:t>:</w:t>
            </w:r>
          </w:p>
          <w:p w14:paraId="1A2F3A1F" w14:textId="55A7EB9C" w:rsidR="004E7BDC" w:rsidRDefault="004E7BDC" w:rsidP="004E7BDC">
            <w:pPr>
              <w:rPr>
                <w:lang w:val="en-US"/>
              </w:rPr>
            </w:pPr>
          </w:p>
          <w:p w14:paraId="119DABD0" w14:textId="551C9386" w:rsidR="00642FD0" w:rsidRDefault="00642FD0" w:rsidP="00642FD0">
            <w:pPr>
              <w:rPr>
                <w:lang w:val="en-US"/>
              </w:rPr>
            </w:pPr>
            <w:r>
              <w:rPr>
                <w:lang w:val="en-US"/>
              </w:rPr>
              <w:t xml:space="preserve">A: </w:t>
            </w:r>
            <w:r w:rsidRPr="00642FD0">
              <w:rPr>
                <w:lang w:val="en-US"/>
              </w:rPr>
              <w:t>110 120</w:t>
            </w:r>
            <w:r w:rsidR="004F757A">
              <w:rPr>
                <w:lang w:val="en-US"/>
              </w:rPr>
              <w:t xml:space="preserve"> 120</w:t>
            </w:r>
            <w:r w:rsidRPr="00642FD0">
              <w:rPr>
                <w:lang w:val="en-US"/>
              </w:rPr>
              <w:t xml:space="preserve"> 170 220 230 240 250</w:t>
            </w:r>
            <w:r>
              <w:rPr>
                <w:lang w:val="en-US"/>
              </w:rPr>
              <w:t xml:space="preserve"> </w:t>
            </w:r>
            <w:r w:rsidRPr="00642FD0">
              <w:rPr>
                <w:lang w:val="en-US"/>
              </w:rPr>
              <w:t>340 350 450</w:t>
            </w:r>
          </w:p>
          <w:p w14:paraId="7957C6D8" w14:textId="01AFB5F4" w:rsidR="00642FD0" w:rsidRDefault="00642FD0" w:rsidP="00642FD0">
            <w:pPr>
              <w:rPr>
                <w:lang w:val="en-US"/>
              </w:rPr>
            </w:pPr>
            <w:r>
              <w:rPr>
                <w:lang w:val="en-US"/>
              </w:rPr>
              <w:t xml:space="preserve">B: </w:t>
            </w:r>
            <w:r w:rsidRPr="00642FD0">
              <w:rPr>
                <w:lang w:val="en-US"/>
              </w:rPr>
              <w:t>190 200 200 210 220 240 240 250</w:t>
            </w:r>
            <w:r>
              <w:rPr>
                <w:lang w:val="en-US"/>
              </w:rPr>
              <w:t xml:space="preserve"> </w:t>
            </w:r>
            <w:r w:rsidRPr="00642FD0">
              <w:rPr>
                <w:lang w:val="en-US"/>
              </w:rPr>
              <w:t>270</w:t>
            </w:r>
          </w:p>
          <w:p w14:paraId="5B5BA9FE" w14:textId="77777777" w:rsidR="00642FD0" w:rsidRDefault="00642FD0" w:rsidP="004E7BDC">
            <w:pPr>
              <w:rPr>
                <w:lang w:val="en-US"/>
              </w:rPr>
            </w:pPr>
          </w:p>
          <w:p w14:paraId="20D5899C" w14:textId="3F33E8F0" w:rsidR="004E7BDC" w:rsidRDefault="004E7BDC" w:rsidP="004E7BDC">
            <w:pPr>
              <w:rPr>
                <w:lang w:val="en-US"/>
              </w:rPr>
            </w:pPr>
            <w:r w:rsidRPr="003F34DA">
              <w:rPr>
                <w:lang w:val="en-US"/>
              </w:rPr>
              <w:t>The centr</w:t>
            </w:r>
            <w:r>
              <w:rPr>
                <w:lang w:val="en-US"/>
              </w:rPr>
              <w:t>al tendency</w:t>
            </w:r>
            <w:r w:rsidRPr="003F34DA">
              <w:rPr>
                <w:lang w:val="en-US"/>
              </w:rPr>
              <w:t xml:space="preserve"> measures for </w:t>
            </w:r>
            <w:r w:rsidR="00642FD0">
              <w:rPr>
                <w:lang w:val="en-US"/>
              </w:rPr>
              <w:t>A</w:t>
            </w:r>
            <w:r w:rsidRPr="003F34DA">
              <w:rPr>
                <w:lang w:val="en-US"/>
              </w:rPr>
              <w:t xml:space="preserve"> are:</w:t>
            </w:r>
          </w:p>
          <w:p w14:paraId="113A4E77" w14:textId="1FABD73F" w:rsidR="00642FD0" w:rsidRDefault="004E7BDC" w:rsidP="004E7BDC">
            <w:pPr>
              <w:numPr>
                <w:ilvl w:val="0"/>
                <w:numId w:val="1"/>
              </w:numPr>
              <w:rPr>
                <w:lang w:val="en-US"/>
              </w:rPr>
            </w:pPr>
            <w:r w:rsidRPr="00D65B86">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rsidRPr="003F34DA">
              <w:rPr>
                <w:lang w:val="en-US"/>
              </w:rPr>
              <w:t xml:space="preserve">= </w:t>
            </w:r>
            <w:r w:rsidRPr="001969DF">
              <w:rPr>
                <w:i/>
                <w:iCs/>
                <w:position w:val="-24"/>
                <w:lang w:val="en-US"/>
              </w:rPr>
              <w:object w:dxaOrig="520" w:dyaOrig="620" w14:anchorId="7814AD8F">
                <v:shape id="_x0000_i1028" type="#_x0000_t75" style="width:26.25pt;height:30.75pt" o:ole="">
                  <v:imagedata r:id="rId12" o:title=""/>
                </v:shape>
                <o:OLEObject Type="Embed" ProgID="Equation.3" ShapeID="_x0000_i1028" DrawAspect="Content" ObjectID="_1789651359" r:id="rId18"/>
              </w:object>
            </w:r>
            <w:r w:rsidRPr="003F34DA">
              <w:rPr>
                <w:i/>
                <w:iCs/>
                <w:lang w:val="en-US"/>
              </w:rPr>
              <w:t xml:space="preserve"> </w:t>
            </w:r>
            <w:r w:rsidRPr="003F34DA">
              <w:rPr>
                <w:lang w:val="en-US"/>
              </w:rPr>
              <w:t>= 2</w:t>
            </w:r>
            <w:r w:rsidR="00642FD0">
              <w:rPr>
                <w:lang w:val="en-US"/>
              </w:rPr>
              <w:t>6</w:t>
            </w:r>
            <w:r w:rsidR="004F757A">
              <w:rPr>
                <w:lang w:val="en-US"/>
              </w:rPr>
              <w:t>0</w:t>
            </w:r>
            <w:r w:rsidR="00642FD0">
              <w:rPr>
                <w:lang w:val="en-US"/>
              </w:rPr>
              <w:t>0</w:t>
            </w:r>
            <w:r w:rsidRPr="003F34DA">
              <w:rPr>
                <w:lang w:val="en-US"/>
              </w:rPr>
              <w:t>/</w:t>
            </w:r>
            <w:r w:rsidR="00642FD0">
              <w:rPr>
                <w:lang w:val="en-US"/>
              </w:rPr>
              <w:t>11</w:t>
            </w:r>
            <w:r w:rsidRPr="003F34DA">
              <w:rPr>
                <w:lang w:val="en-US"/>
              </w:rPr>
              <w:t xml:space="preserve"> = </w:t>
            </w:r>
            <w:r w:rsidR="00642FD0" w:rsidRPr="00642FD0">
              <w:rPr>
                <w:lang w:val="en-US"/>
              </w:rPr>
              <w:t>23</w:t>
            </w:r>
            <w:r w:rsidR="004F757A">
              <w:rPr>
                <w:lang w:val="en-US"/>
              </w:rPr>
              <w:t>6</w:t>
            </w:r>
            <w:r w:rsidR="00642FD0" w:rsidRPr="00642FD0">
              <w:rPr>
                <w:lang w:val="en-US"/>
              </w:rPr>
              <w:t>.</w:t>
            </w:r>
            <w:r w:rsidR="004F757A">
              <w:rPr>
                <w:lang w:val="en-US"/>
              </w:rPr>
              <w:t>36</w:t>
            </w:r>
          </w:p>
          <w:p w14:paraId="7A884F38" w14:textId="4AABB3C0" w:rsidR="004E7BDC" w:rsidRDefault="004E7BDC" w:rsidP="004E7BDC">
            <w:pPr>
              <w:numPr>
                <w:ilvl w:val="0"/>
                <w:numId w:val="1"/>
              </w:numPr>
              <w:rPr>
                <w:lang w:val="en-US"/>
              </w:rPr>
            </w:pPr>
            <w:r w:rsidRPr="003F34DA">
              <w:rPr>
                <w:lang w:val="en-US"/>
              </w:rPr>
              <w:t>the median</w:t>
            </w:r>
            <w:r>
              <w:rPr>
                <w:lang w:val="en-US"/>
              </w:rPr>
              <w:t xml:space="preserve"> </w:t>
            </w:r>
            <w:r w:rsidRPr="003F34DA">
              <w:rPr>
                <w:lang w:val="en-US"/>
              </w:rPr>
              <w:t xml:space="preserve">is in position </w:t>
            </w:r>
            <w:r w:rsidRPr="003F34DA">
              <w:rPr>
                <w:i/>
                <w:iCs/>
                <w:lang w:val="en-US"/>
              </w:rPr>
              <w:t xml:space="preserve">(n </w:t>
            </w:r>
            <w:r w:rsidRPr="003F34DA">
              <w:rPr>
                <w:lang w:val="en-US"/>
              </w:rPr>
              <w:t xml:space="preserve">+ 1)/2 = </w:t>
            </w:r>
            <w:r w:rsidR="00642FD0">
              <w:rPr>
                <w:lang w:val="en-US"/>
              </w:rPr>
              <w:t>6</w:t>
            </w:r>
            <w:r>
              <w:rPr>
                <w:lang w:val="en-US"/>
              </w:rPr>
              <w:t>,</w:t>
            </w:r>
            <w:r w:rsidRPr="003F34DA">
              <w:rPr>
                <w:lang w:val="en-US"/>
              </w:rPr>
              <w:t xml:space="preserve"> </w:t>
            </w:r>
            <w:r>
              <w:rPr>
                <w:lang w:val="en-US"/>
              </w:rPr>
              <w:t>so the</w:t>
            </w:r>
            <w:r w:rsidRPr="003F34DA">
              <w:rPr>
                <w:lang w:val="en-US"/>
              </w:rPr>
              <w:t xml:space="preserve"> median is 2</w:t>
            </w:r>
            <w:r w:rsidR="00642FD0">
              <w:rPr>
                <w:lang w:val="en-US"/>
              </w:rPr>
              <w:t>30</w:t>
            </w:r>
          </w:p>
          <w:p w14:paraId="657D1A06" w14:textId="77777777" w:rsidR="004E7BDC" w:rsidRDefault="004E7BDC" w:rsidP="004E7BDC">
            <w:pPr>
              <w:rPr>
                <w:lang w:val="en-US"/>
              </w:rPr>
            </w:pPr>
          </w:p>
          <w:p w14:paraId="0B5C3F6F" w14:textId="011ECBAA" w:rsidR="004E7BDC" w:rsidRDefault="004E7BDC" w:rsidP="004E7BDC">
            <w:pPr>
              <w:rPr>
                <w:lang w:val="en-US"/>
              </w:rPr>
            </w:pPr>
            <w:r>
              <w:rPr>
                <w:lang w:val="en-US"/>
              </w:rPr>
              <w:t>F</w:t>
            </w:r>
            <w:r w:rsidRPr="003F34DA">
              <w:rPr>
                <w:lang w:val="en-US"/>
              </w:rPr>
              <w:t xml:space="preserve">or </w:t>
            </w:r>
            <w:r>
              <w:rPr>
                <w:lang w:val="en-US"/>
              </w:rPr>
              <w:t>Area B</w:t>
            </w:r>
            <w:r w:rsidRPr="003F34DA">
              <w:rPr>
                <w:lang w:val="en-US"/>
              </w:rPr>
              <w:t>:</w:t>
            </w:r>
          </w:p>
          <w:p w14:paraId="6CFA4456" w14:textId="739A28B7" w:rsidR="004E7BDC" w:rsidRDefault="004E7BDC" w:rsidP="004E7BDC">
            <w:pPr>
              <w:numPr>
                <w:ilvl w:val="0"/>
                <w:numId w:val="2"/>
              </w:numPr>
              <w:rPr>
                <w:lang w:val="en-US"/>
              </w:rPr>
            </w:pP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rsidRPr="003F34DA">
              <w:rPr>
                <w:lang w:val="en-US"/>
              </w:rPr>
              <w:t xml:space="preserve">= </w:t>
            </w:r>
            <w:r w:rsidRPr="001969DF">
              <w:rPr>
                <w:i/>
                <w:iCs/>
                <w:position w:val="-24"/>
                <w:lang w:val="en-US"/>
              </w:rPr>
              <w:object w:dxaOrig="520" w:dyaOrig="620" w14:anchorId="4C5348A6">
                <v:shape id="_x0000_i1029" type="#_x0000_t75" style="width:26.25pt;height:30.75pt" o:ole="">
                  <v:imagedata r:id="rId12" o:title=""/>
                </v:shape>
                <o:OLEObject Type="Embed" ProgID="Equation.3" ShapeID="_x0000_i1029" DrawAspect="Content" ObjectID="_1789651360" r:id="rId19"/>
              </w:object>
            </w:r>
            <w:r w:rsidRPr="003F34DA">
              <w:rPr>
                <w:i/>
                <w:iCs/>
                <w:lang w:val="en-US"/>
              </w:rPr>
              <w:t xml:space="preserve"> </w:t>
            </w:r>
            <w:r w:rsidRPr="003F34DA">
              <w:rPr>
                <w:lang w:val="en-US"/>
              </w:rPr>
              <w:t xml:space="preserve">= </w:t>
            </w:r>
            <w:r w:rsidR="00642FD0">
              <w:rPr>
                <w:lang w:val="en-US"/>
              </w:rPr>
              <w:t>2020</w:t>
            </w:r>
            <w:r w:rsidRPr="003F34DA">
              <w:rPr>
                <w:lang w:val="en-US"/>
              </w:rPr>
              <w:t>/</w:t>
            </w:r>
            <w:r w:rsidR="00642FD0">
              <w:rPr>
                <w:lang w:val="en-US"/>
              </w:rPr>
              <w:t>9</w:t>
            </w:r>
            <w:r w:rsidRPr="003F34DA">
              <w:rPr>
                <w:lang w:val="en-US"/>
              </w:rPr>
              <w:t xml:space="preserve"> = </w:t>
            </w:r>
            <w:r w:rsidR="00642FD0">
              <w:rPr>
                <w:lang w:val="en-US"/>
              </w:rPr>
              <w:t>224.44</w:t>
            </w:r>
          </w:p>
          <w:p w14:paraId="581C8E3A" w14:textId="0F5BF3E2" w:rsidR="004E7BDC" w:rsidRDefault="004E7BDC" w:rsidP="004E7BDC">
            <w:pPr>
              <w:numPr>
                <w:ilvl w:val="0"/>
                <w:numId w:val="2"/>
              </w:numPr>
              <w:rPr>
                <w:lang w:val="en-US"/>
              </w:rPr>
            </w:pPr>
            <w:r w:rsidRPr="003F34DA">
              <w:rPr>
                <w:lang w:val="en-US"/>
              </w:rPr>
              <w:t xml:space="preserve">the median is in position </w:t>
            </w:r>
            <w:r w:rsidRPr="003F34DA">
              <w:rPr>
                <w:i/>
                <w:iCs/>
                <w:lang w:val="en-US"/>
              </w:rPr>
              <w:t>(n+</w:t>
            </w:r>
            <w:r w:rsidR="00642FD0">
              <w:rPr>
                <w:i/>
                <w:iCs/>
                <w:lang w:val="en-US"/>
              </w:rPr>
              <w:t>1</w:t>
            </w:r>
            <w:r w:rsidRPr="003F34DA">
              <w:rPr>
                <w:i/>
                <w:iCs/>
                <w:lang w:val="en-US"/>
              </w:rPr>
              <w:t xml:space="preserve">)/2 </w:t>
            </w:r>
            <w:r w:rsidRPr="003F34DA">
              <w:rPr>
                <w:lang w:val="en-US"/>
              </w:rPr>
              <w:t xml:space="preserve">= </w:t>
            </w:r>
            <w:r w:rsidR="00642FD0">
              <w:rPr>
                <w:lang w:val="en-US"/>
              </w:rPr>
              <w:t>5</w:t>
            </w:r>
            <w:r w:rsidRPr="003F34DA">
              <w:rPr>
                <w:lang w:val="en-US"/>
              </w:rPr>
              <w:t>,</w:t>
            </w:r>
            <w:r>
              <w:rPr>
                <w:lang w:val="en-US"/>
              </w:rPr>
              <w:t xml:space="preserve"> so </w:t>
            </w:r>
            <w:r w:rsidRPr="003F34DA">
              <w:rPr>
                <w:lang w:val="en-US"/>
              </w:rPr>
              <w:t xml:space="preserve">the median is </w:t>
            </w:r>
            <w:r w:rsidR="00642FD0" w:rsidRPr="00642FD0">
              <w:rPr>
                <w:lang w:val="en-US"/>
              </w:rPr>
              <w:t>220</w:t>
            </w:r>
            <w:r w:rsidRPr="003F34DA">
              <w:rPr>
                <w:lang w:val="en-US"/>
              </w:rPr>
              <w:t>;</w:t>
            </w:r>
          </w:p>
          <w:p w14:paraId="04CCEDF3" w14:textId="77777777" w:rsidR="004E7BDC" w:rsidRDefault="004E7BDC" w:rsidP="002979B9">
            <w:pPr>
              <w:rPr>
                <w:bCs/>
                <w:lang w:val="en-US"/>
              </w:rPr>
            </w:pPr>
          </w:p>
          <w:p w14:paraId="2BBDBE4D" w14:textId="3E309C1C" w:rsidR="004E7BDC" w:rsidRDefault="00642FD0" w:rsidP="00642FD0">
            <w:pPr>
              <w:pStyle w:val="ListParagraph"/>
              <w:numPr>
                <w:ilvl w:val="0"/>
                <w:numId w:val="4"/>
              </w:numPr>
              <w:rPr>
                <w:bCs/>
                <w:lang w:val="en-US"/>
              </w:rPr>
            </w:pPr>
            <w:r>
              <w:rPr>
                <w:bCs/>
                <w:lang w:val="en-US"/>
              </w:rPr>
              <w:t xml:space="preserve">Standard deviation for </w:t>
            </w:r>
            <w:r w:rsidR="007F59EB">
              <w:rPr>
                <w:bCs/>
                <w:lang w:val="en-US"/>
              </w:rPr>
              <w:t>A</w:t>
            </w:r>
            <w:r>
              <w:rPr>
                <w:bCs/>
                <w:lang w:val="en-US"/>
              </w:rPr>
              <w:t xml:space="preserve"> is </w:t>
            </w:r>
            <w:r w:rsidRPr="00642FD0">
              <w:rPr>
                <w:bCs/>
                <w:lang w:val="en-US"/>
              </w:rPr>
              <w:t>10</w:t>
            </w:r>
            <w:r w:rsidR="003D5349">
              <w:rPr>
                <w:bCs/>
                <w:lang w:val="en-US"/>
              </w:rPr>
              <w:t>8</w:t>
            </w:r>
            <w:r w:rsidRPr="00642FD0">
              <w:rPr>
                <w:bCs/>
                <w:lang w:val="en-US"/>
              </w:rPr>
              <w:t>.</w:t>
            </w:r>
            <w:r w:rsidR="003D5349">
              <w:rPr>
                <w:bCs/>
                <w:lang w:val="en-US"/>
              </w:rPr>
              <w:t>28</w:t>
            </w:r>
            <w:r>
              <w:rPr>
                <w:bCs/>
                <w:lang w:val="en-US"/>
              </w:rPr>
              <w:t xml:space="preserve"> and for </w:t>
            </w:r>
            <w:r w:rsidR="007F59EB">
              <w:rPr>
                <w:bCs/>
                <w:lang w:val="en-US"/>
              </w:rPr>
              <w:t>B</w:t>
            </w:r>
            <w:r>
              <w:rPr>
                <w:bCs/>
                <w:lang w:val="en-US"/>
              </w:rPr>
              <w:t xml:space="preserve"> is </w:t>
            </w:r>
            <w:r w:rsidRPr="00642FD0">
              <w:rPr>
                <w:bCs/>
                <w:lang w:val="en-US"/>
              </w:rPr>
              <w:t>26.97</w:t>
            </w:r>
            <w:r w:rsidR="00A9712D">
              <w:rPr>
                <w:bCs/>
                <w:lang w:val="en-US"/>
              </w:rPr>
              <w:t>7</w:t>
            </w:r>
            <w:r>
              <w:rPr>
                <w:bCs/>
                <w:lang w:val="en-US"/>
              </w:rPr>
              <w:t>.</w:t>
            </w:r>
          </w:p>
          <w:p w14:paraId="369DD177" w14:textId="3FEB3EA8" w:rsidR="00642FD0" w:rsidRDefault="00642FD0" w:rsidP="00642FD0">
            <w:pPr>
              <w:rPr>
                <w:bCs/>
                <w:lang w:val="en-US"/>
              </w:rPr>
            </w:pPr>
          </w:p>
          <w:tbl>
            <w:tblPr>
              <w:tblW w:w="3286" w:type="dxa"/>
              <w:tblInd w:w="98" w:type="dxa"/>
              <w:tblLook w:val="0000" w:firstRow="0" w:lastRow="0" w:firstColumn="0" w:lastColumn="0" w:noHBand="0" w:noVBand="0"/>
            </w:tblPr>
            <w:tblGrid>
              <w:gridCol w:w="960"/>
              <w:gridCol w:w="1053"/>
              <w:gridCol w:w="1273"/>
            </w:tblGrid>
            <w:tr w:rsidR="00642FD0" w:rsidRPr="00153CC3" w14:paraId="3536E288" w14:textId="77777777" w:rsidTr="00B150EB">
              <w:trPr>
                <w:trHeight w:val="255"/>
              </w:trPr>
              <w:tc>
                <w:tcPr>
                  <w:tcW w:w="960" w:type="dxa"/>
                  <w:tcBorders>
                    <w:top w:val="nil"/>
                    <w:left w:val="nil"/>
                    <w:bottom w:val="nil"/>
                    <w:right w:val="nil"/>
                  </w:tcBorders>
                  <w:shd w:val="clear" w:color="auto" w:fill="auto"/>
                  <w:noWrap/>
                  <w:vAlign w:val="bottom"/>
                </w:tcPr>
                <w:p w14:paraId="4F360A6E" w14:textId="77777777" w:rsidR="00642FD0" w:rsidRPr="002754F8" w:rsidRDefault="00642FD0" w:rsidP="00642FD0">
                  <w:pPr>
                    <w:jc w:val="right"/>
                    <w:rPr>
                      <w:i/>
                      <w:sz w:val="28"/>
                      <w:szCs w:val="28"/>
                      <w:lang w:val="en-US"/>
                    </w:rPr>
                  </w:pPr>
                  <w:r w:rsidRPr="002754F8">
                    <w:rPr>
                      <w:i/>
                      <w:sz w:val="28"/>
                      <w:szCs w:val="28"/>
                      <w:lang w:val="en-US"/>
                    </w:rPr>
                    <w:t>x</w:t>
                  </w:r>
                </w:p>
              </w:tc>
              <w:tc>
                <w:tcPr>
                  <w:tcW w:w="1053" w:type="dxa"/>
                  <w:tcBorders>
                    <w:top w:val="nil"/>
                    <w:left w:val="nil"/>
                    <w:bottom w:val="nil"/>
                    <w:right w:val="nil"/>
                  </w:tcBorders>
                  <w:shd w:val="clear" w:color="auto" w:fill="auto"/>
                  <w:noWrap/>
                  <w:vAlign w:val="bottom"/>
                </w:tcPr>
                <w:p w14:paraId="673AEC90" w14:textId="77777777" w:rsidR="00642FD0" w:rsidRPr="002754F8" w:rsidRDefault="00642FD0" w:rsidP="00642FD0">
                  <w:pPr>
                    <w:jc w:val="right"/>
                    <w:rPr>
                      <w:rFonts w:ascii="Arial" w:hAnsi="Arial" w:cs="Arial"/>
                      <w:sz w:val="20"/>
                      <w:szCs w:val="20"/>
                      <w:lang w:val="en-US"/>
                    </w:rPr>
                  </w:pP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p>
              </w:tc>
              <w:tc>
                <w:tcPr>
                  <w:tcW w:w="1273" w:type="dxa"/>
                  <w:tcBorders>
                    <w:top w:val="nil"/>
                    <w:left w:val="nil"/>
                    <w:bottom w:val="nil"/>
                    <w:right w:val="nil"/>
                  </w:tcBorders>
                  <w:shd w:val="clear" w:color="auto" w:fill="auto"/>
                  <w:noWrap/>
                  <w:vAlign w:val="bottom"/>
                </w:tcPr>
                <w:p w14:paraId="5A922F8C" w14:textId="77777777" w:rsidR="00642FD0" w:rsidRPr="002754F8" w:rsidRDefault="00642FD0" w:rsidP="00642FD0">
                  <w:pPr>
                    <w:jc w:val="right"/>
                    <w:rPr>
                      <w:rFonts w:ascii="Arial" w:hAnsi="Arial" w:cs="Arial"/>
                      <w:sz w:val="20"/>
                      <w:szCs w:val="20"/>
                      <w:lang w:val="en-US"/>
                    </w:rPr>
                  </w:pPr>
                  <w:r w:rsidRPr="002754F8">
                    <w:rPr>
                      <w:sz w:val="28"/>
                      <w:szCs w:val="28"/>
                      <w:lang w:val="en-US"/>
                    </w:rPr>
                    <w:t>(</w:t>
                  </w: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p>
              </w:tc>
            </w:tr>
            <w:tr w:rsidR="00C97540" w:rsidRPr="00153CC3" w14:paraId="77E6705F" w14:textId="77777777" w:rsidTr="00B150EB">
              <w:trPr>
                <w:trHeight w:val="255"/>
              </w:trPr>
              <w:tc>
                <w:tcPr>
                  <w:tcW w:w="960" w:type="dxa"/>
                  <w:tcBorders>
                    <w:top w:val="nil"/>
                    <w:left w:val="nil"/>
                    <w:bottom w:val="nil"/>
                    <w:right w:val="nil"/>
                  </w:tcBorders>
                  <w:shd w:val="clear" w:color="auto" w:fill="auto"/>
                  <w:noWrap/>
                  <w:vAlign w:val="bottom"/>
                </w:tcPr>
                <w:p w14:paraId="159D38A0" w14:textId="77AC0EEF"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110</w:t>
                  </w:r>
                </w:p>
              </w:tc>
              <w:tc>
                <w:tcPr>
                  <w:tcW w:w="1053" w:type="dxa"/>
                  <w:tcBorders>
                    <w:top w:val="nil"/>
                    <w:left w:val="nil"/>
                    <w:bottom w:val="nil"/>
                    <w:right w:val="nil"/>
                  </w:tcBorders>
                  <w:shd w:val="clear" w:color="auto" w:fill="auto"/>
                  <w:noWrap/>
                  <w:vAlign w:val="bottom"/>
                </w:tcPr>
                <w:p w14:paraId="4B9214F6" w14:textId="0FCF8A8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-126.36</w:t>
                  </w:r>
                </w:p>
              </w:tc>
              <w:tc>
                <w:tcPr>
                  <w:tcW w:w="1273" w:type="dxa"/>
                  <w:tcBorders>
                    <w:top w:val="nil"/>
                    <w:left w:val="nil"/>
                    <w:bottom w:val="nil"/>
                    <w:right w:val="nil"/>
                  </w:tcBorders>
                  <w:shd w:val="clear" w:color="auto" w:fill="auto"/>
                  <w:noWrap/>
                  <w:vAlign w:val="bottom"/>
                </w:tcPr>
                <w:p w14:paraId="3E3AFC1B" w14:textId="3E7829BB"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15966.85</w:t>
                  </w:r>
                </w:p>
              </w:tc>
            </w:tr>
            <w:tr w:rsidR="00C97540" w:rsidRPr="00153CC3" w14:paraId="5088FDD7" w14:textId="77777777" w:rsidTr="00B150EB">
              <w:trPr>
                <w:trHeight w:val="255"/>
              </w:trPr>
              <w:tc>
                <w:tcPr>
                  <w:tcW w:w="960" w:type="dxa"/>
                  <w:tcBorders>
                    <w:top w:val="nil"/>
                    <w:left w:val="nil"/>
                    <w:bottom w:val="nil"/>
                    <w:right w:val="nil"/>
                  </w:tcBorders>
                  <w:shd w:val="clear" w:color="auto" w:fill="auto"/>
                  <w:noWrap/>
                  <w:vAlign w:val="bottom"/>
                </w:tcPr>
                <w:p w14:paraId="5E71E12C" w14:textId="5B29D28D"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120</w:t>
                  </w:r>
                </w:p>
              </w:tc>
              <w:tc>
                <w:tcPr>
                  <w:tcW w:w="1053" w:type="dxa"/>
                  <w:tcBorders>
                    <w:top w:val="nil"/>
                    <w:left w:val="nil"/>
                    <w:bottom w:val="nil"/>
                    <w:right w:val="nil"/>
                  </w:tcBorders>
                  <w:shd w:val="clear" w:color="auto" w:fill="auto"/>
                  <w:noWrap/>
                  <w:vAlign w:val="bottom"/>
                </w:tcPr>
                <w:p w14:paraId="51D84E25" w14:textId="4B9D6D0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-116.36</w:t>
                  </w:r>
                </w:p>
              </w:tc>
              <w:tc>
                <w:tcPr>
                  <w:tcW w:w="1273" w:type="dxa"/>
                  <w:tcBorders>
                    <w:top w:val="nil"/>
                    <w:left w:val="nil"/>
                    <w:bottom w:val="nil"/>
                    <w:right w:val="nil"/>
                  </w:tcBorders>
                  <w:shd w:val="clear" w:color="auto" w:fill="auto"/>
                  <w:noWrap/>
                  <w:vAlign w:val="bottom"/>
                </w:tcPr>
                <w:p w14:paraId="723AB043" w14:textId="62BDBCFB"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13539.65</w:t>
                  </w:r>
                </w:p>
              </w:tc>
            </w:tr>
            <w:tr w:rsidR="00C97540" w:rsidRPr="00153CC3" w14:paraId="42C81B9E" w14:textId="77777777" w:rsidTr="00B150EB">
              <w:trPr>
                <w:trHeight w:val="255"/>
              </w:trPr>
              <w:tc>
                <w:tcPr>
                  <w:tcW w:w="960" w:type="dxa"/>
                  <w:tcBorders>
                    <w:top w:val="nil"/>
                    <w:left w:val="nil"/>
                    <w:bottom w:val="nil"/>
                    <w:right w:val="nil"/>
                  </w:tcBorders>
                  <w:shd w:val="clear" w:color="auto" w:fill="auto"/>
                  <w:noWrap/>
                  <w:vAlign w:val="bottom"/>
                </w:tcPr>
                <w:p w14:paraId="327EF28E" w14:textId="7CDB614C"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120</w:t>
                  </w:r>
                </w:p>
              </w:tc>
              <w:tc>
                <w:tcPr>
                  <w:tcW w:w="1053" w:type="dxa"/>
                  <w:tcBorders>
                    <w:top w:val="nil"/>
                    <w:left w:val="nil"/>
                    <w:bottom w:val="nil"/>
                    <w:right w:val="nil"/>
                  </w:tcBorders>
                  <w:shd w:val="clear" w:color="auto" w:fill="auto"/>
                  <w:noWrap/>
                  <w:vAlign w:val="bottom"/>
                </w:tcPr>
                <w:p w14:paraId="4B2BF612" w14:textId="3FFC6C7B"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-116.36</w:t>
                  </w:r>
                </w:p>
              </w:tc>
              <w:tc>
                <w:tcPr>
                  <w:tcW w:w="1273" w:type="dxa"/>
                  <w:tcBorders>
                    <w:top w:val="nil"/>
                    <w:left w:val="nil"/>
                    <w:bottom w:val="nil"/>
                    <w:right w:val="nil"/>
                  </w:tcBorders>
                  <w:shd w:val="clear" w:color="auto" w:fill="auto"/>
                  <w:noWrap/>
                  <w:vAlign w:val="bottom"/>
                </w:tcPr>
                <w:p w14:paraId="708BEB20" w14:textId="5B5B319F"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13539.65</w:t>
                  </w:r>
                </w:p>
              </w:tc>
            </w:tr>
            <w:tr w:rsidR="00C97540" w:rsidRPr="00153CC3" w14:paraId="11EFC9DF" w14:textId="77777777" w:rsidTr="00B150EB">
              <w:trPr>
                <w:trHeight w:val="255"/>
              </w:trPr>
              <w:tc>
                <w:tcPr>
                  <w:tcW w:w="960" w:type="dxa"/>
                  <w:tcBorders>
                    <w:top w:val="nil"/>
                    <w:left w:val="nil"/>
                    <w:bottom w:val="nil"/>
                    <w:right w:val="nil"/>
                  </w:tcBorders>
                  <w:shd w:val="clear" w:color="auto" w:fill="auto"/>
                  <w:noWrap/>
                  <w:vAlign w:val="bottom"/>
                </w:tcPr>
                <w:p w14:paraId="11D852F2" w14:textId="619D78EB"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170</w:t>
                  </w:r>
                </w:p>
              </w:tc>
              <w:tc>
                <w:tcPr>
                  <w:tcW w:w="1053" w:type="dxa"/>
                  <w:tcBorders>
                    <w:top w:val="nil"/>
                    <w:left w:val="nil"/>
                    <w:bottom w:val="nil"/>
                    <w:right w:val="nil"/>
                  </w:tcBorders>
                  <w:shd w:val="clear" w:color="auto" w:fill="auto"/>
                  <w:noWrap/>
                  <w:vAlign w:val="bottom"/>
                </w:tcPr>
                <w:p w14:paraId="32F2B986" w14:textId="44467AF1"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-66.36</w:t>
                  </w:r>
                </w:p>
              </w:tc>
              <w:tc>
                <w:tcPr>
                  <w:tcW w:w="1273" w:type="dxa"/>
                  <w:tcBorders>
                    <w:top w:val="nil"/>
                    <w:left w:val="nil"/>
                    <w:bottom w:val="nil"/>
                    <w:right w:val="nil"/>
                  </w:tcBorders>
                  <w:shd w:val="clear" w:color="auto" w:fill="auto"/>
                  <w:noWrap/>
                  <w:vAlign w:val="bottom"/>
                </w:tcPr>
                <w:p w14:paraId="24C41895" w14:textId="0A01888C"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4403.65</w:t>
                  </w:r>
                </w:p>
              </w:tc>
            </w:tr>
            <w:tr w:rsidR="00C97540" w:rsidRPr="00153CC3" w14:paraId="101A5ADF" w14:textId="77777777" w:rsidTr="00B150EB">
              <w:trPr>
                <w:trHeight w:val="255"/>
              </w:trPr>
              <w:tc>
                <w:tcPr>
                  <w:tcW w:w="960" w:type="dxa"/>
                  <w:tcBorders>
                    <w:top w:val="nil"/>
                    <w:left w:val="nil"/>
                    <w:bottom w:val="nil"/>
                    <w:right w:val="nil"/>
                  </w:tcBorders>
                  <w:shd w:val="clear" w:color="auto" w:fill="auto"/>
                  <w:noWrap/>
                  <w:vAlign w:val="bottom"/>
                </w:tcPr>
                <w:p w14:paraId="37203D43" w14:textId="0CD411BE"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220</w:t>
                  </w:r>
                </w:p>
              </w:tc>
              <w:tc>
                <w:tcPr>
                  <w:tcW w:w="1053" w:type="dxa"/>
                  <w:tcBorders>
                    <w:top w:val="nil"/>
                    <w:left w:val="nil"/>
                    <w:bottom w:val="nil"/>
                    <w:right w:val="nil"/>
                  </w:tcBorders>
                  <w:shd w:val="clear" w:color="auto" w:fill="auto"/>
                  <w:noWrap/>
                  <w:vAlign w:val="bottom"/>
                </w:tcPr>
                <w:p w14:paraId="6ADB1797" w14:textId="6A4D8F1E"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-16.36</w:t>
                  </w:r>
                </w:p>
              </w:tc>
              <w:tc>
                <w:tcPr>
                  <w:tcW w:w="1273" w:type="dxa"/>
                  <w:tcBorders>
                    <w:top w:val="nil"/>
                    <w:left w:val="nil"/>
                    <w:bottom w:val="nil"/>
                    <w:right w:val="nil"/>
                  </w:tcBorders>
                  <w:shd w:val="clear" w:color="auto" w:fill="auto"/>
                  <w:noWrap/>
                  <w:vAlign w:val="bottom"/>
                </w:tcPr>
                <w:p w14:paraId="7224FD67" w14:textId="6A1EFA6A"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267.6496</w:t>
                  </w:r>
                </w:p>
              </w:tc>
            </w:tr>
            <w:tr w:rsidR="00C97540" w:rsidRPr="00153CC3" w14:paraId="75042EC7" w14:textId="77777777" w:rsidTr="00B150EB">
              <w:trPr>
                <w:trHeight w:val="255"/>
              </w:trPr>
              <w:tc>
                <w:tcPr>
                  <w:tcW w:w="960" w:type="dxa"/>
                  <w:tcBorders>
                    <w:top w:val="nil"/>
                    <w:left w:val="nil"/>
                    <w:bottom w:val="nil"/>
                    <w:right w:val="nil"/>
                  </w:tcBorders>
                  <w:shd w:val="clear" w:color="auto" w:fill="auto"/>
                  <w:noWrap/>
                  <w:vAlign w:val="bottom"/>
                </w:tcPr>
                <w:p w14:paraId="5E1CD9A1" w14:textId="58015BC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230</w:t>
                  </w:r>
                </w:p>
              </w:tc>
              <w:tc>
                <w:tcPr>
                  <w:tcW w:w="1053" w:type="dxa"/>
                  <w:tcBorders>
                    <w:top w:val="nil"/>
                    <w:left w:val="nil"/>
                    <w:bottom w:val="nil"/>
                    <w:right w:val="nil"/>
                  </w:tcBorders>
                  <w:shd w:val="clear" w:color="auto" w:fill="auto"/>
                  <w:noWrap/>
                  <w:vAlign w:val="bottom"/>
                </w:tcPr>
                <w:p w14:paraId="13D5CD4F" w14:textId="726530A2"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-6.36</w:t>
                  </w:r>
                </w:p>
              </w:tc>
              <w:tc>
                <w:tcPr>
                  <w:tcW w:w="1273" w:type="dxa"/>
                  <w:tcBorders>
                    <w:top w:val="nil"/>
                    <w:left w:val="nil"/>
                    <w:bottom w:val="nil"/>
                    <w:right w:val="nil"/>
                  </w:tcBorders>
                  <w:shd w:val="clear" w:color="auto" w:fill="auto"/>
                  <w:noWrap/>
                  <w:vAlign w:val="bottom"/>
                </w:tcPr>
                <w:p w14:paraId="0C31FEAF" w14:textId="7098AF84"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40.4496</w:t>
                  </w:r>
                </w:p>
              </w:tc>
            </w:tr>
            <w:tr w:rsidR="00C97540" w:rsidRPr="00153CC3" w14:paraId="6DE2AD2B" w14:textId="77777777" w:rsidTr="00B150EB">
              <w:trPr>
                <w:trHeight w:val="255"/>
              </w:trPr>
              <w:tc>
                <w:tcPr>
                  <w:tcW w:w="960" w:type="dxa"/>
                  <w:tcBorders>
                    <w:top w:val="nil"/>
                    <w:left w:val="nil"/>
                    <w:bottom w:val="nil"/>
                    <w:right w:val="nil"/>
                  </w:tcBorders>
                  <w:shd w:val="clear" w:color="auto" w:fill="auto"/>
                  <w:noWrap/>
                  <w:vAlign w:val="bottom"/>
                </w:tcPr>
                <w:p w14:paraId="3C8372C4" w14:textId="4D06760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240</w:t>
                  </w:r>
                </w:p>
              </w:tc>
              <w:tc>
                <w:tcPr>
                  <w:tcW w:w="1053" w:type="dxa"/>
                  <w:tcBorders>
                    <w:top w:val="nil"/>
                    <w:left w:val="nil"/>
                    <w:bottom w:val="nil"/>
                    <w:right w:val="nil"/>
                  </w:tcBorders>
                  <w:shd w:val="clear" w:color="auto" w:fill="auto"/>
                  <w:noWrap/>
                  <w:vAlign w:val="bottom"/>
                </w:tcPr>
                <w:p w14:paraId="19D6A764" w14:textId="55542DDA"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3.64</w:t>
                  </w:r>
                </w:p>
              </w:tc>
              <w:tc>
                <w:tcPr>
                  <w:tcW w:w="1273" w:type="dxa"/>
                  <w:tcBorders>
                    <w:top w:val="nil"/>
                    <w:left w:val="nil"/>
                    <w:bottom w:val="nil"/>
                    <w:right w:val="nil"/>
                  </w:tcBorders>
                  <w:shd w:val="clear" w:color="auto" w:fill="auto"/>
                  <w:noWrap/>
                  <w:vAlign w:val="bottom"/>
                </w:tcPr>
                <w:p w14:paraId="5AE0672A" w14:textId="0580A221"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13.2496</w:t>
                  </w:r>
                </w:p>
              </w:tc>
            </w:tr>
            <w:tr w:rsidR="00C97540" w:rsidRPr="00153CC3" w14:paraId="6D4EA5F8" w14:textId="77777777" w:rsidTr="00B150EB">
              <w:trPr>
                <w:trHeight w:val="255"/>
              </w:trPr>
              <w:tc>
                <w:tcPr>
                  <w:tcW w:w="960" w:type="dxa"/>
                  <w:tcBorders>
                    <w:top w:val="nil"/>
                    <w:left w:val="nil"/>
                    <w:bottom w:val="nil"/>
                    <w:right w:val="nil"/>
                  </w:tcBorders>
                  <w:shd w:val="clear" w:color="auto" w:fill="auto"/>
                  <w:noWrap/>
                  <w:vAlign w:val="bottom"/>
                </w:tcPr>
                <w:p w14:paraId="277F592F" w14:textId="07BAD12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250</w:t>
                  </w:r>
                </w:p>
              </w:tc>
              <w:tc>
                <w:tcPr>
                  <w:tcW w:w="1053" w:type="dxa"/>
                  <w:tcBorders>
                    <w:top w:val="nil"/>
                    <w:left w:val="nil"/>
                    <w:bottom w:val="nil"/>
                    <w:right w:val="nil"/>
                  </w:tcBorders>
                  <w:shd w:val="clear" w:color="auto" w:fill="auto"/>
                  <w:noWrap/>
                  <w:vAlign w:val="bottom"/>
                </w:tcPr>
                <w:p w14:paraId="5B8D1605" w14:textId="72ABBC31"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13.64</w:t>
                  </w:r>
                </w:p>
              </w:tc>
              <w:tc>
                <w:tcPr>
                  <w:tcW w:w="1273" w:type="dxa"/>
                  <w:tcBorders>
                    <w:top w:val="nil"/>
                    <w:left w:val="nil"/>
                    <w:bottom w:val="nil"/>
                    <w:right w:val="nil"/>
                  </w:tcBorders>
                  <w:shd w:val="clear" w:color="auto" w:fill="auto"/>
                  <w:noWrap/>
                  <w:vAlign w:val="bottom"/>
                </w:tcPr>
                <w:p w14:paraId="4E92B5A0" w14:textId="33EFC8D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186.0496</w:t>
                  </w:r>
                </w:p>
              </w:tc>
            </w:tr>
            <w:tr w:rsidR="00C97540" w:rsidRPr="00153CC3" w14:paraId="7D6D561C" w14:textId="77777777" w:rsidTr="00B150EB">
              <w:trPr>
                <w:trHeight w:val="255"/>
              </w:trPr>
              <w:tc>
                <w:tcPr>
                  <w:tcW w:w="960" w:type="dxa"/>
                  <w:tcBorders>
                    <w:top w:val="nil"/>
                    <w:left w:val="nil"/>
                    <w:bottom w:val="nil"/>
                    <w:right w:val="nil"/>
                  </w:tcBorders>
                  <w:shd w:val="clear" w:color="auto" w:fill="auto"/>
                  <w:noWrap/>
                  <w:vAlign w:val="bottom"/>
                </w:tcPr>
                <w:p w14:paraId="26E02167" w14:textId="456E9C29"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340</w:t>
                  </w:r>
                </w:p>
              </w:tc>
              <w:tc>
                <w:tcPr>
                  <w:tcW w:w="1053" w:type="dxa"/>
                  <w:tcBorders>
                    <w:top w:val="nil"/>
                    <w:left w:val="nil"/>
                    <w:bottom w:val="nil"/>
                    <w:right w:val="nil"/>
                  </w:tcBorders>
                  <w:shd w:val="clear" w:color="auto" w:fill="auto"/>
                  <w:noWrap/>
                  <w:vAlign w:val="bottom"/>
                </w:tcPr>
                <w:p w14:paraId="7F6E25CF" w14:textId="094F584A"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103.64</w:t>
                  </w:r>
                </w:p>
              </w:tc>
              <w:tc>
                <w:tcPr>
                  <w:tcW w:w="1273" w:type="dxa"/>
                  <w:tcBorders>
                    <w:top w:val="nil"/>
                    <w:left w:val="nil"/>
                    <w:bottom w:val="nil"/>
                    <w:right w:val="nil"/>
                  </w:tcBorders>
                  <w:shd w:val="clear" w:color="auto" w:fill="auto"/>
                  <w:noWrap/>
                  <w:vAlign w:val="bottom"/>
                </w:tcPr>
                <w:p w14:paraId="3FAD7BA6" w14:textId="06D2D07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10741.25</w:t>
                  </w:r>
                </w:p>
              </w:tc>
            </w:tr>
            <w:tr w:rsidR="00C97540" w:rsidRPr="00153CC3" w14:paraId="340348DF" w14:textId="77777777" w:rsidTr="00B150EB">
              <w:trPr>
                <w:trHeight w:val="255"/>
              </w:trPr>
              <w:tc>
                <w:tcPr>
                  <w:tcW w:w="960" w:type="dxa"/>
                  <w:tcBorders>
                    <w:top w:val="nil"/>
                    <w:left w:val="nil"/>
                    <w:bottom w:val="nil"/>
                    <w:right w:val="nil"/>
                  </w:tcBorders>
                  <w:shd w:val="clear" w:color="auto" w:fill="auto"/>
                  <w:noWrap/>
                  <w:vAlign w:val="bottom"/>
                </w:tcPr>
                <w:p w14:paraId="32128FC3" w14:textId="6690B80B"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350</w:t>
                  </w:r>
                </w:p>
              </w:tc>
              <w:tc>
                <w:tcPr>
                  <w:tcW w:w="1053" w:type="dxa"/>
                  <w:tcBorders>
                    <w:top w:val="nil"/>
                    <w:left w:val="nil"/>
                    <w:bottom w:val="nil"/>
                    <w:right w:val="nil"/>
                  </w:tcBorders>
                  <w:shd w:val="clear" w:color="auto" w:fill="auto"/>
                  <w:noWrap/>
                  <w:vAlign w:val="bottom"/>
                </w:tcPr>
                <w:p w14:paraId="0D21EB62" w14:textId="05E53643"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113.64</w:t>
                  </w:r>
                </w:p>
              </w:tc>
              <w:tc>
                <w:tcPr>
                  <w:tcW w:w="1273" w:type="dxa"/>
                  <w:tcBorders>
                    <w:top w:val="nil"/>
                    <w:left w:val="nil"/>
                    <w:bottom w:val="nil"/>
                    <w:right w:val="nil"/>
                  </w:tcBorders>
                  <w:shd w:val="clear" w:color="auto" w:fill="auto"/>
                  <w:noWrap/>
                  <w:vAlign w:val="bottom"/>
                </w:tcPr>
                <w:p w14:paraId="694FC346" w14:textId="2FCEE389"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12914.05</w:t>
                  </w:r>
                </w:p>
              </w:tc>
            </w:tr>
            <w:tr w:rsidR="00C97540" w:rsidRPr="00153CC3" w14:paraId="2EF3B1AA" w14:textId="77777777" w:rsidTr="00B150EB">
              <w:trPr>
                <w:trHeight w:val="255"/>
              </w:trPr>
              <w:tc>
                <w:tcPr>
                  <w:tcW w:w="960" w:type="dxa"/>
                  <w:tcBorders>
                    <w:top w:val="nil"/>
                    <w:left w:val="nil"/>
                    <w:bottom w:val="nil"/>
                    <w:right w:val="nil"/>
                  </w:tcBorders>
                  <w:shd w:val="clear" w:color="auto" w:fill="auto"/>
                  <w:noWrap/>
                  <w:vAlign w:val="bottom"/>
                </w:tcPr>
                <w:p w14:paraId="2617C4AE" w14:textId="69C68A5E"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450</w:t>
                  </w:r>
                </w:p>
              </w:tc>
              <w:tc>
                <w:tcPr>
                  <w:tcW w:w="1053" w:type="dxa"/>
                  <w:tcBorders>
                    <w:top w:val="nil"/>
                    <w:left w:val="nil"/>
                    <w:bottom w:val="nil"/>
                    <w:right w:val="nil"/>
                  </w:tcBorders>
                  <w:shd w:val="clear" w:color="auto" w:fill="auto"/>
                  <w:noWrap/>
                  <w:vAlign w:val="bottom"/>
                </w:tcPr>
                <w:p w14:paraId="78E10C24" w14:textId="76101592"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213.64</w:t>
                  </w:r>
                </w:p>
              </w:tc>
              <w:tc>
                <w:tcPr>
                  <w:tcW w:w="1273" w:type="dxa"/>
                  <w:tcBorders>
                    <w:top w:val="nil"/>
                    <w:left w:val="nil"/>
                    <w:bottom w:val="nil"/>
                    <w:right w:val="nil"/>
                  </w:tcBorders>
                  <w:shd w:val="clear" w:color="auto" w:fill="auto"/>
                  <w:noWrap/>
                  <w:vAlign w:val="bottom"/>
                </w:tcPr>
                <w:p w14:paraId="6C9BC579" w14:textId="0BE5EA8D" w:rsidR="00C97540" w:rsidRDefault="00C97540" w:rsidP="00C97540">
                  <w:pPr>
                    <w:jc w:val="right"/>
                    <w:rPr>
                      <w:rFonts w:ascii="Calibri" w:hAnsi="Calibri" w:cs="Calibri"/>
                      <w:color w:val="000000"/>
                      <w:sz w:val="22"/>
                      <w:szCs w:val="22"/>
                    </w:rPr>
                  </w:pPr>
                  <w:r>
                    <w:rPr>
                      <w:rFonts w:ascii="Calibri" w:hAnsi="Calibri" w:cs="Calibri"/>
                      <w:color w:val="000000"/>
                      <w:sz w:val="22"/>
                      <w:szCs w:val="22"/>
                    </w:rPr>
                    <w:t>45642.05</w:t>
                  </w:r>
                </w:p>
              </w:tc>
            </w:tr>
            <w:tr w:rsidR="00642FD0" w:rsidRPr="00153CC3" w14:paraId="390F9638" w14:textId="77777777" w:rsidTr="00B150EB">
              <w:trPr>
                <w:trHeight w:val="255"/>
              </w:trPr>
              <w:tc>
                <w:tcPr>
                  <w:tcW w:w="960" w:type="dxa"/>
                  <w:tcBorders>
                    <w:top w:val="nil"/>
                    <w:left w:val="nil"/>
                    <w:bottom w:val="nil"/>
                    <w:right w:val="nil"/>
                  </w:tcBorders>
                  <w:shd w:val="clear" w:color="auto" w:fill="auto"/>
                  <w:noWrap/>
                  <w:vAlign w:val="bottom"/>
                </w:tcPr>
                <w:p w14:paraId="0581C055" w14:textId="77777777" w:rsidR="00642FD0" w:rsidRPr="00153CC3" w:rsidRDefault="00642FD0" w:rsidP="00642FD0">
                  <w:pPr>
                    <w:rPr>
                      <w:rFonts w:ascii="Arial" w:hAnsi="Arial" w:cs="Arial"/>
                      <w:sz w:val="20"/>
                      <w:szCs w:val="20"/>
                      <w:lang w:val="en-US"/>
                    </w:rPr>
                  </w:pPr>
                </w:p>
              </w:tc>
              <w:tc>
                <w:tcPr>
                  <w:tcW w:w="1053" w:type="dxa"/>
                  <w:tcBorders>
                    <w:top w:val="nil"/>
                    <w:left w:val="nil"/>
                    <w:bottom w:val="nil"/>
                    <w:right w:val="nil"/>
                  </w:tcBorders>
                  <w:shd w:val="clear" w:color="auto" w:fill="auto"/>
                  <w:noWrap/>
                  <w:vAlign w:val="bottom"/>
                </w:tcPr>
                <w:p w14:paraId="5DBC3539" w14:textId="77777777" w:rsidR="00642FD0" w:rsidRPr="00153CC3" w:rsidRDefault="00642FD0" w:rsidP="00642FD0">
                  <w:pPr>
                    <w:rPr>
                      <w:rFonts w:ascii="Arial" w:hAnsi="Arial" w:cs="Arial"/>
                      <w:sz w:val="20"/>
                      <w:szCs w:val="20"/>
                      <w:lang w:val="en-US"/>
                    </w:rPr>
                  </w:pPr>
                  <w:r w:rsidRPr="00153CC3">
                    <w:rPr>
                      <w:rFonts w:ascii="Arial" w:hAnsi="Arial" w:cs="Arial"/>
                      <w:sz w:val="20"/>
                      <w:szCs w:val="20"/>
                      <w:lang w:val="en-US"/>
                    </w:rPr>
                    <w:t>total</w:t>
                  </w:r>
                </w:p>
              </w:tc>
              <w:tc>
                <w:tcPr>
                  <w:tcW w:w="1273" w:type="dxa"/>
                  <w:tcBorders>
                    <w:top w:val="nil"/>
                    <w:left w:val="nil"/>
                    <w:bottom w:val="nil"/>
                    <w:right w:val="nil"/>
                  </w:tcBorders>
                  <w:shd w:val="clear" w:color="auto" w:fill="auto"/>
                  <w:noWrap/>
                  <w:vAlign w:val="bottom"/>
                </w:tcPr>
                <w:p w14:paraId="32309316" w14:textId="6E0EC96C" w:rsidR="00B150EB" w:rsidRDefault="004F757A" w:rsidP="00B150EB">
                  <w:pPr>
                    <w:jc w:val="right"/>
                    <w:rPr>
                      <w:rFonts w:ascii="Calibri" w:hAnsi="Calibri" w:cs="Calibri"/>
                      <w:color w:val="000000"/>
                      <w:sz w:val="22"/>
                      <w:szCs w:val="22"/>
                      <w:lang w:eastAsia="en-GB"/>
                    </w:rPr>
                  </w:pPr>
                  <w:r>
                    <w:rPr>
                      <w:rFonts w:ascii="Calibri" w:hAnsi="Calibri" w:cs="Calibri"/>
                      <w:color w:val="000000"/>
                      <w:sz w:val="22"/>
                      <w:szCs w:val="22"/>
                    </w:rPr>
                    <w:t>11</w:t>
                  </w:r>
                  <w:r w:rsidR="00C97540">
                    <w:rPr>
                      <w:rFonts w:ascii="Calibri" w:hAnsi="Calibri" w:cs="Calibri"/>
                      <w:color w:val="000000"/>
                      <w:sz w:val="22"/>
                      <w:szCs w:val="22"/>
                    </w:rPr>
                    <w:t>7254.5</w:t>
                  </w:r>
                </w:p>
                <w:p w14:paraId="1852BC54" w14:textId="5393472F" w:rsidR="00642FD0" w:rsidRPr="00B150EB" w:rsidRDefault="00642FD0" w:rsidP="00B150EB">
                  <w:pPr>
                    <w:jc w:val="right"/>
                    <w:rPr>
                      <w:rFonts w:ascii="Calibri" w:hAnsi="Calibri" w:cs="Calibri"/>
                      <w:color w:val="000000"/>
                      <w:sz w:val="22"/>
                      <w:szCs w:val="22"/>
                      <w:lang w:eastAsia="en-GB"/>
                    </w:rPr>
                  </w:pPr>
                </w:p>
              </w:tc>
            </w:tr>
          </w:tbl>
          <w:p w14:paraId="3ECF81B5" w14:textId="7B1CF0E7" w:rsidR="00642FD0" w:rsidRDefault="00642FD0" w:rsidP="00642FD0">
            <w:pPr>
              <w:rPr>
                <w:bCs/>
                <w:lang w:val="en-US"/>
              </w:rPr>
            </w:pPr>
          </w:p>
          <w:p w14:paraId="5C48AB5B" w14:textId="594DCCB7" w:rsidR="00642FD0" w:rsidRPr="00B150EB" w:rsidRDefault="00642FD0" w:rsidP="00642FD0">
            <w:pPr>
              <w:rPr>
                <w:lang w:val="en-US"/>
              </w:rPr>
            </w:pPr>
            <w:r>
              <w:rPr>
                <w:lang w:val="en-US"/>
              </w:rPr>
              <w:t>s</w:t>
            </w:r>
            <w:r w:rsidRPr="00153CC3">
              <w:rPr>
                <w:vertAlign w:val="superscript"/>
                <w:lang w:val="en-US"/>
              </w:rPr>
              <w:t>2</w:t>
            </w:r>
            <w:r>
              <w:rPr>
                <w:lang w:val="en-US"/>
              </w:rPr>
              <w:t xml:space="preserve"> = </w:t>
            </w:r>
            <w:r w:rsidR="004F757A">
              <w:rPr>
                <w:rFonts w:ascii="Calibri" w:hAnsi="Calibri" w:cs="Calibri"/>
                <w:color w:val="000000"/>
                <w:sz w:val="22"/>
                <w:szCs w:val="22"/>
              </w:rPr>
              <w:t>1172</w:t>
            </w:r>
            <w:r w:rsidR="00C97540">
              <w:rPr>
                <w:rFonts w:ascii="Calibri" w:hAnsi="Calibri" w:cs="Calibri"/>
                <w:color w:val="000000"/>
                <w:sz w:val="22"/>
                <w:szCs w:val="22"/>
              </w:rPr>
              <w:t>54</w:t>
            </w:r>
            <w:r w:rsidR="004F757A">
              <w:rPr>
                <w:rFonts w:ascii="Calibri" w:hAnsi="Calibri" w:cs="Calibri"/>
                <w:color w:val="000000"/>
                <w:sz w:val="22"/>
                <w:szCs w:val="22"/>
              </w:rPr>
              <w:t>.5</w:t>
            </w:r>
            <w:r>
              <w:rPr>
                <w:lang w:val="en-US"/>
              </w:rPr>
              <w:t>/</w:t>
            </w:r>
            <w:r w:rsidR="00B150EB">
              <w:rPr>
                <w:lang w:val="en-US"/>
              </w:rPr>
              <w:t xml:space="preserve">10 = </w:t>
            </w:r>
            <w:r w:rsidR="004F757A">
              <w:rPr>
                <w:rFonts w:ascii="Calibri" w:hAnsi="Calibri" w:cs="Calibri"/>
                <w:color w:val="000000"/>
                <w:sz w:val="22"/>
                <w:szCs w:val="22"/>
              </w:rPr>
              <w:t>1172</w:t>
            </w:r>
            <w:r w:rsidR="00C97540">
              <w:rPr>
                <w:rFonts w:ascii="Calibri" w:hAnsi="Calibri" w:cs="Calibri"/>
                <w:color w:val="000000"/>
                <w:sz w:val="22"/>
                <w:szCs w:val="22"/>
              </w:rPr>
              <w:t>5</w:t>
            </w:r>
            <w:r w:rsidR="004F757A">
              <w:rPr>
                <w:rFonts w:ascii="Calibri" w:hAnsi="Calibri" w:cs="Calibri"/>
                <w:color w:val="000000"/>
                <w:sz w:val="22"/>
                <w:szCs w:val="22"/>
              </w:rPr>
              <w:t>.</w:t>
            </w:r>
            <w:r w:rsidR="00C97540">
              <w:rPr>
                <w:rFonts w:ascii="Calibri" w:hAnsi="Calibri" w:cs="Calibri"/>
                <w:color w:val="000000"/>
                <w:sz w:val="22"/>
                <w:szCs w:val="22"/>
              </w:rPr>
              <w:t>4</w:t>
            </w:r>
            <w:r w:rsidR="004F757A">
              <w:rPr>
                <w:rFonts w:ascii="Calibri" w:hAnsi="Calibri" w:cs="Calibri"/>
                <w:color w:val="000000"/>
                <w:sz w:val="22"/>
                <w:szCs w:val="22"/>
              </w:rPr>
              <w:t>5</w:t>
            </w:r>
          </w:p>
          <w:p w14:paraId="6AE2BC30" w14:textId="3808A97C" w:rsidR="00642FD0" w:rsidRPr="00B150EB" w:rsidRDefault="00642FD0" w:rsidP="00642FD0">
            <w:pPr>
              <w:rPr>
                <w:lang w:val="en-US"/>
              </w:rPr>
            </w:pPr>
            <w:r>
              <w:rPr>
                <w:lang w:val="en-US"/>
              </w:rPr>
              <w:t xml:space="preserve">s = </w:t>
            </w:r>
            <w:r>
              <w:rPr>
                <w:lang w:val="en-US"/>
              </w:rPr>
              <w:sym w:font="Symbol" w:char="F0D6"/>
            </w:r>
            <w:r>
              <w:rPr>
                <w:lang w:val="en-US"/>
              </w:rPr>
              <w:t>(</w:t>
            </w:r>
            <w:r w:rsidR="004F757A">
              <w:rPr>
                <w:rFonts w:ascii="Calibri" w:hAnsi="Calibri" w:cs="Calibri"/>
                <w:color w:val="000000"/>
                <w:sz w:val="22"/>
                <w:szCs w:val="22"/>
              </w:rPr>
              <w:t>117</w:t>
            </w:r>
            <w:r w:rsidR="003D5349">
              <w:rPr>
                <w:rFonts w:ascii="Calibri" w:hAnsi="Calibri" w:cs="Calibri"/>
                <w:color w:val="000000"/>
                <w:sz w:val="22"/>
                <w:szCs w:val="22"/>
              </w:rPr>
              <w:t>25</w:t>
            </w:r>
            <w:r w:rsidR="00B150EB">
              <w:rPr>
                <w:rFonts w:ascii="Calibri" w:hAnsi="Calibri" w:cs="Calibri"/>
                <w:color w:val="000000"/>
                <w:sz w:val="22"/>
                <w:szCs w:val="22"/>
              </w:rPr>
              <w:t>.</w:t>
            </w:r>
            <w:r w:rsidR="00C97540">
              <w:rPr>
                <w:rFonts w:ascii="Calibri" w:hAnsi="Calibri" w:cs="Calibri"/>
                <w:color w:val="000000"/>
                <w:sz w:val="22"/>
                <w:szCs w:val="22"/>
              </w:rPr>
              <w:t>45</w:t>
            </w:r>
            <w:r>
              <w:rPr>
                <w:lang w:val="en-US"/>
              </w:rPr>
              <w:t xml:space="preserve">) = </w:t>
            </w:r>
            <w:r w:rsidR="00B150EB" w:rsidRPr="00B150EB">
              <w:rPr>
                <w:lang w:val="en-US"/>
              </w:rPr>
              <w:t>10</w:t>
            </w:r>
            <w:r w:rsidR="004F757A">
              <w:rPr>
                <w:lang w:val="en-US"/>
              </w:rPr>
              <w:t>8</w:t>
            </w:r>
            <w:r w:rsidR="00B150EB" w:rsidRPr="00B150EB">
              <w:rPr>
                <w:lang w:val="en-US"/>
              </w:rPr>
              <w:t>.</w:t>
            </w:r>
            <w:r w:rsidR="004F757A">
              <w:rPr>
                <w:lang w:val="en-US"/>
              </w:rPr>
              <w:t>28</w:t>
            </w:r>
          </w:p>
          <w:p w14:paraId="2052C4FB" w14:textId="225B9CCA" w:rsidR="00642FD0" w:rsidRDefault="00642FD0" w:rsidP="00642FD0">
            <w:pPr>
              <w:rPr>
                <w:bCs/>
                <w:lang w:val="en-US"/>
              </w:rPr>
            </w:pPr>
          </w:p>
          <w:p w14:paraId="2F9AAF6D" w14:textId="77777777" w:rsidR="00642FD0" w:rsidRDefault="00642FD0" w:rsidP="00642FD0">
            <w:pPr>
              <w:rPr>
                <w:bCs/>
                <w:lang w:val="en-US"/>
              </w:rPr>
            </w:pPr>
          </w:p>
          <w:tbl>
            <w:tblPr>
              <w:tblW w:w="3066" w:type="dxa"/>
              <w:tblInd w:w="98" w:type="dxa"/>
              <w:tblLook w:val="0000" w:firstRow="0" w:lastRow="0" w:firstColumn="0" w:lastColumn="0" w:noHBand="0" w:noVBand="0"/>
            </w:tblPr>
            <w:tblGrid>
              <w:gridCol w:w="960"/>
              <w:gridCol w:w="1053"/>
              <w:gridCol w:w="1053"/>
            </w:tblGrid>
            <w:tr w:rsidR="00642FD0" w:rsidRPr="00153CC3" w14:paraId="2E6B4E84" w14:textId="77777777" w:rsidTr="00B150EB">
              <w:trPr>
                <w:trHeight w:val="255"/>
              </w:trPr>
              <w:tc>
                <w:tcPr>
                  <w:tcW w:w="960" w:type="dxa"/>
                  <w:tcBorders>
                    <w:top w:val="nil"/>
                    <w:left w:val="nil"/>
                    <w:bottom w:val="nil"/>
                    <w:right w:val="nil"/>
                  </w:tcBorders>
                  <w:shd w:val="clear" w:color="auto" w:fill="auto"/>
                  <w:noWrap/>
                  <w:vAlign w:val="bottom"/>
                </w:tcPr>
                <w:p w14:paraId="32E88A2C" w14:textId="77777777" w:rsidR="00642FD0" w:rsidRPr="002754F8" w:rsidRDefault="00642FD0" w:rsidP="00642FD0">
                  <w:pPr>
                    <w:jc w:val="right"/>
                    <w:rPr>
                      <w:i/>
                      <w:sz w:val="28"/>
                      <w:szCs w:val="28"/>
                      <w:lang w:val="en-US"/>
                    </w:rPr>
                  </w:pPr>
                  <w:r w:rsidRPr="002754F8">
                    <w:rPr>
                      <w:i/>
                      <w:sz w:val="28"/>
                      <w:szCs w:val="28"/>
                      <w:lang w:val="en-US"/>
                    </w:rPr>
                    <w:t>x</w:t>
                  </w:r>
                </w:p>
              </w:tc>
              <w:tc>
                <w:tcPr>
                  <w:tcW w:w="1053" w:type="dxa"/>
                  <w:tcBorders>
                    <w:top w:val="nil"/>
                    <w:left w:val="nil"/>
                    <w:bottom w:val="nil"/>
                    <w:right w:val="nil"/>
                  </w:tcBorders>
                  <w:shd w:val="clear" w:color="auto" w:fill="auto"/>
                  <w:noWrap/>
                  <w:vAlign w:val="bottom"/>
                </w:tcPr>
                <w:p w14:paraId="1E097B2D" w14:textId="77777777" w:rsidR="00642FD0" w:rsidRPr="002754F8" w:rsidRDefault="00642FD0" w:rsidP="00642FD0">
                  <w:pPr>
                    <w:jc w:val="right"/>
                    <w:rPr>
                      <w:rFonts w:ascii="Arial" w:hAnsi="Arial" w:cs="Arial"/>
                      <w:sz w:val="20"/>
                      <w:szCs w:val="20"/>
                      <w:lang w:val="en-US"/>
                    </w:rPr>
                  </w:pP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p>
              </w:tc>
              <w:tc>
                <w:tcPr>
                  <w:tcW w:w="1053" w:type="dxa"/>
                  <w:tcBorders>
                    <w:top w:val="nil"/>
                    <w:left w:val="nil"/>
                    <w:bottom w:val="nil"/>
                    <w:right w:val="nil"/>
                  </w:tcBorders>
                  <w:shd w:val="clear" w:color="auto" w:fill="auto"/>
                  <w:noWrap/>
                  <w:vAlign w:val="bottom"/>
                </w:tcPr>
                <w:p w14:paraId="6CC721DF" w14:textId="77777777" w:rsidR="00642FD0" w:rsidRPr="002754F8" w:rsidRDefault="00642FD0" w:rsidP="00642FD0">
                  <w:pPr>
                    <w:jc w:val="right"/>
                    <w:rPr>
                      <w:rFonts w:ascii="Arial" w:hAnsi="Arial" w:cs="Arial"/>
                      <w:sz w:val="20"/>
                      <w:szCs w:val="20"/>
                      <w:lang w:val="en-US"/>
                    </w:rPr>
                  </w:pPr>
                  <w:r w:rsidRPr="002754F8">
                    <w:rPr>
                      <w:sz w:val="28"/>
                      <w:szCs w:val="28"/>
                      <w:lang w:val="en-US"/>
                    </w:rPr>
                    <w:t>(</w:t>
                  </w:r>
                  <w:r w:rsidRPr="002754F8">
                    <w:rPr>
                      <w:i/>
                      <w:sz w:val="28"/>
                      <w:szCs w:val="28"/>
                      <w:lang w:val="en-US"/>
                    </w:rPr>
                    <w:t>x</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p>
              </w:tc>
            </w:tr>
            <w:tr w:rsidR="00C97540" w:rsidRPr="00153CC3" w14:paraId="25D1F509" w14:textId="77777777" w:rsidTr="00B150EB">
              <w:trPr>
                <w:trHeight w:val="255"/>
              </w:trPr>
              <w:tc>
                <w:tcPr>
                  <w:tcW w:w="960" w:type="dxa"/>
                  <w:tcBorders>
                    <w:top w:val="nil"/>
                    <w:left w:val="nil"/>
                    <w:bottom w:val="nil"/>
                    <w:right w:val="nil"/>
                  </w:tcBorders>
                  <w:shd w:val="clear" w:color="auto" w:fill="auto"/>
                  <w:noWrap/>
                  <w:vAlign w:val="bottom"/>
                </w:tcPr>
                <w:p w14:paraId="65AFE402" w14:textId="410C691C"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190</w:t>
                  </w:r>
                </w:p>
              </w:tc>
              <w:tc>
                <w:tcPr>
                  <w:tcW w:w="1053" w:type="dxa"/>
                  <w:tcBorders>
                    <w:top w:val="nil"/>
                    <w:left w:val="nil"/>
                    <w:bottom w:val="nil"/>
                    <w:right w:val="nil"/>
                  </w:tcBorders>
                  <w:shd w:val="clear" w:color="auto" w:fill="auto"/>
                  <w:noWrap/>
                  <w:vAlign w:val="bottom"/>
                </w:tcPr>
                <w:p w14:paraId="27CB1A90" w14:textId="0E455652"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-34.44</w:t>
                  </w:r>
                </w:p>
              </w:tc>
              <w:tc>
                <w:tcPr>
                  <w:tcW w:w="1053" w:type="dxa"/>
                  <w:tcBorders>
                    <w:top w:val="nil"/>
                    <w:left w:val="nil"/>
                    <w:bottom w:val="nil"/>
                    <w:right w:val="nil"/>
                  </w:tcBorders>
                  <w:shd w:val="clear" w:color="auto" w:fill="auto"/>
                  <w:noWrap/>
                  <w:vAlign w:val="bottom"/>
                </w:tcPr>
                <w:p w14:paraId="35C6C720" w14:textId="76B75846"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1186.11</w:t>
                  </w:r>
                </w:p>
              </w:tc>
            </w:tr>
            <w:tr w:rsidR="00C97540" w:rsidRPr="00153CC3" w14:paraId="7F2CE959" w14:textId="77777777" w:rsidTr="00B150EB">
              <w:trPr>
                <w:trHeight w:val="255"/>
              </w:trPr>
              <w:tc>
                <w:tcPr>
                  <w:tcW w:w="960" w:type="dxa"/>
                  <w:tcBorders>
                    <w:top w:val="nil"/>
                    <w:left w:val="nil"/>
                    <w:bottom w:val="nil"/>
                    <w:right w:val="nil"/>
                  </w:tcBorders>
                  <w:shd w:val="clear" w:color="auto" w:fill="auto"/>
                  <w:noWrap/>
                  <w:vAlign w:val="bottom"/>
                </w:tcPr>
                <w:p w14:paraId="02B22F04" w14:textId="17C891CC"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200</w:t>
                  </w:r>
                </w:p>
              </w:tc>
              <w:tc>
                <w:tcPr>
                  <w:tcW w:w="1053" w:type="dxa"/>
                  <w:tcBorders>
                    <w:top w:val="nil"/>
                    <w:left w:val="nil"/>
                    <w:bottom w:val="nil"/>
                    <w:right w:val="nil"/>
                  </w:tcBorders>
                  <w:shd w:val="clear" w:color="auto" w:fill="auto"/>
                  <w:noWrap/>
                  <w:vAlign w:val="bottom"/>
                </w:tcPr>
                <w:p w14:paraId="08C270A4" w14:textId="3A6D716F"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-24.44</w:t>
                  </w:r>
                </w:p>
              </w:tc>
              <w:tc>
                <w:tcPr>
                  <w:tcW w:w="1053" w:type="dxa"/>
                  <w:tcBorders>
                    <w:top w:val="nil"/>
                    <w:left w:val="nil"/>
                    <w:bottom w:val="nil"/>
                    <w:right w:val="nil"/>
                  </w:tcBorders>
                  <w:shd w:val="clear" w:color="auto" w:fill="auto"/>
                  <w:noWrap/>
                  <w:vAlign w:val="bottom"/>
                </w:tcPr>
                <w:p w14:paraId="2668024C" w14:textId="27980B8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597.31</w:t>
                  </w:r>
                </w:p>
              </w:tc>
            </w:tr>
            <w:tr w:rsidR="00C97540" w:rsidRPr="00153CC3" w14:paraId="325D5D07" w14:textId="77777777" w:rsidTr="00B150EB">
              <w:trPr>
                <w:trHeight w:val="255"/>
              </w:trPr>
              <w:tc>
                <w:tcPr>
                  <w:tcW w:w="960" w:type="dxa"/>
                  <w:tcBorders>
                    <w:top w:val="nil"/>
                    <w:left w:val="nil"/>
                    <w:bottom w:val="nil"/>
                    <w:right w:val="nil"/>
                  </w:tcBorders>
                  <w:shd w:val="clear" w:color="auto" w:fill="auto"/>
                  <w:noWrap/>
                  <w:vAlign w:val="bottom"/>
                </w:tcPr>
                <w:p w14:paraId="790104C9" w14:textId="5A7C34D6"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200</w:t>
                  </w:r>
                </w:p>
              </w:tc>
              <w:tc>
                <w:tcPr>
                  <w:tcW w:w="1053" w:type="dxa"/>
                  <w:tcBorders>
                    <w:top w:val="nil"/>
                    <w:left w:val="nil"/>
                    <w:bottom w:val="nil"/>
                    <w:right w:val="nil"/>
                  </w:tcBorders>
                  <w:shd w:val="clear" w:color="auto" w:fill="auto"/>
                  <w:noWrap/>
                  <w:vAlign w:val="bottom"/>
                </w:tcPr>
                <w:p w14:paraId="37218895" w14:textId="4D69E603"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-24.44</w:t>
                  </w:r>
                </w:p>
              </w:tc>
              <w:tc>
                <w:tcPr>
                  <w:tcW w:w="1053" w:type="dxa"/>
                  <w:tcBorders>
                    <w:top w:val="nil"/>
                    <w:left w:val="nil"/>
                    <w:bottom w:val="nil"/>
                    <w:right w:val="nil"/>
                  </w:tcBorders>
                  <w:shd w:val="clear" w:color="auto" w:fill="auto"/>
                  <w:noWrap/>
                  <w:vAlign w:val="bottom"/>
                </w:tcPr>
                <w:p w14:paraId="1C8195D2" w14:textId="41F96B73"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597.31</w:t>
                  </w:r>
                </w:p>
              </w:tc>
            </w:tr>
            <w:tr w:rsidR="00C97540" w:rsidRPr="00153CC3" w14:paraId="413965C9" w14:textId="77777777" w:rsidTr="00B150EB">
              <w:trPr>
                <w:trHeight w:val="255"/>
              </w:trPr>
              <w:tc>
                <w:tcPr>
                  <w:tcW w:w="960" w:type="dxa"/>
                  <w:tcBorders>
                    <w:top w:val="nil"/>
                    <w:left w:val="nil"/>
                    <w:bottom w:val="nil"/>
                    <w:right w:val="nil"/>
                  </w:tcBorders>
                  <w:shd w:val="clear" w:color="auto" w:fill="auto"/>
                  <w:noWrap/>
                  <w:vAlign w:val="bottom"/>
                </w:tcPr>
                <w:p w14:paraId="42C690D0" w14:textId="23F5B95F"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210</w:t>
                  </w:r>
                </w:p>
              </w:tc>
              <w:tc>
                <w:tcPr>
                  <w:tcW w:w="1053" w:type="dxa"/>
                  <w:tcBorders>
                    <w:top w:val="nil"/>
                    <w:left w:val="nil"/>
                    <w:bottom w:val="nil"/>
                    <w:right w:val="nil"/>
                  </w:tcBorders>
                  <w:shd w:val="clear" w:color="auto" w:fill="auto"/>
                  <w:noWrap/>
                  <w:vAlign w:val="bottom"/>
                </w:tcPr>
                <w:p w14:paraId="56AE490A" w14:textId="790450D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-14.44</w:t>
                  </w:r>
                </w:p>
              </w:tc>
              <w:tc>
                <w:tcPr>
                  <w:tcW w:w="1053" w:type="dxa"/>
                  <w:tcBorders>
                    <w:top w:val="nil"/>
                    <w:left w:val="nil"/>
                    <w:bottom w:val="nil"/>
                    <w:right w:val="nil"/>
                  </w:tcBorders>
                  <w:shd w:val="clear" w:color="auto" w:fill="auto"/>
                  <w:noWrap/>
                  <w:vAlign w:val="bottom"/>
                </w:tcPr>
                <w:p w14:paraId="7734D76D" w14:textId="33A7D031"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208.51</w:t>
                  </w:r>
                </w:p>
              </w:tc>
            </w:tr>
            <w:tr w:rsidR="00C97540" w:rsidRPr="00153CC3" w14:paraId="666035D1" w14:textId="77777777" w:rsidTr="00B150EB">
              <w:trPr>
                <w:trHeight w:val="255"/>
              </w:trPr>
              <w:tc>
                <w:tcPr>
                  <w:tcW w:w="960" w:type="dxa"/>
                  <w:tcBorders>
                    <w:top w:val="nil"/>
                    <w:left w:val="nil"/>
                    <w:bottom w:val="nil"/>
                    <w:right w:val="nil"/>
                  </w:tcBorders>
                  <w:shd w:val="clear" w:color="auto" w:fill="auto"/>
                  <w:noWrap/>
                  <w:vAlign w:val="bottom"/>
                </w:tcPr>
                <w:p w14:paraId="5202AD28" w14:textId="76B98F1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220</w:t>
                  </w:r>
                </w:p>
              </w:tc>
              <w:tc>
                <w:tcPr>
                  <w:tcW w:w="1053" w:type="dxa"/>
                  <w:tcBorders>
                    <w:top w:val="nil"/>
                    <w:left w:val="nil"/>
                    <w:bottom w:val="nil"/>
                    <w:right w:val="nil"/>
                  </w:tcBorders>
                  <w:shd w:val="clear" w:color="auto" w:fill="auto"/>
                  <w:noWrap/>
                  <w:vAlign w:val="bottom"/>
                </w:tcPr>
                <w:p w14:paraId="4BB9A8E7" w14:textId="1B72BDF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-4.44</w:t>
                  </w:r>
                </w:p>
              </w:tc>
              <w:tc>
                <w:tcPr>
                  <w:tcW w:w="1053" w:type="dxa"/>
                  <w:tcBorders>
                    <w:top w:val="nil"/>
                    <w:left w:val="nil"/>
                    <w:bottom w:val="nil"/>
                    <w:right w:val="nil"/>
                  </w:tcBorders>
                  <w:shd w:val="clear" w:color="auto" w:fill="auto"/>
                  <w:noWrap/>
                  <w:vAlign w:val="bottom"/>
                </w:tcPr>
                <w:p w14:paraId="2C9189CD" w14:textId="1014304B"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19.71</w:t>
                  </w:r>
                </w:p>
              </w:tc>
            </w:tr>
            <w:tr w:rsidR="00C97540" w:rsidRPr="00153CC3" w14:paraId="7744B924" w14:textId="77777777" w:rsidTr="00B150EB">
              <w:trPr>
                <w:trHeight w:val="255"/>
              </w:trPr>
              <w:tc>
                <w:tcPr>
                  <w:tcW w:w="960" w:type="dxa"/>
                  <w:tcBorders>
                    <w:top w:val="nil"/>
                    <w:left w:val="nil"/>
                    <w:bottom w:val="nil"/>
                    <w:right w:val="nil"/>
                  </w:tcBorders>
                  <w:shd w:val="clear" w:color="auto" w:fill="auto"/>
                  <w:noWrap/>
                  <w:vAlign w:val="bottom"/>
                </w:tcPr>
                <w:p w14:paraId="13FD838C" w14:textId="68506F55"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240</w:t>
                  </w:r>
                </w:p>
              </w:tc>
              <w:tc>
                <w:tcPr>
                  <w:tcW w:w="1053" w:type="dxa"/>
                  <w:tcBorders>
                    <w:top w:val="nil"/>
                    <w:left w:val="nil"/>
                    <w:bottom w:val="nil"/>
                    <w:right w:val="nil"/>
                  </w:tcBorders>
                  <w:shd w:val="clear" w:color="auto" w:fill="auto"/>
                  <w:noWrap/>
                  <w:vAlign w:val="bottom"/>
                </w:tcPr>
                <w:p w14:paraId="7FAC458E" w14:textId="7E55A865"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15.56</w:t>
                  </w:r>
                </w:p>
              </w:tc>
              <w:tc>
                <w:tcPr>
                  <w:tcW w:w="1053" w:type="dxa"/>
                  <w:tcBorders>
                    <w:top w:val="nil"/>
                    <w:left w:val="nil"/>
                    <w:bottom w:val="nil"/>
                    <w:right w:val="nil"/>
                  </w:tcBorders>
                  <w:shd w:val="clear" w:color="auto" w:fill="auto"/>
                  <w:noWrap/>
                  <w:vAlign w:val="bottom"/>
                </w:tcPr>
                <w:p w14:paraId="0EF56588" w14:textId="59179B9E"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242.11</w:t>
                  </w:r>
                </w:p>
              </w:tc>
            </w:tr>
            <w:tr w:rsidR="00C97540" w:rsidRPr="00153CC3" w14:paraId="2188C57B" w14:textId="77777777" w:rsidTr="00B150EB">
              <w:trPr>
                <w:trHeight w:val="255"/>
              </w:trPr>
              <w:tc>
                <w:tcPr>
                  <w:tcW w:w="960" w:type="dxa"/>
                  <w:tcBorders>
                    <w:top w:val="nil"/>
                    <w:left w:val="nil"/>
                    <w:bottom w:val="nil"/>
                    <w:right w:val="nil"/>
                  </w:tcBorders>
                  <w:shd w:val="clear" w:color="auto" w:fill="auto"/>
                  <w:noWrap/>
                  <w:vAlign w:val="bottom"/>
                </w:tcPr>
                <w:p w14:paraId="227F96C3" w14:textId="145E0C75"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240</w:t>
                  </w:r>
                </w:p>
              </w:tc>
              <w:tc>
                <w:tcPr>
                  <w:tcW w:w="1053" w:type="dxa"/>
                  <w:tcBorders>
                    <w:top w:val="nil"/>
                    <w:left w:val="nil"/>
                    <w:bottom w:val="nil"/>
                    <w:right w:val="nil"/>
                  </w:tcBorders>
                  <w:shd w:val="clear" w:color="auto" w:fill="auto"/>
                  <w:noWrap/>
                  <w:vAlign w:val="bottom"/>
                </w:tcPr>
                <w:p w14:paraId="13C773E9" w14:textId="682C7FF8"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15.56</w:t>
                  </w:r>
                </w:p>
              </w:tc>
              <w:tc>
                <w:tcPr>
                  <w:tcW w:w="1053" w:type="dxa"/>
                  <w:tcBorders>
                    <w:top w:val="nil"/>
                    <w:left w:val="nil"/>
                    <w:bottom w:val="nil"/>
                    <w:right w:val="nil"/>
                  </w:tcBorders>
                  <w:shd w:val="clear" w:color="auto" w:fill="auto"/>
                  <w:noWrap/>
                  <w:vAlign w:val="bottom"/>
                </w:tcPr>
                <w:p w14:paraId="65B6668B" w14:textId="6B289F23"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242.11</w:t>
                  </w:r>
                </w:p>
              </w:tc>
            </w:tr>
            <w:tr w:rsidR="00C97540" w:rsidRPr="00153CC3" w14:paraId="691112A7" w14:textId="77777777" w:rsidTr="00B150EB">
              <w:trPr>
                <w:trHeight w:val="255"/>
              </w:trPr>
              <w:tc>
                <w:tcPr>
                  <w:tcW w:w="960" w:type="dxa"/>
                  <w:tcBorders>
                    <w:top w:val="nil"/>
                    <w:left w:val="nil"/>
                    <w:bottom w:val="nil"/>
                    <w:right w:val="nil"/>
                  </w:tcBorders>
                  <w:shd w:val="clear" w:color="auto" w:fill="auto"/>
                  <w:noWrap/>
                  <w:vAlign w:val="bottom"/>
                </w:tcPr>
                <w:p w14:paraId="74D3EE54" w14:textId="529B6351"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250</w:t>
                  </w:r>
                </w:p>
              </w:tc>
              <w:tc>
                <w:tcPr>
                  <w:tcW w:w="1053" w:type="dxa"/>
                  <w:tcBorders>
                    <w:top w:val="nil"/>
                    <w:left w:val="nil"/>
                    <w:bottom w:val="nil"/>
                    <w:right w:val="nil"/>
                  </w:tcBorders>
                  <w:shd w:val="clear" w:color="auto" w:fill="auto"/>
                  <w:noWrap/>
                  <w:vAlign w:val="bottom"/>
                </w:tcPr>
                <w:p w14:paraId="016B1138" w14:textId="4F6F05C3"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25.56</w:t>
                  </w:r>
                </w:p>
              </w:tc>
              <w:tc>
                <w:tcPr>
                  <w:tcW w:w="1053" w:type="dxa"/>
                  <w:tcBorders>
                    <w:top w:val="nil"/>
                    <w:left w:val="nil"/>
                    <w:bottom w:val="nil"/>
                    <w:right w:val="nil"/>
                  </w:tcBorders>
                  <w:shd w:val="clear" w:color="auto" w:fill="auto"/>
                  <w:noWrap/>
                  <w:vAlign w:val="bottom"/>
                </w:tcPr>
                <w:p w14:paraId="038038D6" w14:textId="662CF30C"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653.31</w:t>
                  </w:r>
                </w:p>
              </w:tc>
            </w:tr>
            <w:tr w:rsidR="00C97540" w:rsidRPr="00153CC3" w14:paraId="73234DEC" w14:textId="77777777" w:rsidTr="00B150EB">
              <w:trPr>
                <w:trHeight w:val="255"/>
              </w:trPr>
              <w:tc>
                <w:tcPr>
                  <w:tcW w:w="960" w:type="dxa"/>
                  <w:tcBorders>
                    <w:top w:val="nil"/>
                    <w:left w:val="nil"/>
                    <w:bottom w:val="nil"/>
                    <w:right w:val="nil"/>
                  </w:tcBorders>
                  <w:shd w:val="clear" w:color="auto" w:fill="auto"/>
                  <w:noWrap/>
                  <w:vAlign w:val="bottom"/>
                </w:tcPr>
                <w:p w14:paraId="170CB124" w14:textId="1A4F20B0"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270</w:t>
                  </w:r>
                </w:p>
              </w:tc>
              <w:tc>
                <w:tcPr>
                  <w:tcW w:w="1053" w:type="dxa"/>
                  <w:tcBorders>
                    <w:top w:val="nil"/>
                    <w:left w:val="nil"/>
                    <w:bottom w:val="nil"/>
                    <w:right w:val="nil"/>
                  </w:tcBorders>
                  <w:shd w:val="clear" w:color="auto" w:fill="auto"/>
                  <w:noWrap/>
                  <w:vAlign w:val="bottom"/>
                </w:tcPr>
                <w:p w14:paraId="5CF4610F" w14:textId="4861B719"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45.56</w:t>
                  </w:r>
                </w:p>
              </w:tc>
              <w:tc>
                <w:tcPr>
                  <w:tcW w:w="1053" w:type="dxa"/>
                  <w:tcBorders>
                    <w:top w:val="nil"/>
                    <w:left w:val="nil"/>
                    <w:bottom w:val="nil"/>
                    <w:right w:val="nil"/>
                  </w:tcBorders>
                  <w:shd w:val="clear" w:color="auto" w:fill="auto"/>
                  <w:noWrap/>
                  <w:vAlign w:val="bottom"/>
                </w:tcPr>
                <w:p w14:paraId="263C5205" w14:textId="56FAF2CE" w:rsidR="00C97540" w:rsidRPr="00153CC3" w:rsidRDefault="00C97540" w:rsidP="00C97540">
                  <w:pPr>
                    <w:jc w:val="right"/>
                    <w:rPr>
                      <w:rFonts w:ascii="Arial" w:hAnsi="Arial" w:cs="Arial"/>
                      <w:sz w:val="20"/>
                      <w:szCs w:val="20"/>
                      <w:lang w:val="en-US"/>
                    </w:rPr>
                  </w:pPr>
                  <w:r>
                    <w:rPr>
                      <w:rFonts w:ascii="Calibri" w:hAnsi="Calibri" w:cs="Calibri"/>
                      <w:color w:val="000000"/>
                      <w:sz w:val="22"/>
                      <w:szCs w:val="22"/>
                    </w:rPr>
                    <w:t>2075.71</w:t>
                  </w:r>
                </w:p>
              </w:tc>
            </w:tr>
            <w:tr w:rsidR="00642FD0" w:rsidRPr="00153CC3" w14:paraId="641D49D8" w14:textId="77777777" w:rsidTr="00B150EB">
              <w:trPr>
                <w:trHeight w:val="255"/>
              </w:trPr>
              <w:tc>
                <w:tcPr>
                  <w:tcW w:w="960" w:type="dxa"/>
                  <w:tcBorders>
                    <w:top w:val="nil"/>
                    <w:left w:val="nil"/>
                    <w:bottom w:val="nil"/>
                    <w:right w:val="nil"/>
                  </w:tcBorders>
                  <w:shd w:val="clear" w:color="auto" w:fill="auto"/>
                  <w:noWrap/>
                  <w:vAlign w:val="bottom"/>
                </w:tcPr>
                <w:p w14:paraId="2C715B36" w14:textId="77777777" w:rsidR="00642FD0" w:rsidRPr="00153CC3" w:rsidRDefault="00642FD0" w:rsidP="00642FD0">
                  <w:pPr>
                    <w:rPr>
                      <w:rFonts w:ascii="Arial" w:hAnsi="Arial" w:cs="Arial"/>
                      <w:sz w:val="20"/>
                      <w:szCs w:val="20"/>
                      <w:lang w:val="en-US"/>
                    </w:rPr>
                  </w:pPr>
                </w:p>
              </w:tc>
              <w:tc>
                <w:tcPr>
                  <w:tcW w:w="1053" w:type="dxa"/>
                  <w:tcBorders>
                    <w:top w:val="nil"/>
                    <w:left w:val="nil"/>
                    <w:bottom w:val="nil"/>
                    <w:right w:val="nil"/>
                  </w:tcBorders>
                  <w:shd w:val="clear" w:color="auto" w:fill="auto"/>
                  <w:noWrap/>
                  <w:vAlign w:val="bottom"/>
                </w:tcPr>
                <w:p w14:paraId="13C4DF7E" w14:textId="77777777" w:rsidR="00642FD0" w:rsidRPr="00153CC3" w:rsidRDefault="00642FD0" w:rsidP="00642FD0">
                  <w:pPr>
                    <w:rPr>
                      <w:rFonts w:ascii="Arial" w:hAnsi="Arial" w:cs="Arial"/>
                      <w:sz w:val="20"/>
                      <w:szCs w:val="20"/>
                      <w:lang w:val="en-US"/>
                    </w:rPr>
                  </w:pPr>
                  <w:r w:rsidRPr="00153CC3">
                    <w:rPr>
                      <w:rFonts w:ascii="Arial" w:hAnsi="Arial" w:cs="Arial"/>
                      <w:sz w:val="20"/>
                      <w:szCs w:val="20"/>
                      <w:lang w:val="en-US"/>
                    </w:rPr>
                    <w:t>total</w:t>
                  </w:r>
                </w:p>
              </w:tc>
              <w:tc>
                <w:tcPr>
                  <w:tcW w:w="1053" w:type="dxa"/>
                  <w:tcBorders>
                    <w:top w:val="nil"/>
                    <w:left w:val="nil"/>
                    <w:bottom w:val="nil"/>
                    <w:right w:val="nil"/>
                  </w:tcBorders>
                  <w:shd w:val="clear" w:color="auto" w:fill="auto"/>
                  <w:noWrap/>
                  <w:vAlign w:val="bottom"/>
                </w:tcPr>
                <w:p w14:paraId="02BE9315" w14:textId="6B393915" w:rsidR="00642FD0" w:rsidRPr="00153CC3" w:rsidRDefault="00B150EB" w:rsidP="00642FD0">
                  <w:pPr>
                    <w:jc w:val="right"/>
                    <w:rPr>
                      <w:rFonts w:ascii="Arial" w:hAnsi="Arial" w:cs="Arial"/>
                      <w:sz w:val="20"/>
                      <w:szCs w:val="20"/>
                      <w:lang w:val="en-US"/>
                    </w:rPr>
                  </w:pPr>
                  <w:r w:rsidRPr="00B150EB">
                    <w:rPr>
                      <w:rFonts w:ascii="Arial" w:hAnsi="Arial" w:cs="Arial"/>
                      <w:sz w:val="20"/>
                      <w:szCs w:val="20"/>
                      <w:lang w:val="en-US"/>
                    </w:rPr>
                    <w:t>5822.22</w:t>
                  </w:r>
                </w:p>
              </w:tc>
            </w:tr>
          </w:tbl>
          <w:p w14:paraId="4E2314FA" w14:textId="77777777" w:rsidR="00642FD0" w:rsidRPr="00642FD0" w:rsidRDefault="00642FD0" w:rsidP="00642FD0">
            <w:pPr>
              <w:rPr>
                <w:bCs/>
                <w:lang w:val="en-US"/>
              </w:rPr>
            </w:pPr>
          </w:p>
          <w:p w14:paraId="11CCE8C7" w14:textId="499075A9" w:rsidR="00B150EB" w:rsidRPr="00B150EB" w:rsidRDefault="00B150EB" w:rsidP="00B150EB">
            <w:pPr>
              <w:rPr>
                <w:lang w:val="en-US"/>
              </w:rPr>
            </w:pPr>
            <w:r>
              <w:rPr>
                <w:lang w:val="en-US"/>
              </w:rPr>
              <w:t>s</w:t>
            </w:r>
            <w:r w:rsidRPr="00153CC3">
              <w:rPr>
                <w:vertAlign w:val="superscript"/>
                <w:lang w:val="en-US"/>
              </w:rPr>
              <w:t>2</w:t>
            </w:r>
            <w:r>
              <w:rPr>
                <w:lang w:val="en-US"/>
              </w:rPr>
              <w:t xml:space="preserve"> = </w:t>
            </w:r>
            <w:r>
              <w:rPr>
                <w:rFonts w:ascii="Calibri" w:hAnsi="Calibri" w:cs="Calibri"/>
                <w:color w:val="000000"/>
                <w:sz w:val="22"/>
                <w:szCs w:val="22"/>
              </w:rPr>
              <w:t>5822.22</w:t>
            </w:r>
            <w:r>
              <w:rPr>
                <w:lang w:val="en-US"/>
              </w:rPr>
              <w:t xml:space="preserve">/8 = </w:t>
            </w:r>
            <w:r w:rsidRPr="00B150EB">
              <w:rPr>
                <w:rFonts w:ascii="Calibri" w:hAnsi="Calibri" w:cs="Calibri"/>
                <w:color w:val="000000"/>
                <w:sz w:val="22"/>
                <w:szCs w:val="22"/>
              </w:rPr>
              <w:t>727.7</w:t>
            </w:r>
            <w:r>
              <w:rPr>
                <w:rFonts w:ascii="Calibri" w:hAnsi="Calibri" w:cs="Calibri"/>
                <w:color w:val="000000"/>
                <w:sz w:val="22"/>
                <w:szCs w:val="22"/>
              </w:rPr>
              <w:t>8</w:t>
            </w:r>
          </w:p>
          <w:p w14:paraId="7D0AD542" w14:textId="1FA1C900" w:rsidR="00B150EB" w:rsidRPr="00B150EB" w:rsidRDefault="00B150EB" w:rsidP="00B150EB">
            <w:pPr>
              <w:rPr>
                <w:lang w:val="en-US"/>
              </w:rPr>
            </w:pPr>
            <w:r>
              <w:rPr>
                <w:lang w:val="en-US"/>
              </w:rPr>
              <w:t xml:space="preserve">s = </w:t>
            </w:r>
            <w:r>
              <w:rPr>
                <w:lang w:val="en-US"/>
              </w:rPr>
              <w:sym w:font="Symbol" w:char="F0D6"/>
            </w:r>
            <w:r>
              <w:rPr>
                <w:lang w:val="en-US"/>
              </w:rPr>
              <w:t>(</w:t>
            </w:r>
            <w:r w:rsidRPr="00B150EB">
              <w:rPr>
                <w:rFonts w:ascii="Calibri" w:hAnsi="Calibri" w:cs="Calibri"/>
                <w:color w:val="000000"/>
                <w:sz w:val="22"/>
                <w:szCs w:val="22"/>
              </w:rPr>
              <w:t>727.7</w:t>
            </w:r>
            <w:r>
              <w:rPr>
                <w:rFonts w:ascii="Calibri" w:hAnsi="Calibri" w:cs="Calibri"/>
                <w:color w:val="000000"/>
                <w:sz w:val="22"/>
                <w:szCs w:val="22"/>
              </w:rPr>
              <w:t>8</w:t>
            </w:r>
            <w:r>
              <w:rPr>
                <w:lang w:val="en-US"/>
              </w:rPr>
              <w:t xml:space="preserve">) = </w:t>
            </w:r>
            <w:r w:rsidR="008B0294">
              <w:rPr>
                <w:lang w:val="en-US"/>
              </w:rPr>
              <w:t>26.977</w:t>
            </w:r>
          </w:p>
          <w:p w14:paraId="7EAB6EF7" w14:textId="77777777" w:rsidR="004E7BDC" w:rsidRDefault="004E7BDC" w:rsidP="002979B9">
            <w:pPr>
              <w:rPr>
                <w:bCs/>
                <w:lang w:val="en-US"/>
              </w:rPr>
            </w:pPr>
          </w:p>
          <w:p w14:paraId="5C935BE2" w14:textId="77777777" w:rsidR="008B0294" w:rsidRDefault="008B0294" w:rsidP="008B0294">
            <w:pPr>
              <w:pStyle w:val="ListParagraph"/>
              <w:numPr>
                <w:ilvl w:val="0"/>
                <w:numId w:val="4"/>
              </w:numPr>
              <w:rPr>
                <w:lang w:val="en-US"/>
              </w:rPr>
            </w:pPr>
            <w:r w:rsidRPr="008B0294">
              <w:rPr>
                <w:lang w:val="en-US"/>
              </w:rPr>
              <w:t xml:space="preserve">For A: </w:t>
            </w:r>
            <w:r w:rsidRPr="008B0294">
              <w:rPr>
                <w:i/>
                <w:iCs/>
                <w:lang w:val="en-US"/>
              </w:rPr>
              <w:t xml:space="preserve">range </w:t>
            </w:r>
            <w:r w:rsidRPr="008B0294">
              <w:rPr>
                <w:lang w:val="en-US"/>
              </w:rPr>
              <w:t xml:space="preserve">= </w:t>
            </w:r>
            <w:r w:rsidRPr="008B0294">
              <w:rPr>
                <w:i/>
                <w:iCs/>
                <w:lang w:val="en-US"/>
              </w:rPr>
              <w:t xml:space="preserve">max </w:t>
            </w:r>
            <w:r w:rsidRPr="008B0294">
              <w:rPr>
                <w:lang w:val="en-US"/>
              </w:rPr>
              <w:t xml:space="preserve">- </w:t>
            </w:r>
            <w:r w:rsidRPr="008B0294">
              <w:rPr>
                <w:i/>
                <w:iCs/>
                <w:lang w:val="en-US"/>
              </w:rPr>
              <w:t xml:space="preserve">min </w:t>
            </w:r>
            <w:r w:rsidRPr="008B0294">
              <w:rPr>
                <w:lang w:val="en-US"/>
              </w:rPr>
              <w:t>= 450 - 110 = 340</w:t>
            </w:r>
          </w:p>
          <w:p w14:paraId="6597B3B1" w14:textId="0D381017" w:rsidR="008B0294" w:rsidRDefault="008B0294" w:rsidP="008B0294">
            <w:pPr>
              <w:pStyle w:val="ListParagraph"/>
              <w:rPr>
                <w:lang w:val="en-US"/>
              </w:rPr>
            </w:pPr>
            <w:r w:rsidRPr="008B0294">
              <w:rPr>
                <w:lang w:val="en-US"/>
              </w:rPr>
              <w:t xml:space="preserve">For B: </w:t>
            </w:r>
            <w:r w:rsidRPr="008B0294">
              <w:rPr>
                <w:i/>
                <w:iCs/>
                <w:lang w:val="en-US"/>
              </w:rPr>
              <w:t xml:space="preserve">range = max </w:t>
            </w:r>
            <w:r w:rsidRPr="008B0294">
              <w:rPr>
                <w:lang w:val="en-US"/>
              </w:rPr>
              <w:t xml:space="preserve">- </w:t>
            </w:r>
            <w:r w:rsidRPr="008B0294">
              <w:rPr>
                <w:i/>
                <w:iCs/>
                <w:lang w:val="en-US"/>
              </w:rPr>
              <w:t xml:space="preserve">min </w:t>
            </w:r>
            <w:r w:rsidRPr="008B0294">
              <w:rPr>
                <w:lang w:val="en-US"/>
              </w:rPr>
              <w:t>= 2</w:t>
            </w:r>
            <w:r w:rsidR="00A0634A">
              <w:rPr>
                <w:lang w:val="en-US"/>
              </w:rPr>
              <w:t>7</w:t>
            </w:r>
            <w:r w:rsidRPr="008B0294">
              <w:rPr>
                <w:lang w:val="en-US"/>
              </w:rPr>
              <w:t xml:space="preserve">0 - 190 = </w:t>
            </w:r>
            <w:r w:rsidR="00A0634A">
              <w:rPr>
                <w:lang w:val="en-US"/>
              </w:rPr>
              <w:t>8</w:t>
            </w:r>
            <w:r w:rsidRPr="008B0294">
              <w:rPr>
                <w:lang w:val="en-US"/>
              </w:rPr>
              <w:t>0</w:t>
            </w:r>
          </w:p>
          <w:p w14:paraId="4A1DB2BF" w14:textId="705F2E3D" w:rsidR="008B0294" w:rsidRDefault="008B0294" w:rsidP="008B0294">
            <w:pPr>
              <w:pStyle w:val="ListParagraph"/>
              <w:rPr>
                <w:lang w:val="en-US"/>
              </w:rPr>
            </w:pPr>
          </w:p>
          <w:p w14:paraId="1808E64A" w14:textId="66C5DE65" w:rsidR="001E4688" w:rsidRDefault="008B0294" w:rsidP="008B0294">
            <w:pPr>
              <w:pStyle w:val="ListParagraph"/>
              <w:numPr>
                <w:ilvl w:val="0"/>
                <w:numId w:val="4"/>
              </w:numPr>
              <w:rPr>
                <w:lang w:val="en-US"/>
              </w:rPr>
            </w:pPr>
            <w:r w:rsidRPr="008B0294">
              <w:rPr>
                <w:lang w:val="en-US"/>
              </w:rPr>
              <w:t>The definition of volatility is a tendency to change quickly and unpredictably</w:t>
            </w:r>
            <w:r>
              <w:rPr>
                <w:lang w:val="en-US"/>
              </w:rPr>
              <w:t xml:space="preserve">. If the current market price of housing is one area has a higher range and higher standard deviation which is a measurement of dispersion of data, it is then </w:t>
            </w:r>
            <w:r w:rsidR="001E4688">
              <w:rPr>
                <w:lang w:val="en-US"/>
              </w:rPr>
              <w:t>considered to be more volatile. They should go with area B if they want less volatility.</w:t>
            </w:r>
          </w:p>
          <w:p w14:paraId="0E7DC6BC" w14:textId="3CFDE54A" w:rsidR="008B0294" w:rsidRPr="008B0294" w:rsidRDefault="001E4688" w:rsidP="001E4688">
            <w:pPr>
              <w:pStyle w:val="ListParagraph"/>
              <w:rPr>
                <w:lang w:val="en-US"/>
              </w:rPr>
            </w:pPr>
            <w:r>
              <w:rPr>
                <w:lang w:val="en-US"/>
              </w:rPr>
              <w:t>However, it should also be noted that high dispersion also meant that the price could be extremely lower or higher, so they also risked missing out on a good deal in area A.</w:t>
            </w:r>
          </w:p>
          <w:p w14:paraId="6BD9EBA4" w14:textId="77777777" w:rsidR="008B0294" w:rsidRDefault="008B0294" w:rsidP="002979B9">
            <w:pPr>
              <w:rPr>
                <w:bCs/>
                <w:lang w:val="en-US"/>
              </w:rPr>
            </w:pPr>
          </w:p>
          <w:p w14:paraId="244F5E5E" w14:textId="5AE05997" w:rsidR="008B0294" w:rsidRPr="004E7BDC" w:rsidRDefault="008B0294" w:rsidP="002979B9">
            <w:pPr>
              <w:rPr>
                <w:bCs/>
                <w:lang w:val="en-US"/>
              </w:rPr>
            </w:pPr>
          </w:p>
        </w:tc>
      </w:tr>
      <w:tr w:rsidR="002979B9" w14:paraId="0FBFA47A" w14:textId="77777777" w:rsidTr="002979B9">
        <w:tc>
          <w:tcPr>
            <w:tcW w:w="9963" w:type="dxa"/>
          </w:tcPr>
          <w:p w14:paraId="2C27BC52" w14:textId="1BFCCCD1" w:rsidR="002979B9" w:rsidRDefault="004E7BDC" w:rsidP="002979B9">
            <w:pPr>
              <w:rPr>
                <w:lang w:val="en-US"/>
              </w:rPr>
            </w:pPr>
            <w:r>
              <w:rPr>
                <w:lang w:val="en-US"/>
              </w:rPr>
              <w:lastRenderedPageBreak/>
              <w:t>7</w:t>
            </w:r>
            <w:r w:rsidR="002979B9">
              <w:rPr>
                <w:lang w:val="en-US"/>
              </w:rPr>
              <w:t>.</w:t>
            </w:r>
          </w:p>
          <w:p w14:paraId="0B705ABA" w14:textId="77777777" w:rsidR="002979B9" w:rsidRPr="003F34DA" w:rsidRDefault="002979B9" w:rsidP="002979B9">
            <w:pPr>
              <w:rPr>
                <w:lang w:val="en-US"/>
              </w:rPr>
            </w:pPr>
            <w:r w:rsidRPr="003F34DA">
              <w:rPr>
                <w:lang w:val="en-US"/>
              </w:rPr>
              <w:t>Since we are given only grouped data,</w:t>
            </w:r>
            <w:r>
              <w:rPr>
                <w:lang w:val="en-US"/>
              </w:rPr>
              <w:t xml:space="preserve"> w</w:t>
            </w:r>
            <w:r w:rsidRPr="003F34DA">
              <w:rPr>
                <w:lang w:val="en-US"/>
              </w:rPr>
              <w:t>e need to find the midpoint of each class and use</w:t>
            </w:r>
            <w:r>
              <w:rPr>
                <w:lang w:val="en-US"/>
              </w:rPr>
              <w:t xml:space="preserve"> </w:t>
            </w:r>
            <w:r w:rsidRPr="003F34DA">
              <w:rPr>
                <w:lang w:val="en-US"/>
              </w:rPr>
              <w:t>these to calculate an approximate mean and approximate variance.</w:t>
            </w:r>
          </w:p>
          <w:p w14:paraId="7055493D" w14:textId="77777777" w:rsidR="002979B9" w:rsidRDefault="002979B9" w:rsidP="002979B9">
            <w:pPr>
              <w:rPr>
                <w:lang w:val="en-US"/>
              </w:rPr>
            </w:pPr>
          </w:p>
          <w:p w14:paraId="12E7A7CB" w14:textId="77777777" w:rsidR="002979B9" w:rsidRPr="00DA717B" w:rsidRDefault="002979B9" w:rsidP="002979B9">
            <w:pPr>
              <w:jc w:val="center"/>
              <w:rPr>
                <w:lang w:val="en-US"/>
              </w:rPr>
            </w:pPr>
            <w:r>
              <w:rPr>
                <w:noProof/>
                <w:lang w:eastAsia="en-GB"/>
              </w:rPr>
              <w:drawing>
                <wp:inline distT="0" distB="0" distL="0" distR="0" wp14:anchorId="2CEC972D" wp14:editId="0B705285">
                  <wp:extent cx="29718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638300"/>
                          </a:xfrm>
                          <a:prstGeom prst="rect">
                            <a:avLst/>
                          </a:prstGeom>
                          <a:noFill/>
                          <a:ln>
                            <a:noFill/>
                          </a:ln>
                        </pic:spPr>
                      </pic:pic>
                    </a:graphicData>
                  </a:graphic>
                </wp:inline>
              </w:drawing>
            </w:r>
          </w:p>
          <w:p w14:paraId="5C1CC952" w14:textId="77777777" w:rsidR="002979B9" w:rsidRDefault="002979B9" w:rsidP="002979B9">
            <w:pPr>
              <w:rPr>
                <w:lang w:val="en-US"/>
              </w:rPr>
            </w:pPr>
          </w:p>
          <w:p w14:paraId="57643FEE" w14:textId="77777777" w:rsidR="002979B9" w:rsidRPr="003F34DA" w:rsidRDefault="002979B9" w:rsidP="002979B9">
            <w:pPr>
              <w:rPr>
                <w:lang w:val="en-US"/>
              </w:rPr>
            </w:pPr>
            <w:r>
              <w:rPr>
                <w:lang w:val="en-US"/>
              </w:rPr>
              <w:t>N</w:t>
            </w:r>
            <w:r w:rsidRPr="003F34DA">
              <w:rPr>
                <w:lang w:val="en-US"/>
              </w:rPr>
              <w:t xml:space="preserve">ote that is possible to work in </w:t>
            </w:r>
            <w:r>
              <w:rPr>
                <w:lang w:val="en-US"/>
              </w:rPr>
              <w:t xml:space="preserve">£ </w:t>
            </w:r>
            <w:r w:rsidRPr="003F34DA">
              <w:rPr>
                <w:lang w:val="en-US"/>
              </w:rPr>
              <w:t>for in thousand £</w:t>
            </w:r>
            <w:r>
              <w:rPr>
                <w:lang w:val="en-US"/>
              </w:rPr>
              <w:t xml:space="preserve"> </w:t>
            </w:r>
            <w:r w:rsidRPr="003F34DA">
              <w:rPr>
                <w:lang w:val="en-US"/>
              </w:rPr>
              <w:t>(as here), BUT in the latter case we</w:t>
            </w:r>
            <w:r>
              <w:rPr>
                <w:lang w:val="en-US"/>
              </w:rPr>
              <w:t xml:space="preserve"> </w:t>
            </w:r>
            <w:r w:rsidRPr="003F34DA">
              <w:rPr>
                <w:lang w:val="en-US"/>
              </w:rPr>
              <w:t>must take appropriate action at the end of the calculations.</w:t>
            </w:r>
          </w:p>
          <w:p w14:paraId="3BF571F1" w14:textId="77777777" w:rsidR="002979B9" w:rsidRDefault="002979B9" w:rsidP="002979B9">
            <w:pPr>
              <w:rPr>
                <w:lang w:val="en-US"/>
              </w:rPr>
            </w:pPr>
          </w:p>
          <w:p w14:paraId="5220F448" w14:textId="77777777" w:rsidR="002979B9" w:rsidRDefault="002979B9" w:rsidP="002979B9">
            <w:pPr>
              <w:rPr>
                <w:lang w:val="en-US"/>
              </w:rPr>
            </w:pPr>
          </w:p>
          <w:p w14:paraId="55483DCE" w14:textId="77777777" w:rsidR="002979B9" w:rsidRDefault="002979B9" w:rsidP="002979B9">
            <w:pPr>
              <w:rPr>
                <w:lang w:val="en-US"/>
              </w:rPr>
            </w:pPr>
            <w:r w:rsidRPr="00DA717B">
              <w:rPr>
                <w:b/>
                <w:lang w:val="en-US"/>
              </w:rPr>
              <w:lastRenderedPageBreak/>
              <w:t>a.</w:t>
            </w:r>
            <w:r w:rsidRPr="003F34DA">
              <w:rPr>
                <w:lang w:val="en-US"/>
              </w:rPr>
              <w:t xml:space="preserve"> </w:t>
            </w:r>
          </w:p>
          <w:p w14:paraId="4F77E4E5" w14:textId="77777777" w:rsidR="002979B9" w:rsidRDefault="002979B9" w:rsidP="002979B9">
            <w:pPr>
              <w:rPr>
                <w:lang w:val="en-US"/>
              </w:rPr>
            </w:pPr>
          </w:p>
          <w:p w14:paraId="459515F5" w14:textId="77777777" w:rsidR="002979B9" w:rsidRPr="00DA717B" w:rsidRDefault="002979B9" w:rsidP="002979B9">
            <w:pPr>
              <w:jc w:val="center"/>
              <w:rPr>
                <w:lang w:val="en-US"/>
              </w:rPr>
            </w:pPr>
            <w:r>
              <w:rPr>
                <w:noProof/>
                <w:lang w:eastAsia="en-GB"/>
              </w:rPr>
              <w:drawing>
                <wp:inline distT="0" distB="0" distL="0" distR="0" wp14:anchorId="6F1A827E" wp14:editId="670D153B">
                  <wp:extent cx="527685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657225"/>
                          </a:xfrm>
                          <a:prstGeom prst="rect">
                            <a:avLst/>
                          </a:prstGeom>
                          <a:noFill/>
                          <a:ln>
                            <a:noFill/>
                          </a:ln>
                        </pic:spPr>
                      </pic:pic>
                    </a:graphicData>
                  </a:graphic>
                </wp:inline>
              </w:drawing>
            </w:r>
          </w:p>
          <w:p w14:paraId="03784002" w14:textId="77777777" w:rsidR="002979B9" w:rsidRDefault="002979B9" w:rsidP="002979B9">
            <w:pPr>
              <w:rPr>
                <w:lang w:val="en-US"/>
              </w:rPr>
            </w:pPr>
          </w:p>
          <w:p w14:paraId="373C44B3" w14:textId="77777777" w:rsidR="002979B9" w:rsidRDefault="002979B9" w:rsidP="002979B9">
            <w:pPr>
              <w:rPr>
                <w:b/>
                <w:lang w:val="en-US"/>
              </w:rPr>
            </w:pPr>
            <w:r w:rsidRPr="00DA717B">
              <w:rPr>
                <w:b/>
                <w:lang w:val="en-US"/>
              </w:rPr>
              <w:t>b.</w:t>
            </w:r>
          </w:p>
          <w:p w14:paraId="1E2454CE" w14:textId="77777777" w:rsidR="002979B9" w:rsidRPr="00DA717B" w:rsidRDefault="002979B9" w:rsidP="002979B9">
            <w:pPr>
              <w:jc w:val="center"/>
              <w:rPr>
                <w:lang w:val="en-US"/>
              </w:rPr>
            </w:pPr>
          </w:p>
          <w:tbl>
            <w:tblPr>
              <w:tblW w:w="7634" w:type="dxa"/>
              <w:tblInd w:w="98" w:type="dxa"/>
              <w:tblLook w:val="0000" w:firstRow="0" w:lastRow="0" w:firstColumn="0" w:lastColumn="0" w:noHBand="0" w:noVBand="0"/>
            </w:tblPr>
            <w:tblGrid>
              <w:gridCol w:w="550"/>
              <w:gridCol w:w="761"/>
              <w:gridCol w:w="550"/>
              <w:gridCol w:w="1172"/>
              <w:gridCol w:w="1061"/>
              <w:gridCol w:w="1120"/>
              <w:gridCol w:w="1377"/>
              <w:gridCol w:w="1384"/>
            </w:tblGrid>
            <w:tr w:rsidR="002979B9" w:rsidRPr="00C23247" w14:paraId="54F4E0FF" w14:textId="77777777" w:rsidTr="00E94C23">
              <w:trPr>
                <w:trHeight w:val="255"/>
              </w:trPr>
              <w:tc>
                <w:tcPr>
                  <w:tcW w:w="1520" w:type="dxa"/>
                  <w:gridSpan w:val="3"/>
                  <w:tcBorders>
                    <w:top w:val="nil"/>
                    <w:left w:val="nil"/>
                    <w:bottom w:val="single" w:sz="4" w:space="0" w:color="auto"/>
                    <w:right w:val="nil"/>
                  </w:tcBorders>
                  <w:shd w:val="clear" w:color="auto" w:fill="auto"/>
                  <w:noWrap/>
                  <w:vAlign w:val="bottom"/>
                </w:tcPr>
                <w:p w14:paraId="72D62B24" w14:textId="77777777" w:rsidR="002979B9" w:rsidRPr="00C23247" w:rsidRDefault="002979B9" w:rsidP="00E94C23">
                  <w:pPr>
                    <w:jc w:val="center"/>
                    <w:rPr>
                      <w:b/>
                      <w:bCs/>
                      <w:sz w:val="20"/>
                      <w:szCs w:val="20"/>
                      <w:lang w:val="en-US"/>
                    </w:rPr>
                  </w:pPr>
                  <w:r w:rsidRPr="00C23247">
                    <w:rPr>
                      <w:b/>
                      <w:bCs/>
                      <w:sz w:val="20"/>
                      <w:szCs w:val="20"/>
                      <w:lang w:val="en-US"/>
                    </w:rPr>
                    <w:t>Price (£000)</w:t>
                  </w:r>
                </w:p>
              </w:tc>
              <w:tc>
                <w:tcPr>
                  <w:tcW w:w="1172" w:type="dxa"/>
                  <w:tcBorders>
                    <w:top w:val="nil"/>
                    <w:left w:val="nil"/>
                    <w:bottom w:val="single" w:sz="4" w:space="0" w:color="auto"/>
                    <w:right w:val="nil"/>
                  </w:tcBorders>
                  <w:shd w:val="clear" w:color="auto" w:fill="auto"/>
                  <w:noWrap/>
                  <w:vAlign w:val="bottom"/>
                </w:tcPr>
                <w:p w14:paraId="1D41E8C9" w14:textId="77777777" w:rsidR="002979B9" w:rsidRPr="00C23247" w:rsidRDefault="002979B9" w:rsidP="00E94C23">
                  <w:pPr>
                    <w:jc w:val="center"/>
                    <w:rPr>
                      <w:b/>
                      <w:bCs/>
                      <w:sz w:val="20"/>
                      <w:szCs w:val="20"/>
                      <w:lang w:val="en-US"/>
                    </w:rPr>
                  </w:pPr>
                  <w:r w:rsidRPr="00C23247">
                    <w:rPr>
                      <w:b/>
                      <w:bCs/>
                      <w:sz w:val="20"/>
                      <w:szCs w:val="20"/>
                      <w:lang w:val="en-US"/>
                    </w:rPr>
                    <w:t>frequency</w:t>
                  </w:r>
                </w:p>
              </w:tc>
              <w:tc>
                <w:tcPr>
                  <w:tcW w:w="1061" w:type="dxa"/>
                  <w:tcBorders>
                    <w:top w:val="nil"/>
                    <w:left w:val="nil"/>
                    <w:bottom w:val="single" w:sz="4" w:space="0" w:color="auto"/>
                    <w:right w:val="nil"/>
                  </w:tcBorders>
                  <w:shd w:val="clear" w:color="auto" w:fill="auto"/>
                  <w:noWrap/>
                  <w:vAlign w:val="bottom"/>
                </w:tcPr>
                <w:p w14:paraId="048C1F4B" w14:textId="77777777" w:rsidR="002979B9" w:rsidRPr="00C23247" w:rsidRDefault="002979B9" w:rsidP="00E94C23">
                  <w:pPr>
                    <w:jc w:val="center"/>
                    <w:rPr>
                      <w:b/>
                      <w:bCs/>
                      <w:sz w:val="20"/>
                      <w:szCs w:val="20"/>
                      <w:lang w:val="en-US"/>
                    </w:rPr>
                  </w:pPr>
                  <w:r w:rsidRPr="00C23247">
                    <w:rPr>
                      <w:b/>
                      <w:bCs/>
                      <w:sz w:val="20"/>
                      <w:szCs w:val="20"/>
                      <w:lang w:val="en-US"/>
                    </w:rPr>
                    <w:t>midpoint (mp)</w:t>
                  </w:r>
                </w:p>
              </w:tc>
              <w:tc>
                <w:tcPr>
                  <w:tcW w:w="1120" w:type="dxa"/>
                  <w:tcBorders>
                    <w:top w:val="nil"/>
                    <w:left w:val="nil"/>
                    <w:bottom w:val="single" w:sz="4" w:space="0" w:color="auto"/>
                    <w:right w:val="nil"/>
                  </w:tcBorders>
                  <w:shd w:val="clear" w:color="auto" w:fill="auto"/>
                  <w:noWrap/>
                  <w:vAlign w:val="bottom"/>
                </w:tcPr>
                <w:p w14:paraId="0E994389" w14:textId="77777777" w:rsidR="002979B9" w:rsidRPr="002754F8" w:rsidRDefault="002979B9" w:rsidP="00E94C23">
                  <w:pPr>
                    <w:jc w:val="center"/>
                    <w:rPr>
                      <w:rFonts w:ascii="Arial" w:hAnsi="Arial" w:cs="Arial"/>
                      <w:sz w:val="20"/>
                      <w:szCs w:val="20"/>
                      <w:lang w:val="en-US"/>
                    </w:rPr>
                  </w:pPr>
                  <w:r>
                    <w:rPr>
                      <w:sz w:val="28"/>
                      <w:szCs w:val="28"/>
                      <w:lang w:val="en-US"/>
                    </w:rPr>
                    <w:t>(mp</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p>
              </w:tc>
              <w:tc>
                <w:tcPr>
                  <w:tcW w:w="1377" w:type="dxa"/>
                  <w:tcBorders>
                    <w:top w:val="nil"/>
                    <w:left w:val="nil"/>
                    <w:bottom w:val="single" w:sz="4" w:space="0" w:color="auto"/>
                    <w:right w:val="nil"/>
                  </w:tcBorders>
                  <w:shd w:val="clear" w:color="auto" w:fill="auto"/>
                  <w:noWrap/>
                  <w:vAlign w:val="bottom"/>
                </w:tcPr>
                <w:p w14:paraId="28C09698" w14:textId="77777777" w:rsidR="002979B9" w:rsidRPr="002754F8" w:rsidRDefault="002979B9" w:rsidP="00E94C23">
                  <w:pPr>
                    <w:jc w:val="center"/>
                    <w:rPr>
                      <w:rFonts w:ascii="Arial" w:hAnsi="Arial" w:cs="Arial"/>
                      <w:sz w:val="20"/>
                      <w:szCs w:val="20"/>
                      <w:lang w:val="en-US"/>
                    </w:rPr>
                  </w:pPr>
                  <w:r w:rsidRPr="002754F8">
                    <w:rPr>
                      <w:sz w:val="28"/>
                      <w:szCs w:val="28"/>
                      <w:lang w:val="en-US"/>
                    </w:rPr>
                    <w:t>(</w:t>
                  </w:r>
                  <w:r>
                    <w:rPr>
                      <w:i/>
                      <w:sz w:val="28"/>
                      <w:szCs w:val="28"/>
                      <w:lang w:val="en-US"/>
                    </w:rPr>
                    <w:t>mp</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p>
              </w:tc>
              <w:tc>
                <w:tcPr>
                  <w:tcW w:w="1384" w:type="dxa"/>
                  <w:tcBorders>
                    <w:top w:val="nil"/>
                    <w:left w:val="nil"/>
                    <w:bottom w:val="single" w:sz="4" w:space="0" w:color="auto"/>
                    <w:right w:val="nil"/>
                  </w:tcBorders>
                  <w:shd w:val="clear" w:color="auto" w:fill="auto"/>
                  <w:noWrap/>
                  <w:vAlign w:val="bottom"/>
                </w:tcPr>
                <w:p w14:paraId="7F5E050E" w14:textId="77777777" w:rsidR="002979B9" w:rsidRPr="00C23247" w:rsidRDefault="002979B9" w:rsidP="00E94C23">
                  <w:pPr>
                    <w:jc w:val="center"/>
                    <w:rPr>
                      <w:rFonts w:ascii="Arial" w:hAnsi="Arial" w:cs="Arial"/>
                      <w:b/>
                      <w:bCs/>
                      <w:sz w:val="20"/>
                      <w:szCs w:val="20"/>
                      <w:lang w:val="en-US"/>
                    </w:rPr>
                  </w:pPr>
                  <w:r w:rsidRPr="002754F8">
                    <w:rPr>
                      <w:sz w:val="28"/>
                      <w:szCs w:val="28"/>
                      <w:lang w:val="en-US"/>
                    </w:rPr>
                    <w:t>(</w:t>
                  </w:r>
                  <w:r>
                    <w:rPr>
                      <w:i/>
                      <w:sz w:val="28"/>
                      <w:szCs w:val="28"/>
                      <w:lang w:val="en-US"/>
                    </w:rPr>
                    <w:t>mp</w:t>
                  </w:r>
                  <w:r>
                    <w:rPr>
                      <w:rFonts w:ascii="Arial" w:hAnsi="Arial" w:cs="Arial"/>
                      <w:sz w:val="20"/>
                      <w:szCs w:val="20"/>
                      <w:lang w:val="en-US"/>
                    </w:rPr>
                    <w:t xml:space="preserve"> </w:t>
                  </w:r>
                  <w:r w:rsidRPr="002754F8">
                    <w:rPr>
                      <w:rFonts w:ascii="Arial" w:hAnsi="Arial" w:cs="Arial"/>
                      <w:sz w:val="20"/>
                      <w:szCs w:val="20"/>
                      <w:lang w:val="en-US"/>
                    </w:rPr>
                    <w:t>-</w:t>
                  </w:r>
                  <w:r>
                    <w:rPr>
                      <w:rFonts w:ascii="Arial" w:hAnsi="Arial" w:cs="Arial"/>
                      <w:sz w:val="20"/>
                      <w:szCs w:val="20"/>
                      <w:lang w:val="en-US"/>
                    </w:rPr>
                    <w:t xml:space="preserve"> </w:t>
                  </w:r>
                  <w:r>
                    <w:fldChar w:fldCharType="begin"/>
                  </w:r>
                  <w:r>
                    <w:instrText xml:space="preserve"> eq \o (</w:instrText>
                  </w:r>
                  <w:r>
                    <w:rPr>
                      <w:i/>
                      <w:sz w:val="28"/>
                      <w:szCs w:val="28"/>
                    </w:rPr>
                    <w:instrText>x</w:instrText>
                  </w:r>
                  <w:r>
                    <w:instrText>,</w:instrText>
                  </w:r>
                  <w:r>
                    <w:rPr>
                      <w:rFonts w:ascii="Arial" w:hAnsi="Arial" w:cs="Arial"/>
                    </w:rPr>
                    <w:instrText>¯</w:instrText>
                  </w:r>
                  <w:r>
                    <w:instrText xml:space="preserve">) </w:instrText>
                  </w:r>
                  <w:r>
                    <w:fldChar w:fldCharType="end"/>
                  </w:r>
                  <w:r>
                    <w:t>)</w:t>
                  </w:r>
                  <w:r w:rsidRPr="002754F8">
                    <w:rPr>
                      <w:vertAlign w:val="superscript"/>
                    </w:rPr>
                    <w:t>2</w:t>
                  </w:r>
                  <w:r>
                    <w:t>f</w:t>
                  </w:r>
                </w:p>
              </w:tc>
            </w:tr>
            <w:tr w:rsidR="002979B9" w:rsidRPr="00C23247" w14:paraId="116485A9" w14:textId="77777777" w:rsidTr="00E94C23">
              <w:trPr>
                <w:trHeight w:val="255"/>
              </w:trPr>
              <w:tc>
                <w:tcPr>
                  <w:tcW w:w="550" w:type="dxa"/>
                  <w:tcBorders>
                    <w:top w:val="single" w:sz="4" w:space="0" w:color="auto"/>
                    <w:left w:val="nil"/>
                    <w:bottom w:val="nil"/>
                    <w:right w:val="nil"/>
                  </w:tcBorders>
                  <w:shd w:val="clear" w:color="auto" w:fill="auto"/>
                  <w:noWrap/>
                  <w:vAlign w:val="bottom"/>
                </w:tcPr>
                <w:p w14:paraId="51687AAA" w14:textId="77777777" w:rsidR="002979B9" w:rsidRDefault="002979B9" w:rsidP="00E94C23">
                  <w:pPr>
                    <w:jc w:val="right"/>
                    <w:rPr>
                      <w:rFonts w:ascii="Arial" w:hAnsi="Arial" w:cs="Arial"/>
                      <w:sz w:val="20"/>
                      <w:szCs w:val="20"/>
                    </w:rPr>
                  </w:pPr>
                  <w:r>
                    <w:rPr>
                      <w:rFonts w:ascii="Arial" w:hAnsi="Arial" w:cs="Arial"/>
                      <w:sz w:val="20"/>
                      <w:szCs w:val="20"/>
                    </w:rPr>
                    <w:t>150</w:t>
                  </w:r>
                </w:p>
              </w:tc>
              <w:tc>
                <w:tcPr>
                  <w:tcW w:w="420" w:type="dxa"/>
                  <w:tcBorders>
                    <w:top w:val="single" w:sz="4" w:space="0" w:color="auto"/>
                    <w:left w:val="nil"/>
                    <w:bottom w:val="nil"/>
                    <w:right w:val="nil"/>
                  </w:tcBorders>
                  <w:shd w:val="clear" w:color="auto" w:fill="auto"/>
                  <w:noWrap/>
                  <w:vAlign w:val="bottom"/>
                </w:tcPr>
                <w:p w14:paraId="3036B868"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single" w:sz="4" w:space="0" w:color="auto"/>
                    <w:left w:val="nil"/>
                    <w:bottom w:val="nil"/>
                    <w:right w:val="nil"/>
                  </w:tcBorders>
                  <w:shd w:val="clear" w:color="auto" w:fill="auto"/>
                  <w:noWrap/>
                  <w:vAlign w:val="bottom"/>
                </w:tcPr>
                <w:p w14:paraId="3E4D2FCB" w14:textId="77777777" w:rsidR="002979B9" w:rsidRDefault="002979B9" w:rsidP="00E94C23">
                  <w:pPr>
                    <w:jc w:val="right"/>
                    <w:rPr>
                      <w:rFonts w:ascii="Arial" w:hAnsi="Arial" w:cs="Arial"/>
                      <w:sz w:val="20"/>
                      <w:szCs w:val="20"/>
                    </w:rPr>
                  </w:pPr>
                  <w:r>
                    <w:rPr>
                      <w:rFonts w:ascii="Arial" w:hAnsi="Arial" w:cs="Arial"/>
                      <w:sz w:val="20"/>
                      <w:szCs w:val="20"/>
                    </w:rPr>
                    <w:t>160</w:t>
                  </w:r>
                </w:p>
              </w:tc>
              <w:tc>
                <w:tcPr>
                  <w:tcW w:w="1172" w:type="dxa"/>
                  <w:tcBorders>
                    <w:top w:val="single" w:sz="4" w:space="0" w:color="auto"/>
                    <w:left w:val="nil"/>
                    <w:bottom w:val="nil"/>
                    <w:right w:val="nil"/>
                  </w:tcBorders>
                  <w:shd w:val="clear" w:color="auto" w:fill="auto"/>
                  <w:noWrap/>
                  <w:vAlign w:val="bottom"/>
                </w:tcPr>
                <w:p w14:paraId="322F598F" w14:textId="77777777" w:rsidR="002979B9" w:rsidRDefault="002979B9" w:rsidP="00E94C23">
                  <w:pPr>
                    <w:jc w:val="right"/>
                    <w:rPr>
                      <w:rFonts w:ascii="Arial" w:hAnsi="Arial" w:cs="Arial"/>
                      <w:sz w:val="20"/>
                      <w:szCs w:val="20"/>
                    </w:rPr>
                  </w:pPr>
                  <w:r>
                    <w:rPr>
                      <w:rFonts w:ascii="Arial" w:hAnsi="Arial" w:cs="Arial"/>
                      <w:sz w:val="20"/>
                      <w:szCs w:val="20"/>
                    </w:rPr>
                    <w:t>21</w:t>
                  </w:r>
                </w:p>
              </w:tc>
              <w:tc>
                <w:tcPr>
                  <w:tcW w:w="1061" w:type="dxa"/>
                  <w:tcBorders>
                    <w:top w:val="single" w:sz="4" w:space="0" w:color="auto"/>
                    <w:left w:val="nil"/>
                    <w:bottom w:val="nil"/>
                    <w:right w:val="nil"/>
                  </w:tcBorders>
                  <w:shd w:val="clear" w:color="auto" w:fill="auto"/>
                  <w:noWrap/>
                  <w:vAlign w:val="bottom"/>
                </w:tcPr>
                <w:p w14:paraId="5D8BA27B" w14:textId="77777777" w:rsidR="002979B9" w:rsidRDefault="002979B9" w:rsidP="00E94C23">
                  <w:pPr>
                    <w:jc w:val="right"/>
                    <w:rPr>
                      <w:rFonts w:ascii="Arial" w:hAnsi="Arial" w:cs="Arial"/>
                      <w:sz w:val="20"/>
                      <w:szCs w:val="20"/>
                    </w:rPr>
                  </w:pPr>
                  <w:r>
                    <w:rPr>
                      <w:rFonts w:ascii="Arial" w:hAnsi="Arial" w:cs="Arial"/>
                      <w:sz w:val="20"/>
                      <w:szCs w:val="20"/>
                    </w:rPr>
                    <w:t>155</w:t>
                  </w:r>
                </w:p>
              </w:tc>
              <w:tc>
                <w:tcPr>
                  <w:tcW w:w="1120" w:type="dxa"/>
                  <w:tcBorders>
                    <w:top w:val="single" w:sz="4" w:space="0" w:color="auto"/>
                    <w:left w:val="nil"/>
                    <w:bottom w:val="nil"/>
                    <w:right w:val="nil"/>
                  </w:tcBorders>
                  <w:shd w:val="clear" w:color="auto" w:fill="auto"/>
                  <w:noWrap/>
                  <w:vAlign w:val="bottom"/>
                </w:tcPr>
                <w:p w14:paraId="50E5393A" w14:textId="77777777" w:rsidR="002979B9" w:rsidRDefault="002979B9" w:rsidP="00E94C23">
                  <w:pPr>
                    <w:jc w:val="right"/>
                    <w:rPr>
                      <w:rFonts w:ascii="Arial" w:hAnsi="Arial" w:cs="Arial"/>
                      <w:sz w:val="20"/>
                      <w:szCs w:val="20"/>
                    </w:rPr>
                  </w:pPr>
                  <w:r>
                    <w:rPr>
                      <w:rFonts w:ascii="Arial" w:hAnsi="Arial" w:cs="Arial"/>
                      <w:sz w:val="20"/>
                      <w:szCs w:val="20"/>
                    </w:rPr>
                    <w:t>-15.698</w:t>
                  </w:r>
                </w:p>
              </w:tc>
              <w:tc>
                <w:tcPr>
                  <w:tcW w:w="1377" w:type="dxa"/>
                  <w:tcBorders>
                    <w:top w:val="single" w:sz="4" w:space="0" w:color="auto"/>
                    <w:left w:val="nil"/>
                    <w:bottom w:val="nil"/>
                    <w:right w:val="nil"/>
                  </w:tcBorders>
                  <w:shd w:val="clear" w:color="auto" w:fill="auto"/>
                  <w:noWrap/>
                  <w:vAlign w:val="bottom"/>
                </w:tcPr>
                <w:p w14:paraId="04D1392B" w14:textId="77777777" w:rsidR="002979B9" w:rsidRDefault="002979B9" w:rsidP="00E94C23">
                  <w:pPr>
                    <w:jc w:val="right"/>
                    <w:rPr>
                      <w:rFonts w:ascii="Arial" w:hAnsi="Arial" w:cs="Arial"/>
                      <w:sz w:val="20"/>
                      <w:szCs w:val="20"/>
                    </w:rPr>
                  </w:pPr>
                  <w:r>
                    <w:rPr>
                      <w:rFonts w:ascii="Arial" w:hAnsi="Arial" w:cs="Arial"/>
                      <w:sz w:val="20"/>
                      <w:szCs w:val="20"/>
                    </w:rPr>
                    <w:t>246.427</w:t>
                  </w:r>
                </w:p>
              </w:tc>
              <w:tc>
                <w:tcPr>
                  <w:tcW w:w="1384" w:type="dxa"/>
                  <w:tcBorders>
                    <w:top w:val="single" w:sz="4" w:space="0" w:color="auto"/>
                    <w:left w:val="nil"/>
                    <w:bottom w:val="nil"/>
                    <w:right w:val="nil"/>
                  </w:tcBorders>
                  <w:shd w:val="clear" w:color="auto" w:fill="auto"/>
                  <w:noWrap/>
                  <w:vAlign w:val="bottom"/>
                </w:tcPr>
                <w:p w14:paraId="698AEAF4" w14:textId="77777777" w:rsidR="002979B9" w:rsidRDefault="002979B9" w:rsidP="00E94C23">
                  <w:pPr>
                    <w:jc w:val="right"/>
                    <w:rPr>
                      <w:rFonts w:ascii="Arial" w:hAnsi="Arial" w:cs="Arial"/>
                      <w:sz w:val="20"/>
                      <w:szCs w:val="20"/>
                    </w:rPr>
                  </w:pPr>
                  <w:r>
                    <w:rPr>
                      <w:rFonts w:ascii="Arial" w:hAnsi="Arial" w:cs="Arial"/>
                      <w:sz w:val="20"/>
                      <w:szCs w:val="20"/>
                    </w:rPr>
                    <w:t>5174.971</w:t>
                  </w:r>
                </w:p>
              </w:tc>
            </w:tr>
            <w:tr w:rsidR="002979B9" w:rsidRPr="00C23247" w14:paraId="4595B479" w14:textId="77777777" w:rsidTr="00E94C23">
              <w:trPr>
                <w:trHeight w:val="255"/>
              </w:trPr>
              <w:tc>
                <w:tcPr>
                  <w:tcW w:w="550" w:type="dxa"/>
                  <w:tcBorders>
                    <w:top w:val="nil"/>
                    <w:left w:val="nil"/>
                    <w:bottom w:val="nil"/>
                    <w:right w:val="nil"/>
                  </w:tcBorders>
                  <w:shd w:val="clear" w:color="auto" w:fill="auto"/>
                  <w:noWrap/>
                  <w:vAlign w:val="bottom"/>
                </w:tcPr>
                <w:p w14:paraId="586850E7" w14:textId="77777777" w:rsidR="002979B9" w:rsidRDefault="002979B9" w:rsidP="00E94C23">
                  <w:pPr>
                    <w:jc w:val="right"/>
                    <w:rPr>
                      <w:rFonts w:ascii="Arial" w:hAnsi="Arial" w:cs="Arial"/>
                      <w:sz w:val="20"/>
                      <w:szCs w:val="20"/>
                    </w:rPr>
                  </w:pPr>
                  <w:r>
                    <w:rPr>
                      <w:rFonts w:ascii="Arial" w:hAnsi="Arial" w:cs="Arial"/>
                      <w:sz w:val="20"/>
                      <w:szCs w:val="20"/>
                    </w:rPr>
                    <w:t>160</w:t>
                  </w:r>
                </w:p>
              </w:tc>
              <w:tc>
                <w:tcPr>
                  <w:tcW w:w="420" w:type="dxa"/>
                  <w:tcBorders>
                    <w:top w:val="nil"/>
                    <w:left w:val="nil"/>
                    <w:bottom w:val="nil"/>
                    <w:right w:val="nil"/>
                  </w:tcBorders>
                  <w:shd w:val="clear" w:color="auto" w:fill="auto"/>
                  <w:noWrap/>
                  <w:vAlign w:val="bottom"/>
                </w:tcPr>
                <w:p w14:paraId="34F483B6"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nil"/>
                    <w:left w:val="nil"/>
                    <w:bottom w:val="nil"/>
                    <w:right w:val="nil"/>
                  </w:tcBorders>
                  <w:shd w:val="clear" w:color="auto" w:fill="auto"/>
                  <w:noWrap/>
                  <w:vAlign w:val="bottom"/>
                </w:tcPr>
                <w:p w14:paraId="236DB622" w14:textId="77777777" w:rsidR="002979B9" w:rsidRDefault="002979B9" w:rsidP="00E94C23">
                  <w:pPr>
                    <w:jc w:val="right"/>
                    <w:rPr>
                      <w:rFonts w:ascii="Arial" w:hAnsi="Arial" w:cs="Arial"/>
                      <w:sz w:val="20"/>
                      <w:szCs w:val="20"/>
                    </w:rPr>
                  </w:pPr>
                  <w:r>
                    <w:rPr>
                      <w:rFonts w:ascii="Arial" w:hAnsi="Arial" w:cs="Arial"/>
                      <w:sz w:val="20"/>
                      <w:szCs w:val="20"/>
                    </w:rPr>
                    <w:t>170</w:t>
                  </w:r>
                </w:p>
              </w:tc>
              <w:tc>
                <w:tcPr>
                  <w:tcW w:w="1172" w:type="dxa"/>
                  <w:tcBorders>
                    <w:top w:val="nil"/>
                    <w:left w:val="nil"/>
                    <w:bottom w:val="nil"/>
                    <w:right w:val="nil"/>
                  </w:tcBorders>
                  <w:shd w:val="clear" w:color="auto" w:fill="auto"/>
                  <w:noWrap/>
                  <w:vAlign w:val="bottom"/>
                </w:tcPr>
                <w:p w14:paraId="42F10819" w14:textId="77777777" w:rsidR="002979B9" w:rsidRDefault="002979B9" w:rsidP="00E94C23">
                  <w:pPr>
                    <w:jc w:val="right"/>
                    <w:rPr>
                      <w:rFonts w:ascii="Arial" w:hAnsi="Arial" w:cs="Arial"/>
                      <w:sz w:val="20"/>
                      <w:szCs w:val="20"/>
                    </w:rPr>
                  </w:pPr>
                  <w:r>
                    <w:rPr>
                      <w:rFonts w:ascii="Arial" w:hAnsi="Arial" w:cs="Arial"/>
                      <w:sz w:val="20"/>
                      <w:szCs w:val="20"/>
                    </w:rPr>
                    <w:t>27</w:t>
                  </w:r>
                </w:p>
              </w:tc>
              <w:tc>
                <w:tcPr>
                  <w:tcW w:w="1061" w:type="dxa"/>
                  <w:tcBorders>
                    <w:top w:val="nil"/>
                    <w:left w:val="nil"/>
                    <w:bottom w:val="nil"/>
                    <w:right w:val="nil"/>
                  </w:tcBorders>
                  <w:shd w:val="clear" w:color="auto" w:fill="auto"/>
                  <w:noWrap/>
                  <w:vAlign w:val="bottom"/>
                </w:tcPr>
                <w:p w14:paraId="33D08771" w14:textId="77777777" w:rsidR="002979B9" w:rsidRDefault="002979B9" w:rsidP="00E94C23">
                  <w:pPr>
                    <w:jc w:val="right"/>
                    <w:rPr>
                      <w:rFonts w:ascii="Arial" w:hAnsi="Arial" w:cs="Arial"/>
                      <w:sz w:val="20"/>
                      <w:szCs w:val="20"/>
                    </w:rPr>
                  </w:pPr>
                  <w:r>
                    <w:rPr>
                      <w:rFonts w:ascii="Arial" w:hAnsi="Arial" w:cs="Arial"/>
                      <w:sz w:val="20"/>
                      <w:szCs w:val="20"/>
                    </w:rPr>
                    <w:t>165</w:t>
                  </w:r>
                </w:p>
              </w:tc>
              <w:tc>
                <w:tcPr>
                  <w:tcW w:w="1120" w:type="dxa"/>
                  <w:tcBorders>
                    <w:top w:val="nil"/>
                    <w:left w:val="nil"/>
                    <w:bottom w:val="nil"/>
                    <w:right w:val="nil"/>
                  </w:tcBorders>
                  <w:shd w:val="clear" w:color="auto" w:fill="auto"/>
                  <w:noWrap/>
                  <w:vAlign w:val="bottom"/>
                </w:tcPr>
                <w:p w14:paraId="61E8C427" w14:textId="77777777" w:rsidR="002979B9" w:rsidRDefault="002979B9" w:rsidP="00E94C23">
                  <w:pPr>
                    <w:jc w:val="right"/>
                    <w:rPr>
                      <w:rFonts w:ascii="Arial" w:hAnsi="Arial" w:cs="Arial"/>
                      <w:sz w:val="20"/>
                      <w:szCs w:val="20"/>
                    </w:rPr>
                  </w:pPr>
                  <w:r>
                    <w:rPr>
                      <w:rFonts w:ascii="Arial" w:hAnsi="Arial" w:cs="Arial"/>
                      <w:sz w:val="20"/>
                      <w:szCs w:val="20"/>
                    </w:rPr>
                    <w:t>-5.698</w:t>
                  </w:r>
                </w:p>
              </w:tc>
              <w:tc>
                <w:tcPr>
                  <w:tcW w:w="1377" w:type="dxa"/>
                  <w:tcBorders>
                    <w:top w:val="nil"/>
                    <w:left w:val="nil"/>
                    <w:bottom w:val="nil"/>
                    <w:right w:val="nil"/>
                  </w:tcBorders>
                  <w:shd w:val="clear" w:color="auto" w:fill="auto"/>
                  <w:noWrap/>
                  <w:vAlign w:val="bottom"/>
                </w:tcPr>
                <w:p w14:paraId="39B9FEA9" w14:textId="77777777" w:rsidR="002979B9" w:rsidRDefault="002979B9" w:rsidP="00E94C23">
                  <w:pPr>
                    <w:jc w:val="right"/>
                    <w:rPr>
                      <w:rFonts w:ascii="Arial" w:hAnsi="Arial" w:cs="Arial"/>
                      <w:sz w:val="20"/>
                      <w:szCs w:val="20"/>
                    </w:rPr>
                  </w:pPr>
                  <w:r>
                    <w:rPr>
                      <w:rFonts w:ascii="Arial" w:hAnsi="Arial" w:cs="Arial"/>
                      <w:sz w:val="20"/>
                      <w:szCs w:val="20"/>
                    </w:rPr>
                    <w:t>32.467</w:t>
                  </w:r>
                </w:p>
              </w:tc>
              <w:tc>
                <w:tcPr>
                  <w:tcW w:w="1384" w:type="dxa"/>
                  <w:tcBorders>
                    <w:top w:val="nil"/>
                    <w:left w:val="nil"/>
                    <w:bottom w:val="nil"/>
                    <w:right w:val="nil"/>
                  </w:tcBorders>
                  <w:shd w:val="clear" w:color="auto" w:fill="auto"/>
                  <w:noWrap/>
                  <w:vAlign w:val="bottom"/>
                </w:tcPr>
                <w:p w14:paraId="2F6B61DA" w14:textId="77777777" w:rsidR="002979B9" w:rsidRDefault="002979B9" w:rsidP="00E94C23">
                  <w:pPr>
                    <w:jc w:val="right"/>
                    <w:rPr>
                      <w:rFonts w:ascii="Arial" w:hAnsi="Arial" w:cs="Arial"/>
                      <w:sz w:val="20"/>
                      <w:szCs w:val="20"/>
                    </w:rPr>
                  </w:pPr>
                  <w:r>
                    <w:rPr>
                      <w:rFonts w:ascii="Arial" w:hAnsi="Arial" w:cs="Arial"/>
                      <w:sz w:val="20"/>
                      <w:szCs w:val="20"/>
                    </w:rPr>
                    <w:t>876.615</w:t>
                  </w:r>
                </w:p>
              </w:tc>
            </w:tr>
            <w:tr w:rsidR="002979B9" w:rsidRPr="00C23247" w14:paraId="0A111F4E" w14:textId="77777777" w:rsidTr="00E94C23">
              <w:trPr>
                <w:trHeight w:val="255"/>
              </w:trPr>
              <w:tc>
                <w:tcPr>
                  <w:tcW w:w="550" w:type="dxa"/>
                  <w:tcBorders>
                    <w:top w:val="nil"/>
                    <w:left w:val="nil"/>
                    <w:bottom w:val="nil"/>
                    <w:right w:val="nil"/>
                  </w:tcBorders>
                  <w:shd w:val="clear" w:color="auto" w:fill="auto"/>
                  <w:noWrap/>
                  <w:vAlign w:val="bottom"/>
                </w:tcPr>
                <w:p w14:paraId="1B395C5A" w14:textId="77777777" w:rsidR="002979B9" w:rsidRDefault="002979B9" w:rsidP="00E94C23">
                  <w:pPr>
                    <w:jc w:val="right"/>
                    <w:rPr>
                      <w:rFonts w:ascii="Arial" w:hAnsi="Arial" w:cs="Arial"/>
                      <w:sz w:val="20"/>
                      <w:szCs w:val="20"/>
                    </w:rPr>
                  </w:pPr>
                  <w:r>
                    <w:rPr>
                      <w:rFonts w:ascii="Arial" w:hAnsi="Arial" w:cs="Arial"/>
                      <w:sz w:val="20"/>
                      <w:szCs w:val="20"/>
                    </w:rPr>
                    <w:t>170</w:t>
                  </w:r>
                </w:p>
              </w:tc>
              <w:tc>
                <w:tcPr>
                  <w:tcW w:w="420" w:type="dxa"/>
                  <w:tcBorders>
                    <w:top w:val="nil"/>
                    <w:left w:val="nil"/>
                    <w:bottom w:val="nil"/>
                    <w:right w:val="nil"/>
                  </w:tcBorders>
                  <w:shd w:val="clear" w:color="auto" w:fill="auto"/>
                  <w:noWrap/>
                  <w:vAlign w:val="bottom"/>
                </w:tcPr>
                <w:p w14:paraId="0298ACBC"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nil"/>
                    <w:left w:val="nil"/>
                    <w:bottom w:val="nil"/>
                    <w:right w:val="nil"/>
                  </w:tcBorders>
                  <w:shd w:val="clear" w:color="auto" w:fill="auto"/>
                  <w:noWrap/>
                  <w:vAlign w:val="bottom"/>
                </w:tcPr>
                <w:p w14:paraId="36275913" w14:textId="77777777" w:rsidR="002979B9" w:rsidRDefault="002979B9" w:rsidP="00E94C23">
                  <w:pPr>
                    <w:jc w:val="right"/>
                    <w:rPr>
                      <w:rFonts w:ascii="Arial" w:hAnsi="Arial" w:cs="Arial"/>
                      <w:sz w:val="20"/>
                      <w:szCs w:val="20"/>
                    </w:rPr>
                  </w:pPr>
                  <w:r>
                    <w:rPr>
                      <w:rFonts w:ascii="Arial" w:hAnsi="Arial" w:cs="Arial"/>
                      <w:sz w:val="20"/>
                      <w:szCs w:val="20"/>
                    </w:rPr>
                    <w:t>180</w:t>
                  </w:r>
                </w:p>
              </w:tc>
              <w:tc>
                <w:tcPr>
                  <w:tcW w:w="1172" w:type="dxa"/>
                  <w:tcBorders>
                    <w:top w:val="nil"/>
                    <w:left w:val="nil"/>
                    <w:bottom w:val="nil"/>
                    <w:right w:val="nil"/>
                  </w:tcBorders>
                  <w:shd w:val="clear" w:color="auto" w:fill="auto"/>
                  <w:noWrap/>
                  <w:vAlign w:val="bottom"/>
                </w:tcPr>
                <w:p w14:paraId="1E911143" w14:textId="77777777" w:rsidR="002979B9" w:rsidRDefault="002979B9" w:rsidP="00E94C23">
                  <w:pPr>
                    <w:jc w:val="right"/>
                    <w:rPr>
                      <w:rFonts w:ascii="Arial" w:hAnsi="Arial" w:cs="Arial"/>
                      <w:sz w:val="20"/>
                      <w:szCs w:val="20"/>
                    </w:rPr>
                  </w:pPr>
                  <w:r>
                    <w:rPr>
                      <w:rFonts w:ascii="Arial" w:hAnsi="Arial" w:cs="Arial"/>
                      <w:sz w:val="20"/>
                      <w:szCs w:val="20"/>
                    </w:rPr>
                    <w:t>18</w:t>
                  </w:r>
                </w:p>
              </w:tc>
              <w:tc>
                <w:tcPr>
                  <w:tcW w:w="1061" w:type="dxa"/>
                  <w:tcBorders>
                    <w:top w:val="nil"/>
                    <w:left w:val="nil"/>
                    <w:bottom w:val="nil"/>
                    <w:right w:val="nil"/>
                  </w:tcBorders>
                  <w:shd w:val="clear" w:color="auto" w:fill="auto"/>
                  <w:noWrap/>
                  <w:vAlign w:val="bottom"/>
                </w:tcPr>
                <w:p w14:paraId="3E4FFC46" w14:textId="77777777" w:rsidR="002979B9" w:rsidRDefault="002979B9" w:rsidP="00E94C23">
                  <w:pPr>
                    <w:jc w:val="right"/>
                    <w:rPr>
                      <w:rFonts w:ascii="Arial" w:hAnsi="Arial" w:cs="Arial"/>
                      <w:sz w:val="20"/>
                      <w:szCs w:val="20"/>
                    </w:rPr>
                  </w:pPr>
                  <w:r>
                    <w:rPr>
                      <w:rFonts w:ascii="Arial" w:hAnsi="Arial" w:cs="Arial"/>
                      <w:sz w:val="20"/>
                      <w:szCs w:val="20"/>
                    </w:rPr>
                    <w:t>175</w:t>
                  </w:r>
                </w:p>
              </w:tc>
              <w:tc>
                <w:tcPr>
                  <w:tcW w:w="1120" w:type="dxa"/>
                  <w:tcBorders>
                    <w:top w:val="nil"/>
                    <w:left w:val="nil"/>
                    <w:bottom w:val="nil"/>
                    <w:right w:val="nil"/>
                  </w:tcBorders>
                  <w:shd w:val="clear" w:color="auto" w:fill="auto"/>
                  <w:noWrap/>
                  <w:vAlign w:val="bottom"/>
                </w:tcPr>
                <w:p w14:paraId="1D8DE778" w14:textId="77777777" w:rsidR="002979B9" w:rsidRDefault="002979B9" w:rsidP="00E94C23">
                  <w:pPr>
                    <w:jc w:val="right"/>
                    <w:rPr>
                      <w:rFonts w:ascii="Arial" w:hAnsi="Arial" w:cs="Arial"/>
                      <w:sz w:val="20"/>
                      <w:szCs w:val="20"/>
                    </w:rPr>
                  </w:pPr>
                  <w:r>
                    <w:rPr>
                      <w:rFonts w:ascii="Arial" w:hAnsi="Arial" w:cs="Arial"/>
                      <w:sz w:val="20"/>
                      <w:szCs w:val="20"/>
                    </w:rPr>
                    <w:t>4.302</w:t>
                  </w:r>
                </w:p>
              </w:tc>
              <w:tc>
                <w:tcPr>
                  <w:tcW w:w="1377" w:type="dxa"/>
                  <w:tcBorders>
                    <w:top w:val="nil"/>
                    <w:left w:val="nil"/>
                    <w:bottom w:val="nil"/>
                    <w:right w:val="nil"/>
                  </w:tcBorders>
                  <w:shd w:val="clear" w:color="auto" w:fill="auto"/>
                  <w:noWrap/>
                  <w:vAlign w:val="bottom"/>
                </w:tcPr>
                <w:p w14:paraId="67F5987E" w14:textId="77777777" w:rsidR="002979B9" w:rsidRDefault="002979B9" w:rsidP="00E94C23">
                  <w:pPr>
                    <w:jc w:val="right"/>
                    <w:rPr>
                      <w:rFonts w:ascii="Arial" w:hAnsi="Arial" w:cs="Arial"/>
                      <w:sz w:val="20"/>
                      <w:szCs w:val="20"/>
                    </w:rPr>
                  </w:pPr>
                  <w:r>
                    <w:rPr>
                      <w:rFonts w:ascii="Arial" w:hAnsi="Arial" w:cs="Arial"/>
                      <w:sz w:val="20"/>
                      <w:szCs w:val="20"/>
                    </w:rPr>
                    <w:t>18.507</w:t>
                  </w:r>
                </w:p>
              </w:tc>
              <w:tc>
                <w:tcPr>
                  <w:tcW w:w="1384" w:type="dxa"/>
                  <w:tcBorders>
                    <w:top w:val="nil"/>
                    <w:left w:val="nil"/>
                    <w:bottom w:val="nil"/>
                    <w:right w:val="nil"/>
                  </w:tcBorders>
                  <w:shd w:val="clear" w:color="auto" w:fill="auto"/>
                  <w:noWrap/>
                  <w:vAlign w:val="bottom"/>
                </w:tcPr>
                <w:p w14:paraId="53E818ED" w14:textId="77777777" w:rsidR="002979B9" w:rsidRDefault="002979B9" w:rsidP="00E94C23">
                  <w:pPr>
                    <w:jc w:val="right"/>
                    <w:rPr>
                      <w:rFonts w:ascii="Arial" w:hAnsi="Arial" w:cs="Arial"/>
                      <w:sz w:val="20"/>
                      <w:szCs w:val="20"/>
                    </w:rPr>
                  </w:pPr>
                  <w:r>
                    <w:rPr>
                      <w:rFonts w:ascii="Arial" w:hAnsi="Arial" w:cs="Arial"/>
                      <w:sz w:val="20"/>
                      <w:szCs w:val="20"/>
                    </w:rPr>
                    <w:t>333.130</w:t>
                  </w:r>
                </w:p>
              </w:tc>
            </w:tr>
            <w:tr w:rsidR="002979B9" w:rsidRPr="00C23247" w14:paraId="71AC3612" w14:textId="77777777" w:rsidTr="00E94C23">
              <w:trPr>
                <w:trHeight w:val="255"/>
              </w:trPr>
              <w:tc>
                <w:tcPr>
                  <w:tcW w:w="550" w:type="dxa"/>
                  <w:tcBorders>
                    <w:top w:val="nil"/>
                    <w:left w:val="nil"/>
                    <w:bottom w:val="nil"/>
                    <w:right w:val="nil"/>
                  </w:tcBorders>
                  <w:shd w:val="clear" w:color="auto" w:fill="auto"/>
                  <w:noWrap/>
                  <w:vAlign w:val="bottom"/>
                </w:tcPr>
                <w:p w14:paraId="4DEAB9B1" w14:textId="77777777" w:rsidR="002979B9" w:rsidRDefault="002979B9" w:rsidP="00E94C23">
                  <w:pPr>
                    <w:jc w:val="right"/>
                    <w:rPr>
                      <w:rFonts w:ascii="Arial" w:hAnsi="Arial" w:cs="Arial"/>
                      <w:sz w:val="20"/>
                      <w:szCs w:val="20"/>
                    </w:rPr>
                  </w:pPr>
                  <w:r>
                    <w:rPr>
                      <w:rFonts w:ascii="Arial" w:hAnsi="Arial" w:cs="Arial"/>
                      <w:sz w:val="20"/>
                      <w:szCs w:val="20"/>
                    </w:rPr>
                    <w:t>180</w:t>
                  </w:r>
                </w:p>
              </w:tc>
              <w:tc>
                <w:tcPr>
                  <w:tcW w:w="420" w:type="dxa"/>
                  <w:tcBorders>
                    <w:top w:val="nil"/>
                    <w:left w:val="nil"/>
                    <w:bottom w:val="nil"/>
                    <w:right w:val="nil"/>
                  </w:tcBorders>
                  <w:shd w:val="clear" w:color="auto" w:fill="auto"/>
                  <w:noWrap/>
                  <w:vAlign w:val="bottom"/>
                </w:tcPr>
                <w:p w14:paraId="40E2AAA5"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nil"/>
                    <w:left w:val="nil"/>
                    <w:bottom w:val="nil"/>
                    <w:right w:val="nil"/>
                  </w:tcBorders>
                  <w:shd w:val="clear" w:color="auto" w:fill="auto"/>
                  <w:noWrap/>
                  <w:vAlign w:val="bottom"/>
                </w:tcPr>
                <w:p w14:paraId="52B952A2" w14:textId="77777777" w:rsidR="002979B9" w:rsidRDefault="002979B9" w:rsidP="00E94C23">
                  <w:pPr>
                    <w:jc w:val="right"/>
                    <w:rPr>
                      <w:rFonts w:ascii="Arial" w:hAnsi="Arial" w:cs="Arial"/>
                      <w:sz w:val="20"/>
                      <w:szCs w:val="20"/>
                    </w:rPr>
                  </w:pPr>
                  <w:r>
                    <w:rPr>
                      <w:rFonts w:ascii="Arial" w:hAnsi="Arial" w:cs="Arial"/>
                      <w:sz w:val="20"/>
                      <w:szCs w:val="20"/>
                    </w:rPr>
                    <w:t>190</w:t>
                  </w:r>
                </w:p>
              </w:tc>
              <w:tc>
                <w:tcPr>
                  <w:tcW w:w="1172" w:type="dxa"/>
                  <w:tcBorders>
                    <w:top w:val="nil"/>
                    <w:left w:val="nil"/>
                    <w:bottom w:val="nil"/>
                    <w:right w:val="nil"/>
                  </w:tcBorders>
                  <w:shd w:val="clear" w:color="auto" w:fill="auto"/>
                  <w:noWrap/>
                  <w:vAlign w:val="bottom"/>
                </w:tcPr>
                <w:p w14:paraId="2AA3F0C3" w14:textId="77777777" w:rsidR="002979B9" w:rsidRDefault="002979B9" w:rsidP="00E94C23">
                  <w:pPr>
                    <w:jc w:val="right"/>
                    <w:rPr>
                      <w:rFonts w:ascii="Arial" w:hAnsi="Arial" w:cs="Arial"/>
                      <w:sz w:val="20"/>
                      <w:szCs w:val="20"/>
                    </w:rPr>
                  </w:pPr>
                  <w:r>
                    <w:rPr>
                      <w:rFonts w:ascii="Arial" w:hAnsi="Arial" w:cs="Arial"/>
                      <w:sz w:val="20"/>
                      <w:szCs w:val="20"/>
                    </w:rPr>
                    <w:t>11</w:t>
                  </w:r>
                </w:p>
              </w:tc>
              <w:tc>
                <w:tcPr>
                  <w:tcW w:w="1061" w:type="dxa"/>
                  <w:tcBorders>
                    <w:top w:val="nil"/>
                    <w:left w:val="nil"/>
                    <w:bottom w:val="nil"/>
                    <w:right w:val="nil"/>
                  </w:tcBorders>
                  <w:shd w:val="clear" w:color="auto" w:fill="auto"/>
                  <w:noWrap/>
                  <w:vAlign w:val="bottom"/>
                </w:tcPr>
                <w:p w14:paraId="6E582F7F" w14:textId="77777777" w:rsidR="002979B9" w:rsidRDefault="002979B9" w:rsidP="00E94C23">
                  <w:pPr>
                    <w:jc w:val="right"/>
                    <w:rPr>
                      <w:rFonts w:ascii="Arial" w:hAnsi="Arial" w:cs="Arial"/>
                      <w:sz w:val="20"/>
                      <w:szCs w:val="20"/>
                    </w:rPr>
                  </w:pPr>
                  <w:r>
                    <w:rPr>
                      <w:rFonts w:ascii="Arial" w:hAnsi="Arial" w:cs="Arial"/>
                      <w:sz w:val="20"/>
                      <w:szCs w:val="20"/>
                    </w:rPr>
                    <w:t>185</w:t>
                  </w:r>
                </w:p>
              </w:tc>
              <w:tc>
                <w:tcPr>
                  <w:tcW w:w="1120" w:type="dxa"/>
                  <w:tcBorders>
                    <w:top w:val="nil"/>
                    <w:left w:val="nil"/>
                    <w:bottom w:val="nil"/>
                    <w:right w:val="nil"/>
                  </w:tcBorders>
                  <w:shd w:val="clear" w:color="auto" w:fill="auto"/>
                  <w:noWrap/>
                  <w:vAlign w:val="bottom"/>
                </w:tcPr>
                <w:p w14:paraId="4822FFFD" w14:textId="77777777" w:rsidR="002979B9" w:rsidRDefault="002979B9" w:rsidP="00E94C23">
                  <w:pPr>
                    <w:jc w:val="right"/>
                    <w:rPr>
                      <w:rFonts w:ascii="Arial" w:hAnsi="Arial" w:cs="Arial"/>
                      <w:sz w:val="20"/>
                      <w:szCs w:val="20"/>
                    </w:rPr>
                  </w:pPr>
                  <w:r>
                    <w:rPr>
                      <w:rFonts w:ascii="Arial" w:hAnsi="Arial" w:cs="Arial"/>
                      <w:sz w:val="20"/>
                      <w:szCs w:val="20"/>
                    </w:rPr>
                    <w:t>14.302</w:t>
                  </w:r>
                </w:p>
              </w:tc>
              <w:tc>
                <w:tcPr>
                  <w:tcW w:w="1377" w:type="dxa"/>
                  <w:tcBorders>
                    <w:top w:val="nil"/>
                    <w:left w:val="nil"/>
                    <w:bottom w:val="nil"/>
                    <w:right w:val="nil"/>
                  </w:tcBorders>
                  <w:shd w:val="clear" w:color="auto" w:fill="auto"/>
                  <w:noWrap/>
                  <w:vAlign w:val="bottom"/>
                </w:tcPr>
                <w:p w14:paraId="01C379A3" w14:textId="77777777" w:rsidR="002979B9" w:rsidRDefault="002979B9" w:rsidP="00E94C23">
                  <w:pPr>
                    <w:jc w:val="right"/>
                    <w:rPr>
                      <w:rFonts w:ascii="Arial" w:hAnsi="Arial" w:cs="Arial"/>
                      <w:sz w:val="20"/>
                      <w:szCs w:val="20"/>
                    </w:rPr>
                  </w:pPr>
                  <w:r>
                    <w:rPr>
                      <w:rFonts w:ascii="Arial" w:hAnsi="Arial" w:cs="Arial"/>
                      <w:sz w:val="20"/>
                      <w:szCs w:val="20"/>
                    </w:rPr>
                    <w:t>204.547</w:t>
                  </w:r>
                </w:p>
              </w:tc>
              <w:tc>
                <w:tcPr>
                  <w:tcW w:w="1384" w:type="dxa"/>
                  <w:tcBorders>
                    <w:top w:val="nil"/>
                    <w:left w:val="nil"/>
                    <w:bottom w:val="nil"/>
                    <w:right w:val="nil"/>
                  </w:tcBorders>
                  <w:shd w:val="clear" w:color="auto" w:fill="auto"/>
                  <w:noWrap/>
                  <w:vAlign w:val="bottom"/>
                </w:tcPr>
                <w:p w14:paraId="431E04D5" w14:textId="77777777" w:rsidR="002979B9" w:rsidRDefault="002979B9" w:rsidP="00E94C23">
                  <w:pPr>
                    <w:jc w:val="right"/>
                    <w:rPr>
                      <w:rFonts w:ascii="Arial" w:hAnsi="Arial" w:cs="Arial"/>
                      <w:sz w:val="20"/>
                      <w:szCs w:val="20"/>
                    </w:rPr>
                  </w:pPr>
                  <w:r>
                    <w:rPr>
                      <w:rFonts w:ascii="Arial" w:hAnsi="Arial" w:cs="Arial"/>
                      <w:sz w:val="20"/>
                      <w:szCs w:val="20"/>
                    </w:rPr>
                    <w:t>2250.019</w:t>
                  </w:r>
                </w:p>
              </w:tc>
            </w:tr>
            <w:tr w:rsidR="002979B9" w:rsidRPr="00C23247" w14:paraId="2C7A3CF9" w14:textId="77777777" w:rsidTr="00E94C23">
              <w:trPr>
                <w:trHeight w:val="255"/>
              </w:trPr>
              <w:tc>
                <w:tcPr>
                  <w:tcW w:w="550" w:type="dxa"/>
                  <w:tcBorders>
                    <w:top w:val="nil"/>
                    <w:left w:val="nil"/>
                    <w:bottom w:val="nil"/>
                    <w:right w:val="nil"/>
                  </w:tcBorders>
                  <w:shd w:val="clear" w:color="auto" w:fill="auto"/>
                  <w:noWrap/>
                  <w:vAlign w:val="bottom"/>
                </w:tcPr>
                <w:p w14:paraId="76A34772" w14:textId="77777777" w:rsidR="002979B9" w:rsidRDefault="002979B9" w:rsidP="00E94C23">
                  <w:pPr>
                    <w:jc w:val="right"/>
                    <w:rPr>
                      <w:rFonts w:ascii="Arial" w:hAnsi="Arial" w:cs="Arial"/>
                      <w:sz w:val="20"/>
                      <w:szCs w:val="20"/>
                    </w:rPr>
                  </w:pPr>
                  <w:r>
                    <w:rPr>
                      <w:rFonts w:ascii="Arial" w:hAnsi="Arial" w:cs="Arial"/>
                      <w:sz w:val="20"/>
                      <w:szCs w:val="20"/>
                    </w:rPr>
                    <w:t>190</w:t>
                  </w:r>
                </w:p>
              </w:tc>
              <w:tc>
                <w:tcPr>
                  <w:tcW w:w="420" w:type="dxa"/>
                  <w:tcBorders>
                    <w:top w:val="nil"/>
                    <w:left w:val="nil"/>
                    <w:bottom w:val="nil"/>
                    <w:right w:val="nil"/>
                  </w:tcBorders>
                  <w:shd w:val="clear" w:color="auto" w:fill="auto"/>
                  <w:noWrap/>
                  <w:vAlign w:val="bottom"/>
                </w:tcPr>
                <w:p w14:paraId="70F8EACE"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nil"/>
                    <w:left w:val="nil"/>
                    <w:bottom w:val="nil"/>
                    <w:right w:val="nil"/>
                  </w:tcBorders>
                  <w:shd w:val="clear" w:color="auto" w:fill="auto"/>
                  <w:noWrap/>
                  <w:vAlign w:val="bottom"/>
                </w:tcPr>
                <w:p w14:paraId="1854CD8F" w14:textId="77777777" w:rsidR="002979B9" w:rsidRDefault="002979B9" w:rsidP="00E94C23">
                  <w:pPr>
                    <w:jc w:val="right"/>
                    <w:rPr>
                      <w:rFonts w:ascii="Arial" w:hAnsi="Arial" w:cs="Arial"/>
                      <w:sz w:val="20"/>
                      <w:szCs w:val="20"/>
                    </w:rPr>
                  </w:pPr>
                  <w:r>
                    <w:rPr>
                      <w:rFonts w:ascii="Arial" w:hAnsi="Arial" w:cs="Arial"/>
                      <w:sz w:val="20"/>
                      <w:szCs w:val="20"/>
                    </w:rPr>
                    <w:t>200</w:t>
                  </w:r>
                </w:p>
              </w:tc>
              <w:tc>
                <w:tcPr>
                  <w:tcW w:w="1172" w:type="dxa"/>
                  <w:tcBorders>
                    <w:top w:val="nil"/>
                    <w:left w:val="nil"/>
                    <w:bottom w:val="nil"/>
                    <w:right w:val="nil"/>
                  </w:tcBorders>
                  <w:shd w:val="clear" w:color="auto" w:fill="auto"/>
                  <w:noWrap/>
                  <w:vAlign w:val="bottom"/>
                </w:tcPr>
                <w:p w14:paraId="085EB002" w14:textId="77777777" w:rsidR="002979B9" w:rsidRDefault="002979B9" w:rsidP="00E94C23">
                  <w:pPr>
                    <w:jc w:val="right"/>
                    <w:rPr>
                      <w:rFonts w:ascii="Arial" w:hAnsi="Arial" w:cs="Arial"/>
                      <w:sz w:val="20"/>
                      <w:szCs w:val="20"/>
                    </w:rPr>
                  </w:pPr>
                  <w:r>
                    <w:rPr>
                      <w:rFonts w:ascii="Arial" w:hAnsi="Arial" w:cs="Arial"/>
                      <w:sz w:val="20"/>
                      <w:szCs w:val="20"/>
                    </w:rPr>
                    <w:t>6</w:t>
                  </w:r>
                </w:p>
              </w:tc>
              <w:tc>
                <w:tcPr>
                  <w:tcW w:w="1061" w:type="dxa"/>
                  <w:tcBorders>
                    <w:top w:val="nil"/>
                    <w:left w:val="nil"/>
                    <w:bottom w:val="nil"/>
                    <w:right w:val="nil"/>
                  </w:tcBorders>
                  <w:shd w:val="clear" w:color="auto" w:fill="auto"/>
                  <w:noWrap/>
                  <w:vAlign w:val="bottom"/>
                </w:tcPr>
                <w:p w14:paraId="3392F406" w14:textId="77777777" w:rsidR="002979B9" w:rsidRDefault="002979B9" w:rsidP="00E94C23">
                  <w:pPr>
                    <w:jc w:val="right"/>
                    <w:rPr>
                      <w:rFonts w:ascii="Arial" w:hAnsi="Arial" w:cs="Arial"/>
                      <w:sz w:val="20"/>
                      <w:szCs w:val="20"/>
                    </w:rPr>
                  </w:pPr>
                  <w:r>
                    <w:rPr>
                      <w:rFonts w:ascii="Arial" w:hAnsi="Arial" w:cs="Arial"/>
                      <w:sz w:val="20"/>
                      <w:szCs w:val="20"/>
                    </w:rPr>
                    <w:t>195</w:t>
                  </w:r>
                </w:p>
              </w:tc>
              <w:tc>
                <w:tcPr>
                  <w:tcW w:w="1120" w:type="dxa"/>
                  <w:tcBorders>
                    <w:top w:val="nil"/>
                    <w:left w:val="nil"/>
                    <w:bottom w:val="nil"/>
                    <w:right w:val="nil"/>
                  </w:tcBorders>
                  <w:shd w:val="clear" w:color="auto" w:fill="auto"/>
                  <w:noWrap/>
                  <w:vAlign w:val="bottom"/>
                </w:tcPr>
                <w:p w14:paraId="27A865F8" w14:textId="77777777" w:rsidR="002979B9" w:rsidRDefault="002979B9" w:rsidP="00E94C23">
                  <w:pPr>
                    <w:jc w:val="right"/>
                    <w:rPr>
                      <w:rFonts w:ascii="Arial" w:hAnsi="Arial" w:cs="Arial"/>
                      <w:sz w:val="20"/>
                      <w:szCs w:val="20"/>
                    </w:rPr>
                  </w:pPr>
                  <w:r>
                    <w:rPr>
                      <w:rFonts w:ascii="Arial" w:hAnsi="Arial" w:cs="Arial"/>
                      <w:sz w:val="20"/>
                      <w:szCs w:val="20"/>
                    </w:rPr>
                    <w:t>24.302</w:t>
                  </w:r>
                </w:p>
              </w:tc>
              <w:tc>
                <w:tcPr>
                  <w:tcW w:w="1377" w:type="dxa"/>
                  <w:tcBorders>
                    <w:top w:val="nil"/>
                    <w:left w:val="nil"/>
                    <w:bottom w:val="nil"/>
                    <w:right w:val="nil"/>
                  </w:tcBorders>
                  <w:shd w:val="clear" w:color="auto" w:fill="auto"/>
                  <w:noWrap/>
                  <w:vAlign w:val="bottom"/>
                </w:tcPr>
                <w:p w14:paraId="025CA221" w14:textId="77777777" w:rsidR="002979B9" w:rsidRDefault="002979B9" w:rsidP="00E94C23">
                  <w:pPr>
                    <w:jc w:val="right"/>
                    <w:rPr>
                      <w:rFonts w:ascii="Arial" w:hAnsi="Arial" w:cs="Arial"/>
                      <w:sz w:val="20"/>
                      <w:szCs w:val="20"/>
                    </w:rPr>
                  </w:pPr>
                  <w:r>
                    <w:rPr>
                      <w:rFonts w:ascii="Arial" w:hAnsi="Arial" w:cs="Arial"/>
                      <w:sz w:val="20"/>
                      <w:szCs w:val="20"/>
                    </w:rPr>
                    <w:t>590.587</w:t>
                  </w:r>
                </w:p>
              </w:tc>
              <w:tc>
                <w:tcPr>
                  <w:tcW w:w="1384" w:type="dxa"/>
                  <w:tcBorders>
                    <w:top w:val="nil"/>
                    <w:left w:val="nil"/>
                    <w:bottom w:val="nil"/>
                    <w:right w:val="nil"/>
                  </w:tcBorders>
                  <w:shd w:val="clear" w:color="auto" w:fill="auto"/>
                  <w:noWrap/>
                  <w:vAlign w:val="bottom"/>
                </w:tcPr>
                <w:p w14:paraId="36C486F5" w14:textId="77777777" w:rsidR="002979B9" w:rsidRDefault="002979B9" w:rsidP="00E94C23">
                  <w:pPr>
                    <w:jc w:val="right"/>
                    <w:rPr>
                      <w:rFonts w:ascii="Arial" w:hAnsi="Arial" w:cs="Arial"/>
                      <w:sz w:val="20"/>
                      <w:szCs w:val="20"/>
                    </w:rPr>
                  </w:pPr>
                  <w:r>
                    <w:rPr>
                      <w:rFonts w:ascii="Arial" w:hAnsi="Arial" w:cs="Arial"/>
                      <w:sz w:val="20"/>
                      <w:szCs w:val="20"/>
                    </w:rPr>
                    <w:t>3543.523</w:t>
                  </w:r>
                </w:p>
              </w:tc>
            </w:tr>
            <w:tr w:rsidR="002979B9" w:rsidRPr="00C23247" w14:paraId="1F57E033" w14:textId="77777777" w:rsidTr="00E94C23">
              <w:trPr>
                <w:trHeight w:val="255"/>
              </w:trPr>
              <w:tc>
                <w:tcPr>
                  <w:tcW w:w="550" w:type="dxa"/>
                  <w:tcBorders>
                    <w:top w:val="nil"/>
                    <w:left w:val="nil"/>
                    <w:bottom w:val="nil"/>
                    <w:right w:val="nil"/>
                  </w:tcBorders>
                  <w:shd w:val="clear" w:color="auto" w:fill="auto"/>
                  <w:noWrap/>
                  <w:vAlign w:val="bottom"/>
                </w:tcPr>
                <w:p w14:paraId="6881F060" w14:textId="77777777" w:rsidR="002979B9" w:rsidRDefault="002979B9" w:rsidP="00E94C23">
                  <w:pPr>
                    <w:jc w:val="right"/>
                    <w:rPr>
                      <w:rFonts w:ascii="Arial" w:hAnsi="Arial" w:cs="Arial"/>
                      <w:sz w:val="20"/>
                      <w:szCs w:val="20"/>
                    </w:rPr>
                  </w:pPr>
                  <w:r>
                    <w:rPr>
                      <w:rFonts w:ascii="Arial" w:hAnsi="Arial" w:cs="Arial"/>
                      <w:sz w:val="20"/>
                      <w:szCs w:val="20"/>
                    </w:rPr>
                    <w:t>200</w:t>
                  </w:r>
                </w:p>
              </w:tc>
              <w:tc>
                <w:tcPr>
                  <w:tcW w:w="420" w:type="dxa"/>
                  <w:tcBorders>
                    <w:top w:val="nil"/>
                    <w:left w:val="nil"/>
                    <w:bottom w:val="nil"/>
                    <w:right w:val="nil"/>
                  </w:tcBorders>
                  <w:shd w:val="clear" w:color="auto" w:fill="auto"/>
                  <w:noWrap/>
                  <w:vAlign w:val="bottom"/>
                </w:tcPr>
                <w:p w14:paraId="5BEF7D7F" w14:textId="77777777" w:rsidR="002979B9" w:rsidRDefault="002979B9" w:rsidP="00E94C23">
                  <w:pPr>
                    <w:rPr>
                      <w:rFonts w:ascii="Arial" w:hAnsi="Arial" w:cs="Arial"/>
                      <w:sz w:val="20"/>
                      <w:szCs w:val="20"/>
                    </w:rPr>
                  </w:pPr>
                  <w:r>
                    <w:rPr>
                      <w:rFonts w:ascii="Arial" w:hAnsi="Arial" w:cs="Arial"/>
                      <w:sz w:val="20"/>
                      <w:szCs w:val="20"/>
                    </w:rPr>
                    <w:t>to &lt;</w:t>
                  </w:r>
                </w:p>
              </w:tc>
              <w:tc>
                <w:tcPr>
                  <w:tcW w:w="550" w:type="dxa"/>
                  <w:tcBorders>
                    <w:top w:val="nil"/>
                    <w:left w:val="nil"/>
                    <w:bottom w:val="nil"/>
                    <w:right w:val="nil"/>
                  </w:tcBorders>
                  <w:shd w:val="clear" w:color="auto" w:fill="auto"/>
                  <w:noWrap/>
                  <w:vAlign w:val="bottom"/>
                </w:tcPr>
                <w:p w14:paraId="0DAE5D30" w14:textId="77777777" w:rsidR="002979B9" w:rsidRDefault="002979B9" w:rsidP="00E94C23">
                  <w:pPr>
                    <w:jc w:val="right"/>
                    <w:rPr>
                      <w:rFonts w:ascii="Arial" w:hAnsi="Arial" w:cs="Arial"/>
                      <w:sz w:val="20"/>
                      <w:szCs w:val="20"/>
                    </w:rPr>
                  </w:pPr>
                  <w:r>
                    <w:rPr>
                      <w:rFonts w:ascii="Arial" w:hAnsi="Arial" w:cs="Arial"/>
                      <w:sz w:val="20"/>
                      <w:szCs w:val="20"/>
                    </w:rPr>
                    <w:t>210</w:t>
                  </w:r>
                </w:p>
              </w:tc>
              <w:tc>
                <w:tcPr>
                  <w:tcW w:w="1172" w:type="dxa"/>
                  <w:tcBorders>
                    <w:top w:val="nil"/>
                    <w:left w:val="nil"/>
                    <w:bottom w:val="nil"/>
                    <w:right w:val="nil"/>
                  </w:tcBorders>
                  <w:shd w:val="clear" w:color="auto" w:fill="auto"/>
                  <w:noWrap/>
                  <w:vAlign w:val="bottom"/>
                </w:tcPr>
                <w:p w14:paraId="7539AB10" w14:textId="77777777" w:rsidR="002979B9" w:rsidRDefault="002979B9" w:rsidP="00E94C23">
                  <w:pPr>
                    <w:jc w:val="right"/>
                    <w:rPr>
                      <w:rFonts w:ascii="Arial" w:hAnsi="Arial" w:cs="Arial"/>
                      <w:sz w:val="20"/>
                      <w:szCs w:val="20"/>
                    </w:rPr>
                  </w:pPr>
                  <w:r>
                    <w:rPr>
                      <w:rFonts w:ascii="Arial" w:hAnsi="Arial" w:cs="Arial"/>
                      <w:sz w:val="20"/>
                      <w:szCs w:val="20"/>
                    </w:rPr>
                    <w:t>3</w:t>
                  </w:r>
                </w:p>
              </w:tc>
              <w:tc>
                <w:tcPr>
                  <w:tcW w:w="1061" w:type="dxa"/>
                  <w:tcBorders>
                    <w:top w:val="nil"/>
                    <w:left w:val="nil"/>
                    <w:bottom w:val="nil"/>
                    <w:right w:val="nil"/>
                  </w:tcBorders>
                  <w:shd w:val="clear" w:color="auto" w:fill="auto"/>
                  <w:noWrap/>
                  <w:vAlign w:val="bottom"/>
                </w:tcPr>
                <w:p w14:paraId="40648098" w14:textId="77777777" w:rsidR="002979B9" w:rsidRDefault="002979B9" w:rsidP="00E94C23">
                  <w:pPr>
                    <w:jc w:val="right"/>
                    <w:rPr>
                      <w:rFonts w:ascii="Arial" w:hAnsi="Arial" w:cs="Arial"/>
                      <w:sz w:val="20"/>
                      <w:szCs w:val="20"/>
                    </w:rPr>
                  </w:pPr>
                  <w:r>
                    <w:rPr>
                      <w:rFonts w:ascii="Arial" w:hAnsi="Arial" w:cs="Arial"/>
                      <w:sz w:val="20"/>
                      <w:szCs w:val="20"/>
                    </w:rPr>
                    <w:t>205</w:t>
                  </w:r>
                </w:p>
              </w:tc>
              <w:tc>
                <w:tcPr>
                  <w:tcW w:w="1120" w:type="dxa"/>
                  <w:tcBorders>
                    <w:top w:val="nil"/>
                    <w:left w:val="nil"/>
                    <w:bottom w:val="nil"/>
                    <w:right w:val="nil"/>
                  </w:tcBorders>
                  <w:shd w:val="clear" w:color="auto" w:fill="auto"/>
                  <w:noWrap/>
                  <w:vAlign w:val="bottom"/>
                </w:tcPr>
                <w:p w14:paraId="6AA623C1" w14:textId="77777777" w:rsidR="002979B9" w:rsidRDefault="002979B9" w:rsidP="00E94C23">
                  <w:pPr>
                    <w:jc w:val="right"/>
                    <w:rPr>
                      <w:rFonts w:ascii="Arial" w:hAnsi="Arial" w:cs="Arial"/>
                      <w:sz w:val="20"/>
                      <w:szCs w:val="20"/>
                    </w:rPr>
                  </w:pPr>
                  <w:r>
                    <w:rPr>
                      <w:rFonts w:ascii="Arial" w:hAnsi="Arial" w:cs="Arial"/>
                      <w:sz w:val="20"/>
                      <w:szCs w:val="20"/>
                    </w:rPr>
                    <w:t>34.302</w:t>
                  </w:r>
                </w:p>
              </w:tc>
              <w:tc>
                <w:tcPr>
                  <w:tcW w:w="1377" w:type="dxa"/>
                  <w:tcBorders>
                    <w:top w:val="nil"/>
                    <w:left w:val="nil"/>
                    <w:bottom w:val="nil"/>
                    <w:right w:val="nil"/>
                  </w:tcBorders>
                  <w:shd w:val="clear" w:color="auto" w:fill="auto"/>
                  <w:noWrap/>
                  <w:vAlign w:val="bottom"/>
                </w:tcPr>
                <w:p w14:paraId="02B68978" w14:textId="77777777" w:rsidR="002979B9" w:rsidRDefault="002979B9" w:rsidP="00E94C23">
                  <w:pPr>
                    <w:jc w:val="right"/>
                    <w:rPr>
                      <w:rFonts w:ascii="Arial" w:hAnsi="Arial" w:cs="Arial"/>
                      <w:sz w:val="20"/>
                      <w:szCs w:val="20"/>
                    </w:rPr>
                  </w:pPr>
                  <w:r>
                    <w:rPr>
                      <w:rFonts w:ascii="Arial" w:hAnsi="Arial" w:cs="Arial"/>
                      <w:sz w:val="20"/>
                      <w:szCs w:val="20"/>
                    </w:rPr>
                    <w:t>1176.627</w:t>
                  </w:r>
                </w:p>
              </w:tc>
              <w:tc>
                <w:tcPr>
                  <w:tcW w:w="1384" w:type="dxa"/>
                  <w:tcBorders>
                    <w:top w:val="nil"/>
                    <w:left w:val="nil"/>
                    <w:bottom w:val="nil"/>
                    <w:right w:val="nil"/>
                  </w:tcBorders>
                  <w:shd w:val="clear" w:color="auto" w:fill="auto"/>
                  <w:noWrap/>
                  <w:vAlign w:val="bottom"/>
                </w:tcPr>
                <w:p w14:paraId="2FC478B7" w14:textId="77777777" w:rsidR="002979B9" w:rsidRDefault="002979B9" w:rsidP="00E94C23">
                  <w:pPr>
                    <w:jc w:val="right"/>
                    <w:rPr>
                      <w:rFonts w:ascii="Arial" w:hAnsi="Arial" w:cs="Arial"/>
                      <w:sz w:val="20"/>
                      <w:szCs w:val="20"/>
                    </w:rPr>
                  </w:pPr>
                  <w:r>
                    <w:rPr>
                      <w:rFonts w:ascii="Arial" w:hAnsi="Arial" w:cs="Arial"/>
                      <w:sz w:val="20"/>
                      <w:szCs w:val="20"/>
                    </w:rPr>
                    <w:t>3529.882</w:t>
                  </w:r>
                </w:p>
              </w:tc>
            </w:tr>
            <w:tr w:rsidR="002979B9" w:rsidRPr="00C23247" w14:paraId="6CEB1E88" w14:textId="77777777" w:rsidTr="00E94C23">
              <w:trPr>
                <w:trHeight w:val="255"/>
              </w:trPr>
              <w:tc>
                <w:tcPr>
                  <w:tcW w:w="550" w:type="dxa"/>
                  <w:tcBorders>
                    <w:top w:val="nil"/>
                    <w:left w:val="nil"/>
                    <w:bottom w:val="nil"/>
                    <w:right w:val="nil"/>
                  </w:tcBorders>
                  <w:shd w:val="clear" w:color="auto" w:fill="auto"/>
                  <w:noWrap/>
                  <w:vAlign w:val="bottom"/>
                </w:tcPr>
                <w:p w14:paraId="0940B53C" w14:textId="77777777" w:rsidR="002979B9" w:rsidRDefault="002979B9" w:rsidP="00E94C23">
                  <w:pPr>
                    <w:jc w:val="right"/>
                    <w:rPr>
                      <w:rFonts w:ascii="Arial" w:hAnsi="Arial" w:cs="Arial"/>
                      <w:sz w:val="20"/>
                      <w:szCs w:val="20"/>
                    </w:rPr>
                  </w:pPr>
                </w:p>
              </w:tc>
              <w:tc>
                <w:tcPr>
                  <w:tcW w:w="420" w:type="dxa"/>
                  <w:tcBorders>
                    <w:top w:val="nil"/>
                    <w:left w:val="nil"/>
                    <w:bottom w:val="nil"/>
                    <w:right w:val="nil"/>
                  </w:tcBorders>
                  <w:shd w:val="clear" w:color="auto" w:fill="auto"/>
                  <w:noWrap/>
                  <w:vAlign w:val="bottom"/>
                </w:tcPr>
                <w:p w14:paraId="127574D3" w14:textId="77777777" w:rsidR="002979B9" w:rsidRDefault="002979B9" w:rsidP="00E94C23">
                  <w:pPr>
                    <w:rPr>
                      <w:rFonts w:ascii="Arial" w:hAnsi="Arial" w:cs="Arial"/>
                      <w:sz w:val="20"/>
                      <w:szCs w:val="20"/>
                    </w:rPr>
                  </w:pPr>
                </w:p>
              </w:tc>
              <w:tc>
                <w:tcPr>
                  <w:tcW w:w="550" w:type="dxa"/>
                  <w:tcBorders>
                    <w:top w:val="nil"/>
                    <w:left w:val="nil"/>
                    <w:bottom w:val="nil"/>
                    <w:right w:val="nil"/>
                  </w:tcBorders>
                  <w:shd w:val="clear" w:color="auto" w:fill="auto"/>
                  <w:noWrap/>
                  <w:vAlign w:val="bottom"/>
                </w:tcPr>
                <w:p w14:paraId="3F0F74B4" w14:textId="77777777" w:rsidR="002979B9" w:rsidRDefault="002979B9" w:rsidP="00E94C23">
                  <w:pPr>
                    <w:jc w:val="right"/>
                    <w:rPr>
                      <w:rFonts w:ascii="Arial" w:hAnsi="Arial" w:cs="Arial"/>
                      <w:sz w:val="20"/>
                      <w:szCs w:val="20"/>
                    </w:rPr>
                  </w:pPr>
                </w:p>
              </w:tc>
              <w:tc>
                <w:tcPr>
                  <w:tcW w:w="1172" w:type="dxa"/>
                  <w:tcBorders>
                    <w:top w:val="nil"/>
                    <w:left w:val="nil"/>
                    <w:bottom w:val="nil"/>
                    <w:right w:val="nil"/>
                  </w:tcBorders>
                  <w:shd w:val="clear" w:color="auto" w:fill="auto"/>
                  <w:noWrap/>
                  <w:vAlign w:val="bottom"/>
                </w:tcPr>
                <w:p w14:paraId="4EFD041E" w14:textId="77777777" w:rsidR="002979B9" w:rsidRDefault="002979B9" w:rsidP="00E94C23">
                  <w:pPr>
                    <w:jc w:val="right"/>
                    <w:rPr>
                      <w:rFonts w:ascii="Arial" w:hAnsi="Arial" w:cs="Arial"/>
                      <w:sz w:val="20"/>
                      <w:szCs w:val="20"/>
                    </w:rPr>
                  </w:pPr>
                </w:p>
              </w:tc>
              <w:tc>
                <w:tcPr>
                  <w:tcW w:w="1061" w:type="dxa"/>
                  <w:tcBorders>
                    <w:top w:val="nil"/>
                    <w:left w:val="nil"/>
                    <w:bottom w:val="nil"/>
                    <w:right w:val="nil"/>
                  </w:tcBorders>
                  <w:shd w:val="clear" w:color="auto" w:fill="auto"/>
                  <w:noWrap/>
                  <w:vAlign w:val="bottom"/>
                </w:tcPr>
                <w:p w14:paraId="5B93CDDC" w14:textId="77777777" w:rsidR="002979B9" w:rsidRDefault="002979B9" w:rsidP="00E94C23">
                  <w:pPr>
                    <w:jc w:val="right"/>
                    <w:rPr>
                      <w:rFonts w:ascii="Arial" w:hAnsi="Arial" w:cs="Arial"/>
                      <w:sz w:val="20"/>
                      <w:szCs w:val="20"/>
                    </w:rPr>
                  </w:pPr>
                </w:p>
              </w:tc>
              <w:tc>
                <w:tcPr>
                  <w:tcW w:w="1120" w:type="dxa"/>
                  <w:tcBorders>
                    <w:top w:val="nil"/>
                    <w:left w:val="nil"/>
                    <w:bottom w:val="nil"/>
                    <w:right w:val="nil"/>
                  </w:tcBorders>
                  <w:shd w:val="clear" w:color="auto" w:fill="auto"/>
                  <w:noWrap/>
                  <w:vAlign w:val="bottom"/>
                </w:tcPr>
                <w:p w14:paraId="504D5E64" w14:textId="77777777" w:rsidR="002979B9" w:rsidRDefault="002979B9" w:rsidP="00E94C23">
                  <w:pPr>
                    <w:jc w:val="right"/>
                    <w:rPr>
                      <w:rFonts w:ascii="Arial" w:hAnsi="Arial" w:cs="Arial"/>
                      <w:sz w:val="20"/>
                      <w:szCs w:val="20"/>
                    </w:rPr>
                  </w:pPr>
                </w:p>
              </w:tc>
              <w:tc>
                <w:tcPr>
                  <w:tcW w:w="1377" w:type="dxa"/>
                  <w:tcBorders>
                    <w:top w:val="nil"/>
                    <w:left w:val="nil"/>
                    <w:bottom w:val="nil"/>
                    <w:right w:val="nil"/>
                  </w:tcBorders>
                  <w:shd w:val="clear" w:color="auto" w:fill="auto"/>
                  <w:noWrap/>
                  <w:vAlign w:val="bottom"/>
                </w:tcPr>
                <w:p w14:paraId="432B0AA1" w14:textId="77777777" w:rsidR="002979B9" w:rsidRDefault="002979B9" w:rsidP="00E94C23">
                  <w:pPr>
                    <w:jc w:val="right"/>
                    <w:rPr>
                      <w:rFonts w:ascii="Arial" w:hAnsi="Arial" w:cs="Arial"/>
                      <w:sz w:val="20"/>
                      <w:szCs w:val="20"/>
                    </w:rPr>
                  </w:pPr>
                </w:p>
              </w:tc>
              <w:tc>
                <w:tcPr>
                  <w:tcW w:w="1384" w:type="dxa"/>
                  <w:tcBorders>
                    <w:top w:val="nil"/>
                    <w:left w:val="nil"/>
                    <w:bottom w:val="nil"/>
                    <w:right w:val="nil"/>
                  </w:tcBorders>
                  <w:shd w:val="clear" w:color="auto" w:fill="auto"/>
                  <w:noWrap/>
                  <w:vAlign w:val="bottom"/>
                </w:tcPr>
                <w:p w14:paraId="65439655" w14:textId="77777777" w:rsidR="002979B9" w:rsidRDefault="002979B9" w:rsidP="00E94C23">
                  <w:pPr>
                    <w:jc w:val="right"/>
                    <w:rPr>
                      <w:rFonts w:ascii="Arial" w:hAnsi="Arial" w:cs="Arial"/>
                      <w:sz w:val="20"/>
                      <w:szCs w:val="20"/>
                    </w:rPr>
                  </w:pPr>
                </w:p>
              </w:tc>
            </w:tr>
            <w:tr w:rsidR="002979B9" w:rsidRPr="00C23247" w14:paraId="702A2FF8" w14:textId="77777777" w:rsidTr="00E94C23">
              <w:trPr>
                <w:trHeight w:val="255"/>
              </w:trPr>
              <w:tc>
                <w:tcPr>
                  <w:tcW w:w="550" w:type="dxa"/>
                  <w:tcBorders>
                    <w:top w:val="nil"/>
                    <w:left w:val="nil"/>
                    <w:bottom w:val="nil"/>
                    <w:right w:val="nil"/>
                  </w:tcBorders>
                  <w:shd w:val="clear" w:color="auto" w:fill="auto"/>
                  <w:noWrap/>
                  <w:vAlign w:val="bottom"/>
                </w:tcPr>
                <w:p w14:paraId="12FF3794" w14:textId="77777777" w:rsidR="002979B9" w:rsidRDefault="002979B9" w:rsidP="00E94C23">
                  <w:pPr>
                    <w:jc w:val="right"/>
                    <w:rPr>
                      <w:rFonts w:ascii="Arial" w:hAnsi="Arial" w:cs="Arial"/>
                      <w:sz w:val="20"/>
                      <w:szCs w:val="20"/>
                    </w:rPr>
                  </w:pPr>
                </w:p>
              </w:tc>
              <w:tc>
                <w:tcPr>
                  <w:tcW w:w="420" w:type="dxa"/>
                  <w:tcBorders>
                    <w:top w:val="nil"/>
                    <w:left w:val="nil"/>
                    <w:bottom w:val="nil"/>
                    <w:right w:val="nil"/>
                  </w:tcBorders>
                  <w:shd w:val="clear" w:color="auto" w:fill="auto"/>
                  <w:noWrap/>
                  <w:vAlign w:val="bottom"/>
                </w:tcPr>
                <w:p w14:paraId="6403D918" w14:textId="77777777" w:rsidR="002979B9" w:rsidRDefault="002979B9" w:rsidP="00E94C23">
                  <w:pPr>
                    <w:rPr>
                      <w:rFonts w:ascii="Arial" w:hAnsi="Arial" w:cs="Arial"/>
                      <w:sz w:val="20"/>
                      <w:szCs w:val="20"/>
                    </w:rPr>
                  </w:pPr>
                  <w:r>
                    <w:rPr>
                      <w:rFonts w:ascii="Arial" w:hAnsi="Arial" w:cs="Arial"/>
                      <w:sz w:val="20"/>
                      <w:szCs w:val="20"/>
                    </w:rPr>
                    <w:t>Totals</w:t>
                  </w:r>
                </w:p>
              </w:tc>
              <w:tc>
                <w:tcPr>
                  <w:tcW w:w="550" w:type="dxa"/>
                  <w:tcBorders>
                    <w:top w:val="nil"/>
                    <w:left w:val="nil"/>
                    <w:bottom w:val="nil"/>
                    <w:right w:val="nil"/>
                  </w:tcBorders>
                  <w:shd w:val="clear" w:color="auto" w:fill="auto"/>
                  <w:noWrap/>
                  <w:vAlign w:val="bottom"/>
                </w:tcPr>
                <w:p w14:paraId="02AC4DA2" w14:textId="77777777" w:rsidR="002979B9" w:rsidRDefault="002979B9" w:rsidP="00E94C23">
                  <w:pPr>
                    <w:rPr>
                      <w:rFonts w:ascii="Arial" w:hAnsi="Arial" w:cs="Arial"/>
                      <w:sz w:val="20"/>
                      <w:szCs w:val="20"/>
                    </w:rPr>
                  </w:pPr>
                </w:p>
              </w:tc>
              <w:tc>
                <w:tcPr>
                  <w:tcW w:w="1172" w:type="dxa"/>
                  <w:tcBorders>
                    <w:top w:val="nil"/>
                    <w:left w:val="nil"/>
                    <w:bottom w:val="nil"/>
                    <w:right w:val="nil"/>
                  </w:tcBorders>
                  <w:shd w:val="clear" w:color="auto" w:fill="auto"/>
                  <w:noWrap/>
                  <w:vAlign w:val="bottom"/>
                </w:tcPr>
                <w:p w14:paraId="272AE026" w14:textId="77777777" w:rsidR="002979B9" w:rsidRDefault="002979B9" w:rsidP="00E94C23">
                  <w:pPr>
                    <w:jc w:val="right"/>
                    <w:rPr>
                      <w:rFonts w:ascii="Arial" w:hAnsi="Arial" w:cs="Arial"/>
                      <w:sz w:val="20"/>
                      <w:szCs w:val="20"/>
                    </w:rPr>
                  </w:pPr>
                  <w:r>
                    <w:rPr>
                      <w:rFonts w:ascii="Arial" w:hAnsi="Arial" w:cs="Arial"/>
                      <w:sz w:val="20"/>
                      <w:szCs w:val="20"/>
                    </w:rPr>
                    <w:t>86</w:t>
                  </w:r>
                </w:p>
              </w:tc>
              <w:tc>
                <w:tcPr>
                  <w:tcW w:w="1061" w:type="dxa"/>
                  <w:tcBorders>
                    <w:top w:val="nil"/>
                    <w:left w:val="nil"/>
                    <w:bottom w:val="nil"/>
                    <w:right w:val="nil"/>
                  </w:tcBorders>
                  <w:shd w:val="clear" w:color="auto" w:fill="auto"/>
                  <w:noWrap/>
                  <w:vAlign w:val="bottom"/>
                </w:tcPr>
                <w:p w14:paraId="32E5D04C" w14:textId="77777777" w:rsidR="002979B9" w:rsidRDefault="002979B9" w:rsidP="00E94C23">
                  <w:pPr>
                    <w:rPr>
                      <w:rFonts w:ascii="Arial" w:hAnsi="Arial" w:cs="Arial"/>
                      <w:sz w:val="20"/>
                      <w:szCs w:val="20"/>
                    </w:rPr>
                  </w:pPr>
                </w:p>
              </w:tc>
              <w:tc>
                <w:tcPr>
                  <w:tcW w:w="1120" w:type="dxa"/>
                  <w:tcBorders>
                    <w:top w:val="nil"/>
                    <w:left w:val="nil"/>
                    <w:bottom w:val="nil"/>
                    <w:right w:val="nil"/>
                  </w:tcBorders>
                  <w:shd w:val="clear" w:color="auto" w:fill="auto"/>
                  <w:noWrap/>
                  <w:vAlign w:val="bottom"/>
                </w:tcPr>
                <w:p w14:paraId="3574D0D2" w14:textId="77777777" w:rsidR="002979B9" w:rsidRDefault="002979B9" w:rsidP="00E94C23">
                  <w:pPr>
                    <w:rPr>
                      <w:rFonts w:ascii="Arial" w:hAnsi="Arial" w:cs="Arial"/>
                      <w:sz w:val="20"/>
                      <w:szCs w:val="20"/>
                    </w:rPr>
                  </w:pPr>
                </w:p>
              </w:tc>
              <w:tc>
                <w:tcPr>
                  <w:tcW w:w="1377" w:type="dxa"/>
                  <w:tcBorders>
                    <w:top w:val="nil"/>
                    <w:left w:val="nil"/>
                    <w:bottom w:val="nil"/>
                    <w:right w:val="nil"/>
                  </w:tcBorders>
                  <w:shd w:val="clear" w:color="auto" w:fill="auto"/>
                  <w:noWrap/>
                  <w:vAlign w:val="bottom"/>
                </w:tcPr>
                <w:p w14:paraId="5D7BE0A1" w14:textId="77777777" w:rsidR="002979B9" w:rsidRDefault="002979B9" w:rsidP="00E94C23">
                  <w:pPr>
                    <w:rPr>
                      <w:rFonts w:ascii="Arial" w:hAnsi="Arial" w:cs="Arial"/>
                      <w:sz w:val="20"/>
                      <w:szCs w:val="20"/>
                    </w:rPr>
                  </w:pPr>
                  <w:r>
                    <w:rPr>
                      <w:rFonts w:ascii="Arial" w:hAnsi="Arial" w:cs="Arial"/>
                      <w:sz w:val="20"/>
                      <w:szCs w:val="20"/>
                    </w:rPr>
                    <w:t>total</w:t>
                  </w:r>
                </w:p>
              </w:tc>
              <w:tc>
                <w:tcPr>
                  <w:tcW w:w="1384" w:type="dxa"/>
                  <w:tcBorders>
                    <w:top w:val="nil"/>
                    <w:left w:val="nil"/>
                    <w:bottom w:val="nil"/>
                    <w:right w:val="nil"/>
                  </w:tcBorders>
                  <w:shd w:val="clear" w:color="auto" w:fill="auto"/>
                  <w:noWrap/>
                  <w:vAlign w:val="bottom"/>
                </w:tcPr>
                <w:p w14:paraId="7465603E" w14:textId="77777777" w:rsidR="002979B9" w:rsidRDefault="002979B9" w:rsidP="00E94C23">
                  <w:pPr>
                    <w:jc w:val="right"/>
                    <w:rPr>
                      <w:rFonts w:ascii="Arial" w:hAnsi="Arial" w:cs="Arial"/>
                      <w:sz w:val="20"/>
                      <w:szCs w:val="20"/>
                    </w:rPr>
                  </w:pPr>
                  <w:r>
                    <w:rPr>
                      <w:rFonts w:ascii="Arial" w:hAnsi="Arial" w:cs="Arial"/>
                      <w:sz w:val="20"/>
                      <w:szCs w:val="20"/>
                    </w:rPr>
                    <w:t>15708.140</w:t>
                  </w:r>
                </w:p>
              </w:tc>
            </w:tr>
          </w:tbl>
          <w:p w14:paraId="1D7F2A44" w14:textId="77777777" w:rsidR="002979B9" w:rsidRPr="00DA717B" w:rsidRDefault="002979B9" w:rsidP="002979B9">
            <w:pPr>
              <w:rPr>
                <w:lang w:val="en-US"/>
              </w:rPr>
            </w:pPr>
          </w:p>
          <w:p w14:paraId="32853F35" w14:textId="252DFF09" w:rsidR="002979B9" w:rsidRDefault="002979B9" w:rsidP="002979B9">
            <w:pPr>
              <w:rPr>
                <w:lang w:val="en-US"/>
              </w:rPr>
            </w:pPr>
            <w:r>
              <w:rPr>
                <w:lang w:val="en-US"/>
              </w:rPr>
              <w:t xml:space="preserve">So our approximation for s is </w:t>
            </w:r>
            <w:r>
              <w:rPr>
                <w:lang w:val="en-US"/>
              </w:rPr>
              <w:sym w:font="Symbol" w:char="F0D6"/>
            </w:r>
            <w:r>
              <w:rPr>
                <w:lang w:val="en-US"/>
              </w:rPr>
              <w:t>(15708.140/</w:t>
            </w:r>
            <w:r w:rsidRPr="00FD6A87">
              <w:rPr>
                <w:color w:val="FF0000"/>
                <w:lang w:val="en-US"/>
              </w:rPr>
              <w:t>8</w:t>
            </w:r>
            <w:r w:rsidR="00FD6A87" w:rsidRPr="00FD6A87">
              <w:rPr>
                <w:color w:val="FF0000"/>
                <w:lang w:val="en-US"/>
              </w:rPr>
              <w:t>6</w:t>
            </w:r>
            <w:r>
              <w:rPr>
                <w:lang w:val="en-US"/>
              </w:rPr>
              <w:t>) = 13.</w:t>
            </w:r>
            <w:r w:rsidR="009E741A">
              <w:rPr>
                <w:lang w:val="en-US"/>
              </w:rPr>
              <w:t>515</w:t>
            </w:r>
            <w:r>
              <w:rPr>
                <w:lang w:val="en-US"/>
              </w:rPr>
              <w:t xml:space="preserve">,  i.e. £13, </w:t>
            </w:r>
            <w:r w:rsidR="009E741A">
              <w:rPr>
                <w:lang w:val="en-US"/>
              </w:rPr>
              <w:t>515</w:t>
            </w:r>
          </w:p>
          <w:p w14:paraId="3CD69930" w14:textId="77777777" w:rsidR="002979B9" w:rsidRDefault="002979B9" w:rsidP="008879E6">
            <w:pPr>
              <w:autoSpaceDE w:val="0"/>
              <w:autoSpaceDN w:val="0"/>
              <w:adjustRightInd w:val="0"/>
              <w:rPr>
                <w:b/>
                <w:lang w:val="en-US"/>
              </w:rPr>
            </w:pPr>
          </w:p>
        </w:tc>
      </w:tr>
      <w:tr w:rsidR="002979B9" w14:paraId="2907EBB7" w14:textId="77777777" w:rsidTr="002979B9">
        <w:tc>
          <w:tcPr>
            <w:tcW w:w="9963" w:type="dxa"/>
          </w:tcPr>
          <w:p w14:paraId="46158E39" w14:textId="3E14839A" w:rsidR="002979B9" w:rsidRPr="00DA717B" w:rsidRDefault="004E7BDC" w:rsidP="002979B9">
            <w:pPr>
              <w:rPr>
                <w:b/>
                <w:lang w:val="en-US"/>
              </w:rPr>
            </w:pPr>
            <w:r>
              <w:rPr>
                <w:b/>
                <w:lang w:val="en-US"/>
              </w:rPr>
              <w:lastRenderedPageBreak/>
              <w:t>8</w:t>
            </w:r>
            <w:r w:rsidR="002979B9" w:rsidRPr="00DA717B">
              <w:rPr>
                <w:b/>
                <w:lang w:val="en-US"/>
              </w:rPr>
              <w:t>.</w:t>
            </w:r>
          </w:p>
          <w:p w14:paraId="43FDF97F" w14:textId="77777777" w:rsidR="002979B9" w:rsidRDefault="002979B9" w:rsidP="002979B9">
            <w:pPr>
              <w:rPr>
                <w:lang w:val="en-US"/>
              </w:rPr>
            </w:pPr>
          </w:p>
          <w:p w14:paraId="01596059" w14:textId="77777777" w:rsidR="002979B9" w:rsidRDefault="002979B9" w:rsidP="002979B9">
            <w:pPr>
              <w:rPr>
                <w:lang w:val="en-US"/>
              </w:rPr>
            </w:pPr>
            <w:r>
              <w:rPr>
                <w:lang w:val="en-US"/>
              </w:rPr>
              <w:t>The total of the weekly salaries is £19406, there are 27 values, so the mean from the raw data is £718.7407.</w:t>
            </w:r>
          </w:p>
          <w:p w14:paraId="5CD1D653" w14:textId="77777777" w:rsidR="002979B9" w:rsidRDefault="002979B9" w:rsidP="002979B9">
            <w:pPr>
              <w:rPr>
                <w:lang w:val="en-US"/>
              </w:rPr>
            </w:pPr>
          </w:p>
          <w:p w14:paraId="79181D7E" w14:textId="77777777" w:rsidR="002979B9" w:rsidRDefault="002979B9" w:rsidP="002979B9">
            <w:pPr>
              <w:rPr>
                <w:lang w:val="en-US"/>
              </w:rPr>
            </w:pPr>
            <w:r>
              <w:rPr>
                <w:lang w:val="en-US"/>
              </w:rPr>
              <w:t>If we use class widths of 50 we get a table like this (although you may have chosen different class limits for the classes)</w:t>
            </w:r>
          </w:p>
          <w:p w14:paraId="2D30734B" w14:textId="77777777" w:rsidR="002979B9" w:rsidRDefault="002979B9" w:rsidP="002979B9">
            <w:pPr>
              <w:rPr>
                <w:lang w:val="en-US"/>
              </w:rPr>
            </w:pPr>
          </w:p>
          <w:p w14:paraId="36C3DC4A" w14:textId="77777777" w:rsidR="002979B9" w:rsidRDefault="002979B9" w:rsidP="002979B9">
            <w:pPr>
              <w:jc w:val="center"/>
              <w:rPr>
                <w:lang w:val="en-US"/>
              </w:rPr>
            </w:pPr>
            <w:r w:rsidRPr="0051540E">
              <w:rPr>
                <w:lang w:val="en-US"/>
              </w:rPr>
              <w:object w:dxaOrig="5514" w:dyaOrig="4731" w14:anchorId="7BF46334">
                <v:shape id="_x0000_i1030" type="#_x0000_t75" style="width:276pt;height:235.5pt" o:ole="">
                  <v:imagedata r:id="rId22" o:title=""/>
                </v:shape>
                <o:OLEObject Type="Embed" ProgID="Excel.Sheet.8" ShapeID="_x0000_i1030" DrawAspect="Content" ObjectID="_1789651361" r:id="rId23"/>
              </w:object>
            </w:r>
          </w:p>
          <w:p w14:paraId="12E6C6C5" w14:textId="77777777" w:rsidR="002979B9" w:rsidRDefault="002979B9" w:rsidP="002979B9">
            <w:pPr>
              <w:rPr>
                <w:lang w:val="en-US"/>
              </w:rPr>
            </w:pPr>
          </w:p>
          <w:p w14:paraId="3A643CC6" w14:textId="77777777" w:rsidR="002979B9" w:rsidRDefault="002979B9" w:rsidP="002979B9">
            <w:pPr>
              <w:rPr>
                <w:lang w:val="en-US"/>
              </w:rPr>
            </w:pPr>
          </w:p>
          <w:p w14:paraId="327C3D2A" w14:textId="77777777" w:rsidR="002979B9" w:rsidRDefault="002979B9" w:rsidP="002979B9">
            <w:pPr>
              <w:rPr>
                <w:lang w:val="en-US"/>
              </w:rPr>
            </w:pPr>
            <w:r>
              <w:rPr>
                <w:lang w:val="en-US"/>
              </w:rPr>
              <w:t>Note that the mean is quite close to that from the raw data, but that the lost information has made a difference.</w:t>
            </w:r>
          </w:p>
          <w:p w14:paraId="634347CD" w14:textId="77777777" w:rsidR="002979B9" w:rsidRDefault="002979B9" w:rsidP="002979B9">
            <w:pPr>
              <w:rPr>
                <w:lang w:val="en-US"/>
              </w:rPr>
            </w:pPr>
          </w:p>
          <w:p w14:paraId="2726719E" w14:textId="77777777" w:rsidR="002979B9" w:rsidRDefault="002979B9" w:rsidP="002979B9">
            <w:pPr>
              <w:rPr>
                <w:lang w:val="en-US"/>
              </w:rPr>
            </w:pPr>
            <w:r>
              <w:rPr>
                <w:lang w:val="en-US"/>
              </w:rPr>
              <w:t>If we use class widths of 100 we get a table like this (although again you may have chosen different class limits for the classes)</w:t>
            </w:r>
          </w:p>
          <w:p w14:paraId="08E194B1" w14:textId="77777777" w:rsidR="002979B9" w:rsidRDefault="002979B9" w:rsidP="002979B9">
            <w:pPr>
              <w:rPr>
                <w:lang w:val="en-US"/>
              </w:rPr>
            </w:pPr>
          </w:p>
          <w:p w14:paraId="5111F90E" w14:textId="77777777" w:rsidR="002979B9" w:rsidRDefault="002979B9" w:rsidP="002979B9">
            <w:pPr>
              <w:jc w:val="center"/>
              <w:rPr>
                <w:lang w:val="en-US"/>
              </w:rPr>
            </w:pPr>
            <w:r w:rsidRPr="0051540E">
              <w:rPr>
                <w:lang w:val="en-US"/>
              </w:rPr>
              <w:object w:dxaOrig="5514" w:dyaOrig="3247" w14:anchorId="698EBBDF">
                <v:shape id="_x0000_i1031" type="#_x0000_t75" style="width:276pt;height:162pt" o:ole="">
                  <v:imagedata r:id="rId24" o:title=""/>
                </v:shape>
                <o:OLEObject Type="Embed" ProgID="Excel.Sheet.8" ShapeID="_x0000_i1031" DrawAspect="Content" ObjectID="_1789651362" r:id="rId25"/>
              </w:object>
            </w:r>
          </w:p>
          <w:p w14:paraId="398C751D" w14:textId="77777777" w:rsidR="002979B9" w:rsidRDefault="002979B9" w:rsidP="002979B9">
            <w:pPr>
              <w:jc w:val="center"/>
              <w:rPr>
                <w:lang w:val="en-US"/>
              </w:rPr>
            </w:pPr>
          </w:p>
          <w:p w14:paraId="5C75AA02" w14:textId="77777777" w:rsidR="002979B9" w:rsidRDefault="002979B9" w:rsidP="002979B9">
            <w:pPr>
              <w:rPr>
                <w:b/>
                <w:lang w:val="en-US"/>
              </w:rPr>
            </w:pPr>
            <w:r>
              <w:rPr>
                <w:lang w:val="en-US"/>
              </w:rPr>
              <w:t>Again the mean is near enough to that in the raw data to be useable. In this example the mean gets further from that in the raw data as the classes get wider. This is generally the case, but won’t always happen.</w:t>
            </w:r>
          </w:p>
        </w:tc>
      </w:tr>
    </w:tbl>
    <w:p w14:paraId="3FB9FDD4" w14:textId="77777777" w:rsidR="006E1A78" w:rsidRDefault="006E1A78" w:rsidP="006E1A78">
      <w:pPr>
        <w:rPr>
          <w:lang w:val="en-US"/>
        </w:rPr>
      </w:pPr>
    </w:p>
    <w:sectPr w:rsidR="006E1A78" w:rsidSect="002979B9">
      <w:headerReference w:type="default" r:id="rId26"/>
      <w:pgSz w:w="11907"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7CF1" w14:textId="77777777" w:rsidR="00E016D9" w:rsidRDefault="00E016D9" w:rsidP="002979B9">
      <w:r>
        <w:separator/>
      </w:r>
    </w:p>
  </w:endnote>
  <w:endnote w:type="continuationSeparator" w:id="0">
    <w:p w14:paraId="3F9BA0A9" w14:textId="77777777" w:rsidR="00E016D9" w:rsidRDefault="00E016D9" w:rsidP="0029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5BE1" w14:textId="77777777" w:rsidR="00E016D9" w:rsidRDefault="00E016D9" w:rsidP="002979B9">
      <w:r>
        <w:separator/>
      </w:r>
    </w:p>
  </w:footnote>
  <w:footnote w:type="continuationSeparator" w:id="0">
    <w:p w14:paraId="70782078" w14:textId="77777777" w:rsidR="00E016D9" w:rsidRDefault="00E016D9" w:rsidP="0029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06A0" w14:textId="77777777" w:rsidR="002979B9" w:rsidRDefault="002979B9">
    <w:pPr>
      <w:pStyle w:val="Header"/>
    </w:pPr>
    <w:r>
      <w:rPr>
        <w:noProof/>
        <w:lang w:eastAsia="en-GB"/>
      </w:rPr>
      <w:drawing>
        <wp:anchor distT="0" distB="0" distL="114300" distR="114300" simplePos="0" relativeHeight="251659264" behindDoc="0" locked="0" layoutInCell="1" allowOverlap="1" wp14:anchorId="364FC7D7" wp14:editId="2DB2650A">
          <wp:simplePos x="0" y="0"/>
          <wp:positionH relativeFrom="column">
            <wp:posOffset>-702945</wp:posOffset>
          </wp:positionH>
          <wp:positionV relativeFrom="paragraph">
            <wp:posOffset>-449580</wp:posOffset>
          </wp:positionV>
          <wp:extent cx="7583214" cy="704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3214" cy="7048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E78"/>
    <w:multiLevelType w:val="hybridMultilevel"/>
    <w:tmpl w:val="93A6C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215FF5"/>
    <w:multiLevelType w:val="hybridMultilevel"/>
    <w:tmpl w:val="71740A88"/>
    <w:lvl w:ilvl="0" w:tplc="624A4C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C36A48"/>
    <w:multiLevelType w:val="hybridMultilevel"/>
    <w:tmpl w:val="9BBE6BE4"/>
    <w:lvl w:ilvl="0" w:tplc="624A4C1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FA00BE"/>
    <w:multiLevelType w:val="hybridMultilevel"/>
    <w:tmpl w:val="3736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4445342">
    <w:abstractNumId w:val="3"/>
  </w:num>
  <w:num w:numId="2" w16cid:durableId="700127513">
    <w:abstractNumId w:val="0"/>
  </w:num>
  <w:num w:numId="3" w16cid:durableId="737049223">
    <w:abstractNumId w:val="2"/>
  </w:num>
  <w:num w:numId="4" w16cid:durableId="112165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9E6"/>
    <w:rsid w:val="00001EAE"/>
    <w:rsid w:val="00006F1D"/>
    <w:rsid w:val="0001366C"/>
    <w:rsid w:val="0001674C"/>
    <w:rsid w:val="00023E5B"/>
    <w:rsid w:val="00025B24"/>
    <w:rsid w:val="000320C8"/>
    <w:rsid w:val="00033548"/>
    <w:rsid w:val="000370A3"/>
    <w:rsid w:val="0004647A"/>
    <w:rsid w:val="00050603"/>
    <w:rsid w:val="00051747"/>
    <w:rsid w:val="000623DB"/>
    <w:rsid w:val="00086F26"/>
    <w:rsid w:val="00096EB4"/>
    <w:rsid w:val="000B2519"/>
    <w:rsid w:val="000B6C8D"/>
    <w:rsid w:val="000F4B1F"/>
    <w:rsid w:val="00102561"/>
    <w:rsid w:val="0011077F"/>
    <w:rsid w:val="00112E00"/>
    <w:rsid w:val="00113D50"/>
    <w:rsid w:val="00134DF1"/>
    <w:rsid w:val="00153AD9"/>
    <w:rsid w:val="00156656"/>
    <w:rsid w:val="0016316C"/>
    <w:rsid w:val="00175B4C"/>
    <w:rsid w:val="00177D79"/>
    <w:rsid w:val="001824DC"/>
    <w:rsid w:val="001A7CE2"/>
    <w:rsid w:val="001B19E5"/>
    <w:rsid w:val="001B303F"/>
    <w:rsid w:val="001C32DA"/>
    <w:rsid w:val="001E04BC"/>
    <w:rsid w:val="001E4688"/>
    <w:rsid w:val="001E7029"/>
    <w:rsid w:val="00204C66"/>
    <w:rsid w:val="00216B56"/>
    <w:rsid w:val="00260108"/>
    <w:rsid w:val="00285E48"/>
    <w:rsid w:val="002979B9"/>
    <w:rsid w:val="002A207A"/>
    <w:rsid w:val="002B1675"/>
    <w:rsid w:val="003002CF"/>
    <w:rsid w:val="003150C0"/>
    <w:rsid w:val="003154D0"/>
    <w:rsid w:val="00317372"/>
    <w:rsid w:val="0032313C"/>
    <w:rsid w:val="003240B9"/>
    <w:rsid w:val="00354A5B"/>
    <w:rsid w:val="003724FA"/>
    <w:rsid w:val="0038156D"/>
    <w:rsid w:val="003873B5"/>
    <w:rsid w:val="00387A06"/>
    <w:rsid w:val="00392240"/>
    <w:rsid w:val="003A4484"/>
    <w:rsid w:val="003B1282"/>
    <w:rsid w:val="003B1BC1"/>
    <w:rsid w:val="003D14F0"/>
    <w:rsid w:val="003D5349"/>
    <w:rsid w:val="003E0173"/>
    <w:rsid w:val="003E789A"/>
    <w:rsid w:val="0040037C"/>
    <w:rsid w:val="00400F44"/>
    <w:rsid w:val="00421B9E"/>
    <w:rsid w:val="00451FB3"/>
    <w:rsid w:val="00474D7A"/>
    <w:rsid w:val="004A413B"/>
    <w:rsid w:val="004B2917"/>
    <w:rsid w:val="004D4AE1"/>
    <w:rsid w:val="004E34FA"/>
    <w:rsid w:val="004E7AB0"/>
    <w:rsid w:val="004E7BD2"/>
    <w:rsid w:val="004E7BDC"/>
    <w:rsid w:val="004F757A"/>
    <w:rsid w:val="00506089"/>
    <w:rsid w:val="00515BCB"/>
    <w:rsid w:val="00535712"/>
    <w:rsid w:val="00566C42"/>
    <w:rsid w:val="00574948"/>
    <w:rsid w:val="005807CB"/>
    <w:rsid w:val="00585D41"/>
    <w:rsid w:val="005A259F"/>
    <w:rsid w:val="005B3B3F"/>
    <w:rsid w:val="005D5EDC"/>
    <w:rsid w:val="005E520E"/>
    <w:rsid w:val="005F1DCE"/>
    <w:rsid w:val="0062592B"/>
    <w:rsid w:val="00625C2F"/>
    <w:rsid w:val="006369F6"/>
    <w:rsid w:val="00642FD0"/>
    <w:rsid w:val="00646CC0"/>
    <w:rsid w:val="00657856"/>
    <w:rsid w:val="006668D1"/>
    <w:rsid w:val="00671CA8"/>
    <w:rsid w:val="006732F8"/>
    <w:rsid w:val="0068694A"/>
    <w:rsid w:val="00695F43"/>
    <w:rsid w:val="006A2AD2"/>
    <w:rsid w:val="006A4CAD"/>
    <w:rsid w:val="006A5D15"/>
    <w:rsid w:val="006B2613"/>
    <w:rsid w:val="006C1FAD"/>
    <w:rsid w:val="006C4D7B"/>
    <w:rsid w:val="006D0318"/>
    <w:rsid w:val="006E0214"/>
    <w:rsid w:val="006E0D41"/>
    <w:rsid w:val="006E1A78"/>
    <w:rsid w:val="006F21AF"/>
    <w:rsid w:val="0070156F"/>
    <w:rsid w:val="00762335"/>
    <w:rsid w:val="007A416C"/>
    <w:rsid w:val="007B756A"/>
    <w:rsid w:val="007B7D16"/>
    <w:rsid w:val="007C3E04"/>
    <w:rsid w:val="007F59EB"/>
    <w:rsid w:val="00811471"/>
    <w:rsid w:val="00811D4E"/>
    <w:rsid w:val="00814724"/>
    <w:rsid w:val="00820F2A"/>
    <w:rsid w:val="00827DCB"/>
    <w:rsid w:val="00860393"/>
    <w:rsid w:val="0086549A"/>
    <w:rsid w:val="008879E6"/>
    <w:rsid w:val="008A1186"/>
    <w:rsid w:val="008B0294"/>
    <w:rsid w:val="008D4A75"/>
    <w:rsid w:val="008D4B1B"/>
    <w:rsid w:val="008F27D4"/>
    <w:rsid w:val="0090738D"/>
    <w:rsid w:val="00920C12"/>
    <w:rsid w:val="009217CB"/>
    <w:rsid w:val="00926560"/>
    <w:rsid w:val="009A4667"/>
    <w:rsid w:val="009B3BF6"/>
    <w:rsid w:val="009C4E1B"/>
    <w:rsid w:val="009E741A"/>
    <w:rsid w:val="00A0634A"/>
    <w:rsid w:val="00A249F4"/>
    <w:rsid w:val="00A46B4D"/>
    <w:rsid w:val="00A52EC7"/>
    <w:rsid w:val="00A57C46"/>
    <w:rsid w:val="00A77400"/>
    <w:rsid w:val="00A9367E"/>
    <w:rsid w:val="00A93ED8"/>
    <w:rsid w:val="00A94A91"/>
    <w:rsid w:val="00A9712D"/>
    <w:rsid w:val="00AA325B"/>
    <w:rsid w:val="00AF4378"/>
    <w:rsid w:val="00AF71B2"/>
    <w:rsid w:val="00B03A49"/>
    <w:rsid w:val="00B10932"/>
    <w:rsid w:val="00B118C9"/>
    <w:rsid w:val="00B150EB"/>
    <w:rsid w:val="00B17F4C"/>
    <w:rsid w:val="00B37EE7"/>
    <w:rsid w:val="00B75D3A"/>
    <w:rsid w:val="00B76854"/>
    <w:rsid w:val="00B937EC"/>
    <w:rsid w:val="00B95D85"/>
    <w:rsid w:val="00BC234C"/>
    <w:rsid w:val="00BC3364"/>
    <w:rsid w:val="00BC7E2E"/>
    <w:rsid w:val="00BD0EA9"/>
    <w:rsid w:val="00BF456C"/>
    <w:rsid w:val="00BF70F6"/>
    <w:rsid w:val="00C321A4"/>
    <w:rsid w:val="00C55238"/>
    <w:rsid w:val="00C65B12"/>
    <w:rsid w:val="00C84322"/>
    <w:rsid w:val="00C94E3B"/>
    <w:rsid w:val="00C97540"/>
    <w:rsid w:val="00CA0B5E"/>
    <w:rsid w:val="00CB413C"/>
    <w:rsid w:val="00CB739F"/>
    <w:rsid w:val="00CC67B9"/>
    <w:rsid w:val="00CF01D2"/>
    <w:rsid w:val="00D41E54"/>
    <w:rsid w:val="00D55DBD"/>
    <w:rsid w:val="00D72184"/>
    <w:rsid w:val="00D724A9"/>
    <w:rsid w:val="00D737EC"/>
    <w:rsid w:val="00D7703D"/>
    <w:rsid w:val="00D81355"/>
    <w:rsid w:val="00D905E9"/>
    <w:rsid w:val="00D90C1E"/>
    <w:rsid w:val="00DC72D4"/>
    <w:rsid w:val="00DD52C7"/>
    <w:rsid w:val="00DE1F36"/>
    <w:rsid w:val="00DE6CBB"/>
    <w:rsid w:val="00DF2FFE"/>
    <w:rsid w:val="00E016D9"/>
    <w:rsid w:val="00E147CC"/>
    <w:rsid w:val="00E5402B"/>
    <w:rsid w:val="00E56411"/>
    <w:rsid w:val="00E957D6"/>
    <w:rsid w:val="00EA747E"/>
    <w:rsid w:val="00EB1A4A"/>
    <w:rsid w:val="00ED4CD5"/>
    <w:rsid w:val="00F0316A"/>
    <w:rsid w:val="00F14B9F"/>
    <w:rsid w:val="00F25403"/>
    <w:rsid w:val="00F344FB"/>
    <w:rsid w:val="00F350F0"/>
    <w:rsid w:val="00F455C4"/>
    <w:rsid w:val="00F555F9"/>
    <w:rsid w:val="00F5609C"/>
    <w:rsid w:val="00F82F2C"/>
    <w:rsid w:val="00FA0A37"/>
    <w:rsid w:val="00FB53C0"/>
    <w:rsid w:val="00FD6A8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0DD12"/>
  <w15:docId w15:val="{30E8232A-66E1-410C-B385-CF6C6EFF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979B9"/>
    <w:rPr>
      <w:rFonts w:ascii="Tahoma" w:hAnsi="Tahoma" w:cs="Tahoma"/>
      <w:sz w:val="16"/>
      <w:szCs w:val="16"/>
    </w:rPr>
  </w:style>
  <w:style w:type="character" w:customStyle="1" w:styleId="BalloonTextChar">
    <w:name w:val="Balloon Text Char"/>
    <w:basedOn w:val="DefaultParagraphFont"/>
    <w:link w:val="BalloonText"/>
    <w:rsid w:val="002979B9"/>
    <w:rPr>
      <w:rFonts w:ascii="Tahoma" w:hAnsi="Tahoma" w:cs="Tahoma"/>
      <w:sz w:val="16"/>
      <w:szCs w:val="16"/>
      <w:lang w:eastAsia="ko-KR"/>
    </w:rPr>
  </w:style>
  <w:style w:type="paragraph" w:styleId="Header">
    <w:name w:val="header"/>
    <w:basedOn w:val="Normal"/>
    <w:link w:val="HeaderChar"/>
    <w:rsid w:val="002979B9"/>
    <w:pPr>
      <w:tabs>
        <w:tab w:val="center" w:pos="4513"/>
        <w:tab w:val="right" w:pos="9026"/>
      </w:tabs>
    </w:pPr>
  </w:style>
  <w:style w:type="character" w:customStyle="1" w:styleId="HeaderChar">
    <w:name w:val="Header Char"/>
    <w:basedOn w:val="DefaultParagraphFont"/>
    <w:link w:val="Header"/>
    <w:rsid w:val="002979B9"/>
    <w:rPr>
      <w:sz w:val="24"/>
      <w:szCs w:val="24"/>
      <w:lang w:eastAsia="ko-KR"/>
    </w:rPr>
  </w:style>
  <w:style w:type="paragraph" w:styleId="Footer">
    <w:name w:val="footer"/>
    <w:basedOn w:val="Normal"/>
    <w:link w:val="FooterChar"/>
    <w:rsid w:val="002979B9"/>
    <w:pPr>
      <w:tabs>
        <w:tab w:val="center" w:pos="4513"/>
        <w:tab w:val="right" w:pos="9026"/>
      </w:tabs>
    </w:pPr>
  </w:style>
  <w:style w:type="character" w:customStyle="1" w:styleId="FooterChar">
    <w:name w:val="Footer Char"/>
    <w:basedOn w:val="DefaultParagraphFont"/>
    <w:link w:val="Footer"/>
    <w:rsid w:val="002979B9"/>
    <w:rPr>
      <w:sz w:val="24"/>
      <w:szCs w:val="24"/>
      <w:lang w:eastAsia="ko-KR"/>
    </w:rPr>
  </w:style>
  <w:style w:type="table" w:styleId="TableGrid">
    <w:name w:val="Table Grid"/>
    <w:basedOn w:val="TableNormal"/>
    <w:rsid w:val="00297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3874">
      <w:bodyDiv w:val="1"/>
      <w:marLeft w:val="0"/>
      <w:marRight w:val="0"/>
      <w:marTop w:val="0"/>
      <w:marBottom w:val="0"/>
      <w:divBdr>
        <w:top w:val="none" w:sz="0" w:space="0" w:color="auto"/>
        <w:left w:val="none" w:sz="0" w:space="0" w:color="auto"/>
        <w:bottom w:val="none" w:sz="0" w:space="0" w:color="auto"/>
        <w:right w:val="none" w:sz="0" w:space="0" w:color="auto"/>
      </w:divBdr>
    </w:div>
    <w:div w:id="359743216">
      <w:bodyDiv w:val="1"/>
      <w:marLeft w:val="0"/>
      <w:marRight w:val="0"/>
      <w:marTop w:val="0"/>
      <w:marBottom w:val="0"/>
      <w:divBdr>
        <w:top w:val="none" w:sz="0" w:space="0" w:color="auto"/>
        <w:left w:val="none" w:sz="0" w:space="0" w:color="auto"/>
        <w:bottom w:val="none" w:sz="0" w:space="0" w:color="auto"/>
        <w:right w:val="none" w:sz="0" w:space="0" w:color="auto"/>
      </w:divBdr>
    </w:div>
    <w:div w:id="1561675367">
      <w:bodyDiv w:val="1"/>
      <w:marLeft w:val="0"/>
      <w:marRight w:val="0"/>
      <w:marTop w:val="0"/>
      <w:marBottom w:val="0"/>
      <w:divBdr>
        <w:top w:val="none" w:sz="0" w:space="0" w:color="auto"/>
        <w:left w:val="none" w:sz="0" w:space="0" w:color="auto"/>
        <w:bottom w:val="none" w:sz="0" w:space="0" w:color="auto"/>
        <w:right w:val="none" w:sz="0" w:space="0" w:color="auto"/>
      </w:divBdr>
    </w:div>
    <w:div w:id="1942255539">
      <w:bodyDiv w:val="1"/>
      <w:marLeft w:val="0"/>
      <w:marRight w:val="0"/>
      <w:marTop w:val="0"/>
      <w:marBottom w:val="0"/>
      <w:divBdr>
        <w:top w:val="none" w:sz="0" w:space="0" w:color="auto"/>
        <w:left w:val="none" w:sz="0" w:space="0" w:color="auto"/>
        <w:bottom w:val="none" w:sz="0" w:space="0" w:color="auto"/>
        <w:right w:val="none" w:sz="0" w:space="0" w:color="auto"/>
      </w:divBdr>
    </w:div>
    <w:div w:id="1943410983">
      <w:bodyDiv w:val="1"/>
      <w:marLeft w:val="0"/>
      <w:marRight w:val="0"/>
      <w:marTop w:val="0"/>
      <w:marBottom w:val="0"/>
      <w:divBdr>
        <w:top w:val="none" w:sz="0" w:space="0" w:color="auto"/>
        <w:left w:val="none" w:sz="0" w:space="0" w:color="auto"/>
        <w:bottom w:val="none" w:sz="0" w:space="0" w:color="auto"/>
        <w:right w:val="none" w:sz="0" w:space="0" w:color="auto"/>
      </w:divBdr>
    </w:div>
    <w:div w:id="2053000183">
      <w:bodyDiv w:val="1"/>
      <w:marLeft w:val="0"/>
      <w:marRight w:val="0"/>
      <w:marTop w:val="0"/>
      <w:marBottom w:val="0"/>
      <w:divBdr>
        <w:top w:val="none" w:sz="0" w:space="0" w:color="auto"/>
        <w:left w:val="none" w:sz="0" w:space="0" w:color="auto"/>
        <w:bottom w:val="none" w:sz="0" w:space="0" w:color="auto"/>
        <w:right w:val="none" w:sz="0" w:space="0" w:color="auto"/>
      </w:divBdr>
    </w:div>
    <w:div w:id="206209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Microsoft_Excel_97-2003_Worksheet1.xls"/><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Microsoft_Excel_97-2003_Worksheet.xls"/><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LUBS 1675 - Introductory Statistics for Management I</vt:lpstr>
    </vt:vector>
  </TitlesOfParts>
  <Company>lubs</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LUBS 1675 - Introductory Statistics for Management I</dc:title>
  <dc:creator>barb</dc:creator>
  <cp:lastModifiedBy>Peizhi Shi</cp:lastModifiedBy>
  <cp:revision>11</cp:revision>
  <dcterms:created xsi:type="dcterms:W3CDTF">2021-02-03T22:49:00Z</dcterms:created>
  <dcterms:modified xsi:type="dcterms:W3CDTF">2024-10-05T15:36:00Z</dcterms:modified>
</cp:coreProperties>
</file>