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Искусство во время Великой Отечественной войны  </w:t>
      </w:r>
    </w:p>
    <w:p w:rsidR="009C2EC8" w:rsidRPr="009C2EC8" w:rsidRDefault="009C2EC8" w:rsidP="0071143B">
      <w:pPr>
        <w:ind w:firstLine="708"/>
        <w:rPr>
          <w:lang w:val="ru-RU"/>
        </w:rPr>
      </w:pPr>
      <w:r w:rsidRPr="009C2EC8">
        <w:rPr>
          <w:lang w:val="ru-RU"/>
        </w:rPr>
        <w:t>Великая Отечественная война (1941–1945) стала не только величайшим испытанием для советского народа, но и периодом небывалого подъ</w:t>
      </w:r>
      <w:r w:rsidR="0071143B">
        <w:rPr>
          <w:lang w:val="ru-RU"/>
        </w:rPr>
        <w:t>ё</w:t>
      </w:r>
      <w:r w:rsidRPr="009C2EC8">
        <w:rPr>
          <w:lang w:val="ru-RU"/>
        </w:rPr>
        <w:t>ма патриотического искусства. В эти тяж</w:t>
      </w:r>
      <w:r w:rsidR="0071143B">
        <w:rPr>
          <w:lang w:val="ru-RU"/>
        </w:rPr>
        <w:t>ё</w:t>
      </w:r>
      <w:r w:rsidRPr="009C2EC8">
        <w:rPr>
          <w:lang w:val="ru-RU"/>
        </w:rPr>
        <w:t>лые годы культура перестала быть просто отражением действительности — она превратилась в мощное идеологическое оружие, мобилизующее народ на борьбу с врагом. Художники, писатели, композиторы, акт</w:t>
      </w:r>
      <w:r w:rsidR="0071143B">
        <w:rPr>
          <w:lang w:val="ru-RU"/>
        </w:rPr>
        <w:t>ё</w:t>
      </w:r>
      <w:r w:rsidRPr="009C2EC8">
        <w:rPr>
          <w:lang w:val="ru-RU"/>
        </w:rPr>
        <w:t>ры и режисс</w:t>
      </w:r>
      <w:r w:rsidR="0071143B">
        <w:rPr>
          <w:lang w:val="ru-RU"/>
        </w:rPr>
        <w:t>ё</w:t>
      </w:r>
      <w:r w:rsidRPr="009C2EC8">
        <w:rPr>
          <w:lang w:val="ru-RU"/>
        </w:rPr>
        <w:t xml:space="preserve">ры осознавали свою ответственность перед страной и создавали произведения, которые вселяли надежду, укрепляли веру в победу и сохраняли духовные силы людей.  </w:t>
      </w:r>
    </w:p>
    <w:p w:rsidR="009C2EC8" w:rsidRPr="009C2EC8" w:rsidRDefault="009C2EC8" w:rsidP="0071143B">
      <w:pPr>
        <w:ind w:firstLine="708"/>
        <w:rPr>
          <w:lang w:val="ru-RU"/>
        </w:rPr>
      </w:pPr>
      <w:r w:rsidRPr="009C2EC8">
        <w:rPr>
          <w:lang w:val="ru-RU"/>
        </w:rPr>
        <w:t xml:space="preserve">Искусство военного времени выполняло несколько ключевых функций: агитационную (пропаганда и поддержка боевого духа), документальную (фиксация событий для потомков) и психологическую (поддержка морального состояния как фронтовиков, так и тружеников тыла). Несмотря на разруху, голод и потери, творческая жизнь не замерла — напротив, она била ключом, демонстрируя несгибаемость советского духа.  </w:t>
      </w:r>
    </w:p>
    <w:p w:rsidR="009C2EC8" w:rsidRPr="009C2EC8" w:rsidRDefault="009C2EC8" w:rsidP="009C2EC8">
      <w:pPr>
        <w:rPr>
          <w:lang w:val="ru-RU"/>
        </w:rPr>
      </w:pP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Литература: слово как оружие  </w:t>
      </w:r>
    </w:p>
    <w:p w:rsidR="009C2EC8" w:rsidRPr="009C2EC8" w:rsidRDefault="009C2EC8" w:rsidP="0071143B">
      <w:pPr>
        <w:ind w:firstLine="708"/>
        <w:rPr>
          <w:lang w:val="ru-RU"/>
        </w:rPr>
      </w:pPr>
      <w:r w:rsidRPr="009C2EC8">
        <w:rPr>
          <w:lang w:val="ru-RU"/>
        </w:rPr>
        <w:t xml:space="preserve">С началом войны многие писатели и поэты добровольно ушли на фронт в качестве военных корреспондентов, чтобы быть ближе к событиям и правдиво отражать их в своих произведениях. Литература оперативно реагировала на происходящее, создавая яркие, эмоциональные образы, которые сразу находили отклик в сердцах людей.  </w:t>
      </w:r>
    </w:p>
    <w:p w:rsidR="009C2EC8" w:rsidRPr="009C2EC8" w:rsidRDefault="009C2EC8" w:rsidP="0071143B">
      <w:pPr>
        <w:ind w:firstLine="708"/>
        <w:rPr>
          <w:lang w:val="ru-RU"/>
        </w:rPr>
      </w:pPr>
      <w:r w:rsidRPr="009C2EC8">
        <w:rPr>
          <w:lang w:val="ru-RU"/>
        </w:rPr>
        <w:t>Проза военных лет часто носила публицистический характер. Одним из самых значительных произведений стала повесть Василия Гроссмана «Народ бессмертен» (1942), в которой автор не только описывал ужасы войны, но и философски осмысливал стойкость советского народа. В блокадном Ленинграде Ольга Берггольц писала стихи и вела радиопередачи, ставшие для измученных горожан символом надежды. Е</w:t>
      </w:r>
      <w:r w:rsidR="0071143B">
        <w:rPr>
          <w:lang w:val="ru-RU"/>
        </w:rPr>
        <w:t>ё</w:t>
      </w:r>
      <w:r w:rsidRPr="009C2EC8">
        <w:rPr>
          <w:lang w:val="ru-RU"/>
        </w:rPr>
        <w:t xml:space="preserve"> строки «Никто не забыт и ничто не забыто» позже были высечены на мемориале Пискар</w:t>
      </w:r>
      <w:r w:rsidR="0071143B">
        <w:rPr>
          <w:lang w:val="ru-RU"/>
        </w:rPr>
        <w:t>ё</w:t>
      </w:r>
      <w:r w:rsidRPr="009C2EC8">
        <w:rPr>
          <w:lang w:val="ru-RU"/>
        </w:rPr>
        <w:t xml:space="preserve">вского кладбища.  </w:t>
      </w:r>
    </w:p>
    <w:p w:rsidR="009C2EC8" w:rsidRPr="009C2EC8" w:rsidRDefault="009C2EC8" w:rsidP="0071143B">
      <w:pPr>
        <w:ind w:firstLine="708"/>
        <w:rPr>
          <w:lang w:val="ru-RU"/>
        </w:rPr>
      </w:pPr>
      <w:r w:rsidRPr="009C2EC8">
        <w:rPr>
          <w:lang w:val="ru-RU"/>
        </w:rPr>
        <w:t xml:space="preserve">Поэзия оказалась особенно востребованной на фронте. Короткие, </w:t>
      </w:r>
      <w:r w:rsidR="0071143B">
        <w:rPr>
          <w:lang w:val="ru-RU"/>
        </w:rPr>
        <w:t>ё</w:t>
      </w:r>
      <w:r w:rsidRPr="009C2EC8">
        <w:rPr>
          <w:lang w:val="ru-RU"/>
        </w:rPr>
        <w:t xml:space="preserve">мкие стихи легко запоминались и передавались из уст в уста. Константин Симонов с его пронзительным «Жди меня» (1941) и Александр Твардовский, создавший бессмертный образ Василия Теркина, стали голосами своего </w:t>
      </w:r>
      <w:r w:rsidRPr="009C2EC8">
        <w:rPr>
          <w:lang w:val="ru-RU"/>
        </w:rPr>
        <w:lastRenderedPageBreak/>
        <w:t xml:space="preserve">поколения. Их произведения не просто описывали войну — они давали людям силы выживать и верить в победу.  </w:t>
      </w:r>
    </w:p>
    <w:p w:rsidR="00A045E2" w:rsidRDefault="00A045E2" w:rsidP="00A378F2">
      <w:pPr>
        <w:rPr>
          <w:lang w:val="ru-RU"/>
        </w:rPr>
      </w:pPr>
    </w:p>
    <w:p w:rsidR="00A045E2" w:rsidRDefault="00A045E2" w:rsidP="00A045E2">
      <w:pPr>
        <w:rPr>
          <w:lang w:val="ru-RU"/>
        </w:rPr>
      </w:pPr>
      <w:r w:rsidRPr="00A045E2">
        <w:rPr>
          <w:lang w:val="ru-RU"/>
        </w:rPr>
        <w:t>Плакатное искусство и карикатура: острое оружие пропаганды</w:t>
      </w:r>
    </w:p>
    <w:p w:rsidR="00A045E2" w:rsidRPr="00A045E2" w:rsidRDefault="00A045E2" w:rsidP="00A045E2">
      <w:pPr>
        <w:ind w:firstLine="708"/>
        <w:rPr>
          <w:lang w:val="ru-RU"/>
        </w:rPr>
      </w:pPr>
      <w:r w:rsidRPr="00A045E2">
        <w:rPr>
          <w:lang w:val="ru-RU"/>
        </w:rPr>
        <w:t>Советские плакаты и карикатуры военных лет стали одним из самых эффективных средств агитации, сочетавшим в себе художественную выразительность, эмоциональное воздействие и ч</w:t>
      </w:r>
      <w:r>
        <w:rPr>
          <w:lang w:val="ru-RU"/>
        </w:rPr>
        <w:t>ё</w:t>
      </w:r>
      <w:r w:rsidRPr="00A045E2">
        <w:rPr>
          <w:lang w:val="ru-RU"/>
        </w:rPr>
        <w:t>ткий идеологический посыл. Как отмечают исследователи, в первые же дни войны плакат превратился в «молниеносное искусство» — оперативное, понятное каждому и невероятно действенное.</w:t>
      </w:r>
    </w:p>
    <w:p w:rsidR="00A045E2" w:rsidRPr="00A045E2" w:rsidRDefault="00A045E2" w:rsidP="00A045E2">
      <w:pPr>
        <w:ind w:firstLine="708"/>
        <w:rPr>
          <w:lang w:val="ru-RU"/>
        </w:rPr>
      </w:pPr>
      <w:r w:rsidRPr="00A045E2">
        <w:rPr>
          <w:lang w:val="ru-RU"/>
        </w:rPr>
        <w:t>Уже 22 июня 1941 года появился первый военный плакат Кукрыниксов (М. Куприянов, П. Крылов, Н. Соколов) «Беспощадно разгромим и уничтожим врага!», где красноармеец пронзал штыком Гитлера, разорвавшего пакт о ненападении. Этот образ задал тон всей дальнейшей плакатной пропаганде — лаконичной, яростной и беспощадной.</w:t>
      </w:r>
    </w:p>
    <w:p w:rsidR="00A045E2" w:rsidRPr="00A045E2" w:rsidRDefault="00A045E2" w:rsidP="00A045E2">
      <w:pPr>
        <w:ind w:firstLine="708"/>
        <w:rPr>
          <w:lang w:val="ru-RU"/>
        </w:rPr>
      </w:pPr>
      <w:r w:rsidRPr="00A045E2">
        <w:rPr>
          <w:lang w:val="ru-RU"/>
        </w:rPr>
        <w:t>Особую популярность приобрели тематические серии плакатов:</w:t>
      </w:r>
    </w:p>
    <w:p w:rsidR="00A378F2" w:rsidRDefault="00A045E2" w:rsidP="00A378F2">
      <w:pPr>
        <w:ind w:firstLine="708"/>
        <w:rPr>
          <w:lang w:val="ru-RU"/>
        </w:rPr>
      </w:pPr>
      <w:r w:rsidRPr="00A045E2">
        <w:rPr>
          <w:lang w:val="ru-RU"/>
        </w:rPr>
        <w:t>«Окна ТАСС» (1941-1945) — рукописные агитационные плакаты, создававшиеся вручную и тиражировавшиеся через трафареты. Их сила заключалась в сочетании карикатурных изображений врага с хл</w:t>
      </w:r>
      <w:r w:rsidR="00A378F2">
        <w:rPr>
          <w:lang w:val="ru-RU"/>
        </w:rPr>
        <w:t>ё</w:t>
      </w:r>
      <w:r w:rsidRPr="00A045E2">
        <w:rPr>
          <w:lang w:val="ru-RU"/>
        </w:rPr>
        <w:t>сткими поэтическими текстами (часто авторства Самуила Маршака).</w:t>
      </w:r>
    </w:p>
    <w:p w:rsidR="00A045E2" w:rsidRPr="00A045E2" w:rsidRDefault="00A045E2" w:rsidP="00A378F2">
      <w:pPr>
        <w:ind w:firstLine="708"/>
        <w:rPr>
          <w:lang w:val="ru-RU"/>
        </w:rPr>
      </w:pPr>
      <w:r w:rsidRPr="00A045E2">
        <w:rPr>
          <w:lang w:val="ru-RU"/>
        </w:rPr>
        <w:t>«Боевой карандаш» — ленинградская серия плакатов, отличавшаяся особой графической изощр</w:t>
      </w:r>
      <w:r w:rsidR="00A378F2">
        <w:rPr>
          <w:lang w:val="ru-RU"/>
        </w:rPr>
        <w:t>ё</w:t>
      </w:r>
      <w:r w:rsidRPr="00A045E2">
        <w:rPr>
          <w:lang w:val="ru-RU"/>
        </w:rPr>
        <w:t>нностью. В блокадных условиях художники (В. Серов, Н. Тырса) создавали работы, которые печатались прямо на оборотной стороне обоев.</w:t>
      </w:r>
    </w:p>
    <w:p w:rsidR="00A378F2" w:rsidRDefault="00A045E2" w:rsidP="00A378F2">
      <w:pPr>
        <w:ind w:firstLine="708"/>
        <w:rPr>
          <w:lang w:val="ru-RU"/>
        </w:rPr>
      </w:pPr>
      <w:r w:rsidRPr="00A045E2">
        <w:rPr>
          <w:lang w:val="ru-RU"/>
        </w:rPr>
        <w:t>Художественные при</w:t>
      </w:r>
      <w:r w:rsidR="00A378F2">
        <w:rPr>
          <w:lang w:val="ru-RU"/>
        </w:rPr>
        <w:t>ё</w:t>
      </w:r>
      <w:r w:rsidRPr="00A045E2">
        <w:rPr>
          <w:lang w:val="ru-RU"/>
        </w:rPr>
        <w:t>мы военных плакатов были тщательно продуманы:</w:t>
      </w:r>
    </w:p>
    <w:p w:rsidR="00A378F2" w:rsidRDefault="00A045E2" w:rsidP="00A378F2">
      <w:pPr>
        <w:pStyle w:val="a6"/>
        <w:numPr>
          <w:ilvl w:val="0"/>
          <w:numId w:val="4"/>
        </w:numPr>
        <w:rPr>
          <w:lang w:val="ru-RU"/>
        </w:rPr>
      </w:pPr>
      <w:r w:rsidRPr="00A378F2">
        <w:rPr>
          <w:lang w:val="ru-RU"/>
        </w:rPr>
        <w:t>Контраст красного (символ СССР) и черного (фашизм)</w:t>
      </w:r>
    </w:p>
    <w:p w:rsidR="00A378F2" w:rsidRDefault="00A045E2" w:rsidP="00A378F2">
      <w:pPr>
        <w:pStyle w:val="a6"/>
        <w:numPr>
          <w:ilvl w:val="0"/>
          <w:numId w:val="4"/>
        </w:numPr>
        <w:rPr>
          <w:lang w:val="ru-RU"/>
        </w:rPr>
      </w:pPr>
      <w:proofErr w:type="spellStart"/>
      <w:r w:rsidRPr="00A378F2">
        <w:rPr>
          <w:lang w:val="ru-RU"/>
        </w:rPr>
        <w:t>Упрощенные</w:t>
      </w:r>
      <w:proofErr w:type="spellEnd"/>
      <w:r w:rsidRPr="00A378F2">
        <w:rPr>
          <w:lang w:val="ru-RU"/>
        </w:rPr>
        <w:t>, но выразительные образы (героический красноармеец, мерзкий фашист)</w:t>
      </w:r>
    </w:p>
    <w:p w:rsidR="00A045E2" w:rsidRPr="00A378F2" w:rsidRDefault="00A045E2" w:rsidP="00A378F2">
      <w:pPr>
        <w:pStyle w:val="a6"/>
        <w:numPr>
          <w:ilvl w:val="0"/>
          <w:numId w:val="4"/>
        </w:numPr>
        <w:rPr>
          <w:lang w:val="ru-RU"/>
        </w:rPr>
      </w:pPr>
      <w:r w:rsidRPr="00A378F2">
        <w:rPr>
          <w:lang w:val="ru-RU"/>
        </w:rPr>
        <w:t>Использование аллегорий (Родина-мать, месть, правда)</w:t>
      </w:r>
    </w:p>
    <w:p w:rsidR="00A045E2" w:rsidRPr="00A045E2" w:rsidRDefault="00A045E2" w:rsidP="00A378F2">
      <w:pPr>
        <w:ind w:firstLine="708"/>
        <w:rPr>
          <w:lang w:val="ru-RU"/>
        </w:rPr>
      </w:pPr>
      <w:r w:rsidRPr="00A045E2">
        <w:rPr>
          <w:lang w:val="ru-RU"/>
        </w:rPr>
        <w:t>Карикатура развивалась параллельно с плакатом. В газетах «Правда» и «Крокодил» ежедневно публиковались работы:</w:t>
      </w:r>
    </w:p>
    <w:p w:rsidR="00A045E2" w:rsidRPr="00A045E2" w:rsidRDefault="00A045E2" w:rsidP="00A378F2">
      <w:pPr>
        <w:ind w:firstLine="708"/>
        <w:rPr>
          <w:lang w:val="ru-RU"/>
        </w:rPr>
      </w:pPr>
      <w:r w:rsidRPr="00A045E2">
        <w:rPr>
          <w:lang w:val="ru-RU"/>
        </w:rPr>
        <w:lastRenderedPageBreak/>
        <w:t>Кукрыниксы — их серия «Потерянные иллюзии» (1943) высмеивала панику в немецких войсках</w:t>
      </w:r>
    </w:p>
    <w:p w:rsidR="00A045E2" w:rsidRPr="00A045E2" w:rsidRDefault="00A045E2" w:rsidP="00A378F2">
      <w:pPr>
        <w:ind w:firstLine="708"/>
        <w:rPr>
          <w:lang w:val="ru-RU"/>
        </w:rPr>
      </w:pPr>
      <w:r w:rsidRPr="00A045E2">
        <w:rPr>
          <w:lang w:val="ru-RU"/>
        </w:rPr>
        <w:t>Борис Ефимов — создал галерею сатирических портретов нацистских лидеров</w:t>
      </w:r>
    </w:p>
    <w:p w:rsidR="00A045E2" w:rsidRDefault="00A045E2" w:rsidP="00A378F2">
      <w:pPr>
        <w:ind w:firstLine="708"/>
        <w:rPr>
          <w:lang w:val="ru-RU"/>
        </w:rPr>
      </w:pPr>
      <w:r w:rsidRPr="00A045E2">
        <w:rPr>
          <w:lang w:val="ru-RU"/>
        </w:rPr>
        <w:t>Виктор Дени — его карикатуры «На Москву! На Москву! На Москву!» (1941) показывали бегство фашистов</w:t>
      </w:r>
    </w:p>
    <w:p w:rsidR="00A378F2" w:rsidRDefault="00A378F2" w:rsidP="00A378F2">
      <w:pPr>
        <w:rPr>
          <w:lang w:val="ru-RU"/>
        </w:rPr>
      </w:pPr>
    </w:p>
    <w:p w:rsidR="00A378F2" w:rsidRPr="009C2EC8" w:rsidRDefault="00A378F2" w:rsidP="00A378F2">
      <w:pPr>
        <w:rPr>
          <w:lang w:val="ru-RU"/>
        </w:rPr>
      </w:pPr>
      <w:r w:rsidRPr="00A378F2">
        <w:rPr>
          <w:lang w:val="ru-RU"/>
        </w:rPr>
        <w:t>Живопись: между документальностью и символизмом</w:t>
      </w:r>
    </w:p>
    <w:p w:rsidR="00A045E2" w:rsidRPr="00A045E2" w:rsidRDefault="009C2EC8" w:rsidP="00A045E2">
      <w:pPr>
        <w:ind w:firstLine="708"/>
        <w:rPr>
          <w:lang w:val="ru-RU"/>
        </w:rPr>
      </w:pPr>
      <w:r w:rsidRPr="009C2EC8">
        <w:rPr>
          <w:lang w:val="ru-RU"/>
        </w:rPr>
        <w:t>Живопись стремилась запечатлеть героические и трагические моменты войны.</w:t>
      </w:r>
      <w:r w:rsidR="00A045E2">
        <w:rPr>
          <w:lang w:val="ru-RU"/>
        </w:rPr>
        <w:t xml:space="preserve"> Многие </w:t>
      </w:r>
      <w:r w:rsidR="00A045E2" w:rsidRPr="00A045E2">
        <w:rPr>
          <w:lang w:val="ru-RU"/>
        </w:rPr>
        <w:t>художники сознательно сочетали реалистичную фиксацию событий с эмоциональными обобщениями, создавая произведения, которые становились не просто свидетельствами эпохи, а художественными памятниками народного подвига.</w:t>
      </w:r>
    </w:p>
    <w:p w:rsidR="00A045E2" w:rsidRPr="00A045E2" w:rsidRDefault="00A045E2" w:rsidP="00A045E2">
      <w:pPr>
        <w:ind w:firstLine="708"/>
        <w:rPr>
          <w:lang w:val="ru-RU"/>
        </w:rPr>
      </w:pPr>
      <w:r w:rsidRPr="00A045E2">
        <w:rPr>
          <w:lang w:val="ru-RU"/>
        </w:rPr>
        <w:t>Особую роль играли графические серии, создававшиеся непосредственно на фронте. Художники-фронтовики, такие как Николай Жуков и Алексей Пахомов, делали зарисовки в боевых условиях, фиксируя будни солдат, моменты сражений и редкие минуты отдыха. Эти работы, выполненные порой на обрывках бумаги, отличались поразительной живостью и достоверностью. Например, серия Жукова «Сталинград» (1942–1943) передавала не только ход битвы, но и психологическое состояние е</w:t>
      </w:r>
      <w:r>
        <w:rPr>
          <w:lang w:val="ru-RU"/>
        </w:rPr>
        <w:t>ё</w:t>
      </w:r>
      <w:r w:rsidRPr="00A045E2">
        <w:rPr>
          <w:lang w:val="ru-RU"/>
        </w:rPr>
        <w:t xml:space="preserve"> участников.</w:t>
      </w:r>
    </w:p>
    <w:p w:rsidR="00A045E2" w:rsidRPr="00A045E2" w:rsidRDefault="00A045E2" w:rsidP="00A045E2">
      <w:pPr>
        <w:ind w:firstLine="708"/>
        <w:rPr>
          <w:lang w:val="ru-RU"/>
        </w:rPr>
      </w:pPr>
      <w:r w:rsidRPr="00A045E2">
        <w:rPr>
          <w:lang w:val="ru-RU"/>
        </w:rPr>
        <w:t>В живописи военного времени выделялись два основных подхода:</w:t>
      </w:r>
    </w:p>
    <w:p w:rsidR="00A045E2" w:rsidRDefault="00A045E2" w:rsidP="00A045E2">
      <w:pPr>
        <w:pStyle w:val="a6"/>
        <w:numPr>
          <w:ilvl w:val="0"/>
          <w:numId w:val="3"/>
        </w:numPr>
        <w:rPr>
          <w:lang w:val="ru-RU"/>
        </w:rPr>
      </w:pPr>
      <w:r w:rsidRPr="00A045E2">
        <w:rPr>
          <w:lang w:val="ru-RU"/>
        </w:rPr>
        <w:t>Героико-драматический, представленный в работах Александра Дейнеки («Оборона Севастополя», 1942) и Сергея Герасимова («Мать партизана», 1943). Эти полотна сочетали динамичную композицию с монументальностью образов, подч</w:t>
      </w:r>
      <w:r>
        <w:rPr>
          <w:lang w:val="ru-RU"/>
        </w:rPr>
        <w:t>ё</w:t>
      </w:r>
      <w:r w:rsidRPr="00A045E2">
        <w:rPr>
          <w:lang w:val="ru-RU"/>
        </w:rPr>
        <w:t>ркивая масштаб народной трагедии и сопротивления.</w:t>
      </w:r>
    </w:p>
    <w:p w:rsidR="00A045E2" w:rsidRPr="00A045E2" w:rsidRDefault="00A045E2" w:rsidP="00A045E2">
      <w:pPr>
        <w:pStyle w:val="a6"/>
        <w:numPr>
          <w:ilvl w:val="0"/>
          <w:numId w:val="3"/>
        </w:numPr>
        <w:rPr>
          <w:lang w:val="ru-RU"/>
        </w:rPr>
      </w:pPr>
      <w:r w:rsidRPr="00A045E2">
        <w:rPr>
          <w:lang w:val="ru-RU"/>
        </w:rPr>
        <w:t xml:space="preserve">Лирико-бытовой, характерный для Аркадия </w:t>
      </w:r>
      <w:proofErr w:type="spellStart"/>
      <w:r w:rsidRPr="00A045E2">
        <w:rPr>
          <w:lang w:val="ru-RU"/>
        </w:rPr>
        <w:t>Пластова</w:t>
      </w:r>
      <w:proofErr w:type="spellEnd"/>
      <w:r w:rsidRPr="00A045E2">
        <w:rPr>
          <w:lang w:val="ru-RU"/>
        </w:rPr>
        <w:t xml:space="preserve"> («Фашист пролетел», 1942) и Юрия Пименова («Следы фашистов», 1944). В таких работах война показывалась через частные человеческие истории, что усиливало эмоциональное воздействие.</w:t>
      </w:r>
    </w:p>
    <w:p w:rsidR="00A045E2" w:rsidRPr="00A045E2" w:rsidRDefault="00A045E2" w:rsidP="00A045E2">
      <w:pPr>
        <w:ind w:firstLine="708"/>
        <w:rPr>
          <w:lang w:val="ru-RU"/>
        </w:rPr>
      </w:pPr>
      <w:r w:rsidRPr="00A045E2">
        <w:rPr>
          <w:lang w:val="ru-RU"/>
        </w:rPr>
        <w:t>Отдельного внимания заслуживает блокадная живопись Ленинграда. Художники, оставшиеся в осажд</w:t>
      </w:r>
      <w:r>
        <w:rPr>
          <w:lang w:val="ru-RU"/>
        </w:rPr>
        <w:t>ё</w:t>
      </w:r>
      <w:r w:rsidRPr="00A045E2">
        <w:rPr>
          <w:lang w:val="ru-RU"/>
        </w:rPr>
        <w:t xml:space="preserve">нном городе (как Александр Блинков и Вячеслав Пакулин), создавали произведения, ставшие уникальными </w:t>
      </w:r>
      <w:r w:rsidRPr="00A045E2">
        <w:rPr>
          <w:lang w:val="ru-RU"/>
        </w:rPr>
        <w:lastRenderedPageBreak/>
        <w:t>документами стойкости. Их работы («Ленинград в блокаде» Пакулина, 1942) фиксировали не только разрушения, но и повседневный героизм горожан — очереди за хлебом, работу госпиталей, чтение стихов в пром</w:t>
      </w:r>
      <w:r>
        <w:rPr>
          <w:lang w:val="ru-RU"/>
        </w:rPr>
        <w:t>ё</w:t>
      </w:r>
      <w:r w:rsidRPr="00A045E2">
        <w:rPr>
          <w:lang w:val="ru-RU"/>
        </w:rPr>
        <w:t>рзших библиотеках.</w:t>
      </w:r>
    </w:p>
    <w:p w:rsidR="00A045E2" w:rsidRPr="00A045E2" w:rsidRDefault="00A045E2" w:rsidP="00A045E2">
      <w:pPr>
        <w:ind w:firstLine="708"/>
        <w:rPr>
          <w:lang w:val="ru-RU"/>
        </w:rPr>
      </w:pPr>
      <w:r w:rsidRPr="00A045E2">
        <w:rPr>
          <w:lang w:val="ru-RU"/>
        </w:rPr>
        <w:t>Интересно, что даже в условиях войны продолжались эксперименты с формой. Например, в графике Владимира Лебедева и Кукрыниксов появлялись элементы экспрессионизма, усиливавшие эмоциональный накал. А в эвакуации, в Самарканде, Павел Кузнецов создавал лирические пейзажи, напоминавшие о мире и красоте, которые нужно защищать.</w:t>
      </w:r>
    </w:p>
    <w:p w:rsidR="009C2EC8" w:rsidRPr="009C2EC8" w:rsidRDefault="009C2EC8" w:rsidP="009C2EC8">
      <w:pPr>
        <w:rPr>
          <w:lang w:val="ru-RU"/>
        </w:rPr>
      </w:pP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Музыка: симфонии и песни  </w:t>
      </w:r>
    </w:p>
    <w:p w:rsidR="009C2EC8" w:rsidRPr="009C2EC8" w:rsidRDefault="009C2EC8" w:rsidP="00904CC8">
      <w:pPr>
        <w:ind w:firstLine="708"/>
        <w:rPr>
          <w:lang w:val="ru-RU"/>
        </w:rPr>
      </w:pPr>
      <w:r w:rsidRPr="009C2EC8">
        <w:rPr>
          <w:lang w:val="ru-RU"/>
        </w:rPr>
        <w:t>Музыка военных лет сочетал</w:t>
      </w:r>
      <w:r w:rsidR="00904CC8">
        <w:rPr>
          <w:lang w:val="ru-RU"/>
        </w:rPr>
        <w:t>а</w:t>
      </w:r>
      <w:r w:rsidRPr="009C2EC8">
        <w:rPr>
          <w:lang w:val="ru-RU"/>
        </w:rPr>
        <w:t xml:space="preserve"> в себе высокое искусство и народную простоту. С одной стороны, создавались сложные симфонические произведения, с другой — песни, которые пели в окопах и тылу.  </w:t>
      </w:r>
    </w:p>
    <w:p w:rsidR="009C2EC8" w:rsidRPr="009C2EC8" w:rsidRDefault="009C2EC8" w:rsidP="00904CC8">
      <w:pPr>
        <w:ind w:firstLine="708"/>
        <w:rPr>
          <w:lang w:val="ru-RU"/>
        </w:rPr>
      </w:pPr>
      <w:r w:rsidRPr="009C2EC8">
        <w:rPr>
          <w:lang w:val="ru-RU"/>
        </w:rPr>
        <w:t>24 июня 1941 года, всего через два дня после начала войны, в газетах было опубликовано стихотворение Василия Лебедева-Кумача «Священная война». Уже на следующий день Александр Александров написал к нему музыку, и песня стала гимном сопротивления. Другие популярные песни — «Катюша», «В землянке», «Т</w:t>
      </w:r>
      <w:r w:rsidR="00904CC8">
        <w:rPr>
          <w:lang w:val="ru-RU"/>
        </w:rPr>
        <w:t>ё</w:t>
      </w:r>
      <w:r w:rsidRPr="009C2EC8">
        <w:rPr>
          <w:lang w:val="ru-RU"/>
        </w:rPr>
        <w:t xml:space="preserve">мная ночь» — звучали на фронте и в тылу, объединяя людей.  </w:t>
      </w:r>
    </w:p>
    <w:p w:rsidR="009C2EC8" w:rsidRPr="009C2EC8" w:rsidRDefault="009C2EC8" w:rsidP="00904CC8">
      <w:pPr>
        <w:ind w:firstLine="708"/>
        <w:rPr>
          <w:lang w:val="ru-RU"/>
        </w:rPr>
      </w:pPr>
      <w:r w:rsidRPr="009C2EC8">
        <w:rPr>
          <w:lang w:val="ru-RU"/>
        </w:rPr>
        <w:t>Особое место занимает Седьмая («Ленинградская») симфония Дмитрия Шостаковича, написанная в осажд</w:t>
      </w:r>
      <w:r w:rsidR="00904CC8">
        <w:rPr>
          <w:lang w:val="ru-RU"/>
        </w:rPr>
        <w:t>ё</w:t>
      </w:r>
      <w:r w:rsidRPr="009C2EC8">
        <w:rPr>
          <w:lang w:val="ru-RU"/>
        </w:rPr>
        <w:t>нном городе. Е</w:t>
      </w:r>
      <w:r w:rsidR="00904CC8">
        <w:rPr>
          <w:lang w:val="ru-RU"/>
        </w:rPr>
        <w:t>ё</w:t>
      </w:r>
      <w:r w:rsidRPr="009C2EC8">
        <w:rPr>
          <w:lang w:val="ru-RU"/>
        </w:rPr>
        <w:t xml:space="preserve"> исполнение в блокадном Ленинграде 9 августа 1942 года стало не только культурным, но и политическим событием, показавшим миру, что город жив и сражается.  </w:t>
      </w:r>
    </w:p>
    <w:p w:rsidR="009C2EC8" w:rsidRPr="009C2EC8" w:rsidRDefault="009C2EC8" w:rsidP="009C2EC8">
      <w:pPr>
        <w:rPr>
          <w:lang w:val="ru-RU"/>
        </w:rPr>
      </w:pPr>
    </w:p>
    <w:p w:rsidR="0046603B" w:rsidRPr="0046603B" w:rsidRDefault="0046603B" w:rsidP="0046603B">
      <w:pPr>
        <w:rPr>
          <w:lang w:val="ru-RU"/>
        </w:rPr>
      </w:pPr>
      <w:r w:rsidRPr="0046603B">
        <w:rPr>
          <w:lang w:val="ru-RU"/>
        </w:rPr>
        <w:t>Театр: спектакли под обстрелами</w:t>
      </w:r>
    </w:p>
    <w:p w:rsidR="0046603B" w:rsidRPr="0046603B" w:rsidRDefault="0046603B" w:rsidP="0046603B">
      <w:pPr>
        <w:ind w:firstLine="708"/>
        <w:rPr>
          <w:lang w:val="ru-RU"/>
        </w:rPr>
      </w:pPr>
      <w:r w:rsidRPr="0046603B">
        <w:rPr>
          <w:lang w:val="ru-RU"/>
        </w:rPr>
        <w:t>В годы войны театральное искусство стало неотъемлемой частью фронтовой жизни. Уже в первые месяцы войны были сформированы фронтовые театральные бригады, которые выступали перед бойцами на передовой, в госпиталях, на призывных пунктах. В их состав входили ведущие акт</w:t>
      </w:r>
      <w:r>
        <w:rPr>
          <w:lang w:val="ru-RU"/>
        </w:rPr>
        <w:t>ё</w:t>
      </w:r>
      <w:r w:rsidRPr="0046603B">
        <w:rPr>
          <w:lang w:val="ru-RU"/>
        </w:rPr>
        <w:t>ры московских и ленинградских театров, в том числе звезды МХАТа, Малого театра, Театра им. Вахтангова.</w:t>
      </w:r>
    </w:p>
    <w:p w:rsidR="0046603B" w:rsidRPr="0046603B" w:rsidRDefault="0046603B" w:rsidP="0046603B">
      <w:pPr>
        <w:ind w:firstLine="708"/>
        <w:rPr>
          <w:lang w:val="ru-RU"/>
        </w:rPr>
      </w:pPr>
    </w:p>
    <w:p w:rsidR="0046603B" w:rsidRDefault="0046603B" w:rsidP="0046603B">
      <w:pPr>
        <w:ind w:firstLine="708"/>
        <w:rPr>
          <w:lang w:val="ru-RU"/>
        </w:rPr>
      </w:pPr>
      <w:r w:rsidRPr="0046603B">
        <w:rPr>
          <w:lang w:val="ru-RU"/>
        </w:rPr>
        <w:lastRenderedPageBreak/>
        <w:t>Особенности фронтовых выступлений:</w:t>
      </w:r>
    </w:p>
    <w:p w:rsidR="0046603B" w:rsidRDefault="0046603B" w:rsidP="0046603B">
      <w:pPr>
        <w:pStyle w:val="a6"/>
        <w:numPr>
          <w:ilvl w:val="0"/>
          <w:numId w:val="5"/>
        </w:numPr>
        <w:rPr>
          <w:lang w:val="ru-RU"/>
        </w:rPr>
      </w:pPr>
      <w:r w:rsidRPr="0046603B">
        <w:rPr>
          <w:lang w:val="ru-RU"/>
        </w:rPr>
        <w:t>Мобильность — спектакли играли в землянках, полевых госпиталях, на открытых площадках.</w:t>
      </w:r>
    </w:p>
    <w:p w:rsidR="0046603B" w:rsidRDefault="0046603B" w:rsidP="0046603B">
      <w:pPr>
        <w:pStyle w:val="a6"/>
        <w:numPr>
          <w:ilvl w:val="0"/>
          <w:numId w:val="5"/>
        </w:numPr>
        <w:rPr>
          <w:lang w:val="ru-RU"/>
        </w:rPr>
      </w:pPr>
      <w:r w:rsidRPr="0046603B">
        <w:rPr>
          <w:lang w:val="ru-RU"/>
        </w:rPr>
        <w:t>Короткий формат — ставили одноактные пьесы, концертные программы, скетчи.</w:t>
      </w:r>
    </w:p>
    <w:p w:rsidR="0046603B" w:rsidRPr="0046603B" w:rsidRDefault="0046603B" w:rsidP="0046603B">
      <w:pPr>
        <w:pStyle w:val="a6"/>
        <w:numPr>
          <w:ilvl w:val="0"/>
          <w:numId w:val="5"/>
        </w:numPr>
        <w:rPr>
          <w:lang w:val="ru-RU"/>
        </w:rPr>
      </w:pPr>
      <w:r w:rsidRPr="0046603B">
        <w:rPr>
          <w:lang w:val="ru-RU"/>
        </w:rPr>
        <w:t>Репертуар — классика (Чехов, Гоголь) для поддержания духа и сатирические миниатюры для поднятия настроения.</w:t>
      </w:r>
    </w:p>
    <w:p w:rsidR="0046603B" w:rsidRDefault="0046603B" w:rsidP="0046603B">
      <w:pPr>
        <w:ind w:firstLine="708"/>
        <w:rPr>
          <w:lang w:val="ru-RU"/>
        </w:rPr>
      </w:pPr>
      <w:r w:rsidRPr="0046603B">
        <w:rPr>
          <w:lang w:val="ru-RU"/>
        </w:rPr>
        <w:t>Легендарные театральные коллективы:</w:t>
      </w:r>
    </w:p>
    <w:p w:rsidR="0046603B" w:rsidRDefault="0046603B" w:rsidP="0046603B">
      <w:pPr>
        <w:pStyle w:val="a6"/>
        <w:numPr>
          <w:ilvl w:val="0"/>
          <w:numId w:val="6"/>
        </w:numPr>
        <w:rPr>
          <w:lang w:val="ru-RU"/>
        </w:rPr>
      </w:pPr>
      <w:r w:rsidRPr="0046603B">
        <w:rPr>
          <w:lang w:val="ru-RU"/>
        </w:rPr>
        <w:t>Ленинградский Блокадный театр — единственный, работавший в осажд</w:t>
      </w:r>
      <w:r>
        <w:rPr>
          <w:lang w:val="ru-RU"/>
        </w:rPr>
        <w:t>ё</w:t>
      </w:r>
      <w:r w:rsidRPr="0046603B">
        <w:rPr>
          <w:lang w:val="ru-RU"/>
        </w:rPr>
        <w:t>нном городе. Акт</w:t>
      </w:r>
      <w:r>
        <w:rPr>
          <w:lang w:val="ru-RU"/>
        </w:rPr>
        <w:t>ё</w:t>
      </w:r>
      <w:r w:rsidRPr="0046603B">
        <w:rPr>
          <w:lang w:val="ru-RU"/>
        </w:rPr>
        <w:t>ры, сами голодающие, играли спектакли при свечах, под артобстрелами.</w:t>
      </w:r>
    </w:p>
    <w:p w:rsidR="0046603B" w:rsidRDefault="0046603B" w:rsidP="0046603B">
      <w:pPr>
        <w:pStyle w:val="a6"/>
        <w:numPr>
          <w:ilvl w:val="0"/>
          <w:numId w:val="6"/>
        </w:numPr>
        <w:rPr>
          <w:lang w:val="ru-RU"/>
        </w:rPr>
      </w:pPr>
      <w:r w:rsidRPr="0046603B">
        <w:rPr>
          <w:lang w:val="ru-RU"/>
        </w:rPr>
        <w:t>Фронтовой театр ВТО (Всероссийского театрального общества) — дал более 1,5 тысяч выступлений за войну.</w:t>
      </w:r>
    </w:p>
    <w:p w:rsidR="0046603B" w:rsidRDefault="0046603B" w:rsidP="0046603B">
      <w:pPr>
        <w:pStyle w:val="a6"/>
        <w:numPr>
          <w:ilvl w:val="0"/>
          <w:numId w:val="6"/>
        </w:numPr>
        <w:rPr>
          <w:lang w:val="ru-RU"/>
        </w:rPr>
      </w:pPr>
      <w:r w:rsidRPr="0046603B">
        <w:rPr>
          <w:lang w:val="ru-RU"/>
        </w:rPr>
        <w:t>Ансамбль песни и пляски под руководством И. О. Дунаевского — объездил все фронты с концертами.</w:t>
      </w:r>
      <w:r>
        <w:rPr>
          <w:lang w:val="ru-RU"/>
        </w:rPr>
        <w:t xml:space="preserve"> </w:t>
      </w:r>
    </w:p>
    <w:p w:rsidR="0046603B" w:rsidRDefault="0046603B" w:rsidP="0046603B">
      <w:pPr>
        <w:rPr>
          <w:lang w:val="ru-RU"/>
        </w:rPr>
      </w:pPr>
    </w:p>
    <w:p w:rsidR="0046603B" w:rsidRPr="0046603B" w:rsidRDefault="0046603B" w:rsidP="0046603B">
      <w:pPr>
        <w:rPr>
          <w:lang w:val="ru-RU"/>
        </w:rPr>
      </w:pPr>
      <w:r w:rsidRPr="0046603B">
        <w:rPr>
          <w:lang w:val="ru-RU"/>
        </w:rPr>
        <w:t>Кинематограф: хроника, пропаганда, художественные фильмы</w:t>
      </w:r>
    </w:p>
    <w:p w:rsidR="00C6337C" w:rsidRPr="00C6337C" w:rsidRDefault="00C6337C" w:rsidP="00C6337C">
      <w:pPr>
        <w:ind w:firstLine="708"/>
        <w:rPr>
          <w:lang w:val="ru-RU"/>
        </w:rPr>
      </w:pPr>
      <w:r w:rsidRPr="00C6337C">
        <w:rPr>
          <w:lang w:val="ru-RU"/>
        </w:rPr>
        <w:t>Кинематограф военных лет развивался в тр</w:t>
      </w:r>
      <w:r>
        <w:rPr>
          <w:lang w:val="ru-RU"/>
        </w:rPr>
        <w:t>ё</w:t>
      </w:r>
      <w:r w:rsidRPr="00C6337C">
        <w:rPr>
          <w:lang w:val="ru-RU"/>
        </w:rPr>
        <w:t>х основных направлениях. Документальное кино стало важнейшим источником информации о реальном положении дел на фронте. Кинооператоры, рискуя жизнью, снимали боевые действия непосредственно на передовой. Фильм "Разгром немецких войск под Москвой", созданный в 1942 году, не только запечатлел первую крупную победу Красной армии, но и получил признание за рубежом, удостоившись премии "Оскар". Не менее значимой была лента "Ленинград в борьбе", показывающая жизнь осажд</w:t>
      </w:r>
      <w:r>
        <w:rPr>
          <w:lang w:val="ru-RU"/>
        </w:rPr>
        <w:t>ё</w:t>
      </w:r>
      <w:r w:rsidRPr="00C6337C">
        <w:rPr>
          <w:lang w:val="ru-RU"/>
        </w:rPr>
        <w:t>нного города.</w:t>
      </w:r>
    </w:p>
    <w:p w:rsidR="00C6337C" w:rsidRDefault="00C6337C" w:rsidP="00C6337C">
      <w:pPr>
        <w:ind w:firstLine="708"/>
        <w:rPr>
          <w:lang w:val="ru-RU"/>
        </w:rPr>
      </w:pPr>
      <w:r w:rsidRPr="00C6337C">
        <w:rPr>
          <w:lang w:val="ru-RU"/>
        </w:rPr>
        <w:t>Художественное кино, несмотря на эвакуацию основных киностудий в Алма-Ату и Ташкент, продолжало снимать полнометражные картины. Фильм "Два бойца" с Марком Бернесом в главной роли стал настоящим народным хитом, а песня "Т</w:t>
      </w:r>
      <w:r>
        <w:rPr>
          <w:lang w:val="ru-RU"/>
        </w:rPr>
        <w:t>ё</w:t>
      </w:r>
      <w:r w:rsidRPr="00C6337C">
        <w:rPr>
          <w:lang w:val="ru-RU"/>
        </w:rPr>
        <w:t>мная ночь" из этой картины обрела самостоятельную популярность. Картина "Радуга" рассказывала о борьбе партизан на оккупированных территориях и отличалась необычной для того времени жест</w:t>
      </w:r>
      <w:r>
        <w:rPr>
          <w:lang w:val="ru-RU"/>
        </w:rPr>
        <w:t>о</w:t>
      </w:r>
      <w:r w:rsidRPr="00C6337C">
        <w:rPr>
          <w:lang w:val="ru-RU"/>
        </w:rPr>
        <w:t>костью в изображении войны. Экранизация повести Симонова "Жди меня" трогала сердца зрителей историей любви и верности.</w:t>
      </w:r>
    </w:p>
    <w:p w:rsidR="009C2EC8" w:rsidRDefault="00C6337C" w:rsidP="00C6337C">
      <w:pPr>
        <w:ind w:firstLine="708"/>
        <w:rPr>
          <w:lang w:val="ru-RU"/>
        </w:rPr>
      </w:pPr>
      <w:r w:rsidRPr="00C6337C">
        <w:rPr>
          <w:lang w:val="ru-RU"/>
        </w:rPr>
        <w:lastRenderedPageBreak/>
        <w:t>Даже анимация не осталась в стороне от военной тематики. Сатирические мультфильмы, такие как "</w:t>
      </w:r>
      <w:proofErr w:type="spellStart"/>
      <w:r w:rsidRPr="00C6337C">
        <w:rPr>
          <w:lang w:val="ru-RU"/>
        </w:rPr>
        <w:t>Киноцирк</w:t>
      </w:r>
      <w:proofErr w:type="spellEnd"/>
      <w:r w:rsidRPr="00C6337C">
        <w:rPr>
          <w:lang w:val="ru-RU"/>
        </w:rPr>
        <w:t>", высмеивали Гитлера и его союзников, а "Сказка о царе Салтане" напоминала о культурных традициях, которые необходимо было защищать.</w:t>
      </w:r>
    </w:p>
    <w:p w:rsidR="00C6337C" w:rsidRPr="009C2EC8" w:rsidRDefault="00C6337C" w:rsidP="00C6337C">
      <w:pPr>
        <w:ind w:firstLine="708"/>
        <w:rPr>
          <w:lang w:val="ru-RU"/>
        </w:rPr>
      </w:pPr>
      <w:bookmarkStart w:id="0" w:name="_GoBack"/>
      <w:bookmarkEnd w:id="0"/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Заключение  </w:t>
      </w:r>
    </w:p>
    <w:p w:rsidR="009C2EC8" w:rsidRPr="009C2EC8" w:rsidRDefault="009C2EC8" w:rsidP="00904CC8">
      <w:pPr>
        <w:ind w:firstLine="708"/>
        <w:rPr>
          <w:lang w:val="ru-RU"/>
        </w:rPr>
      </w:pPr>
      <w:r w:rsidRPr="009C2EC8">
        <w:rPr>
          <w:lang w:val="ru-RU"/>
        </w:rPr>
        <w:t xml:space="preserve">Искусство 1941–1945 годов — это уникальное явление в мировой культуре. Созданное в условиях невероятных лишений, оно не только сохранило свою эстетическую ценность, но и приобрело огромное историческое и нравственное значение.  </w:t>
      </w:r>
    </w:p>
    <w:p w:rsidR="009C2EC8" w:rsidRPr="009C2EC8" w:rsidRDefault="009C2EC8" w:rsidP="00904CC8">
      <w:pPr>
        <w:ind w:firstLine="708"/>
        <w:rPr>
          <w:lang w:val="ru-RU"/>
        </w:rPr>
      </w:pPr>
      <w:r w:rsidRPr="009C2EC8">
        <w:rPr>
          <w:lang w:val="ru-RU"/>
        </w:rPr>
        <w:t xml:space="preserve">Сегодня эти произведения позволяют нам почувствовать пульс той эпохи, понять, как люди находили в себе силы сопротивляться. Плакаты, песни, стихи и фильмы военных лет стали частью нашей коллективной памяти, напоминая о том, что искусство может быть не менее важным для победы, чем оружие.  </w:t>
      </w:r>
    </w:p>
    <w:p w:rsidR="009C2EC8" w:rsidRPr="009C2EC8" w:rsidRDefault="00904CC8" w:rsidP="009C2EC8">
      <w:pPr>
        <w:rPr>
          <w:lang w:val="ru-RU"/>
        </w:rPr>
      </w:pPr>
      <w:r>
        <w:rPr>
          <w:lang w:val="ru-RU"/>
        </w:rPr>
        <w:tab/>
      </w:r>
      <w:r w:rsidR="009C2EC8" w:rsidRPr="009C2EC8">
        <w:rPr>
          <w:lang w:val="ru-RU"/>
        </w:rPr>
        <w:t>Творчество тех лет доказало: даже в самые т</w:t>
      </w:r>
      <w:r>
        <w:rPr>
          <w:lang w:val="ru-RU"/>
        </w:rPr>
        <w:t>ё</w:t>
      </w:r>
      <w:r w:rsidR="009C2EC8" w:rsidRPr="009C2EC8">
        <w:rPr>
          <w:lang w:val="ru-RU"/>
        </w:rPr>
        <w:t>мные времена культура способна сохранять человеческое достоинство, веру в будущее и любовь к жизни. Именно поэтому оно оста</w:t>
      </w:r>
      <w:r>
        <w:rPr>
          <w:lang w:val="ru-RU"/>
        </w:rPr>
        <w:t>ё</w:t>
      </w:r>
      <w:r w:rsidR="009C2EC8" w:rsidRPr="009C2EC8">
        <w:rPr>
          <w:lang w:val="ru-RU"/>
        </w:rPr>
        <w:t xml:space="preserve">тся актуальным и через десятилетия после окончания войны.  </w:t>
      </w:r>
    </w:p>
    <w:p w:rsidR="009C2EC8" w:rsidRPr="009C2EC8" w:rsidRDefault="009C2EC8" w:rsidP="009C2EC8">
      <w:pPr>
        <w:rPr>
          <w:lang w:val="ru-RU"/>
        </w:rPr>
      </w:pP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---  </w:t>
      </w: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 Дополнительные материалы для презентации  </w:t>
      </w:r>
    </w:p>
    <w:p w:rsidR="009C2EC8" w:rsidRPr="009C2EC8" w:rsidRDefault="009C2EC8" w:rsidP="009C2EC8">
      <w:pPr>
        <w:rPr>
          <w:lang w:val="ru-RU"/>
        </w:rPr>
      </w:pP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Литература:  </w:t>
      </w: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- Стихотворение «Жди меня» К. Симонова  </w:t>
      </w: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- Отрывки из «Василия Теркина» А. Твардовского  </w:t>
      </w: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- Фотография О. Берггольц у микрофона в блокадном Ленинграде  </w:t>
      </w:r>
    </w:p>
    <w:p w:rsidR="009C2EC8" w:rsidRDefault="00A378F2" w:rsidP="009C2EC8">
      <w:pPr>
        <w:rPr>
          <w:lang w:val="ru-RU"/>
        </w:rPr>
      </w:pPr>
      <w:r w:rsidRPr="00A378F2">
        <w:rPr>
          <w:lang w:val="ru-RU"/>
        </w:rPr>
        <w:t>Живопись</w:t>
      </w:r>
      <w:r>
        <w:rPr>
          <w:lang w:val="ru-RU"/>
        </w:rPr>
        <w:t>:</w:t>
      </w:r>
    </w:p>
    <w:p w:rsidR="00A378F2" w:rsidRPr="00A378F2" w:rsidRDefault="00A378F2" w:rsidP="00A378F2">
      <w:pPr>
        <w:rPr>
          <w:lang w:val="ru-RU"/>
        </w:rPr>
      </w:pPr>
      <w:r w:rsidRPr="00A378F2">
        <w:rPr>
          <w:lang w:val="ru-RU"/>
        </w:rPr>
        <w:t>- Графическая серия «Сталинград» Н. Жукова</w:t>
      </w:r>
    </w:p>
    <w:p w:rsidR="00A378F2" w:rsidRPr="00A378F2" w:rsidRDefault="00A378F2" w:rsidP="00A378F2">
      <w:pPr>
        <w:rPr>
          <w:lang w:val="ru-RU"/>
        </w:rPr>
      </w:pPr>
      <w:r w:rsidRPr="00A378F2">
        <w:rPr>
          <w:lang w:val="ru-RU"/>
        </w:rPr>
        <w:lastRenderedPageBreak/>
        <w:t xml:space="preserve">- Сравнение двух подходов: «Оборона Севастополя» Дейнеки и «Фашист пролетел» </w:t>
      </w:r>
      <w:proofErr w:type="spellStart"/>
      <w:r w:rsidRPr="00A378F2">
        <w:rPr>
          <w:lang w:val="ru-RU"/>
        </w:rPr>
        <w:t>Пластова</w:t>
      </w:r>
      <w:proofErr w:type="spellEnd"/>
    </w:p>
    <w:p w:rsidR="00A378F2" w:rsidRPr="009C2EC8" w:rsidRDefault="00A378F2" w:rsidP="00A378F2">
      <w:pPr>
        <w:rPr>
          <w:lang w:val="ru-RU"/>
        </w:rPr>
      </w:pPr>
      <w:r w:rsidRPr="00A378F2">
        <w:rPr>
          <w:lang w:val="ru-RU"/>
        </w:rPr>
        <w:t>- Эскизы блокадных зарисовок В. Пакулина</w:t>
      </w:r>
    </w:p>
    <w:p w:rsidR="009C2EC8" w:rsidRPr="009C2EC8" w:rsidRDefault="00A378F2" w:rsidP="009C2EC8">
      <w:pPr>
        <w:rPr>
          <w:lang w:val="ru-RU"/>
        </w:rPr>
      </w:pPr>
      <w:r>
        <w:rPr>
          <w:lang w:val="ru-RU"/>
        </w:rPr>
        <w:t xml:space="preserve">Карикатуры </w:t>
      </w:r>
      <w:r w:rsidR="009C2EC8" w:rsidRPr="009C2EC8">
        <w:rPr>
          <w:lang w:val="ru-RU"/>
        </w:rPr>
        <w:t xml:space="preserve">и плакаты:  </w:t>
      </w:r>
    </w:p>
    <w:p w:rsidR="00A045E2" w:rsidRDefault="009C2EC8" w:rsidP="00A378F2">
      <w:pPr>
        <w:rPr>
          <w:lang w:val="ru-RU"/>
        </w:rPr>
      </w:pPr>
      <w:r w:rsidRPr="009C2EC8">
        <w:rPr>
          <w:lang w:val="ru-RU"/>
        </w:rPr>
        <w:t xml:space="preserve">- Плакат «Родина-мать </w:t>
      </w:r>
      <w:proofErr w:type="spellStart"/>
      <w:r w:rsidRPr="009C2EC8">
        <w:rPr>
          <w:lang w:val="ru-RU"/>
        </w:rPr>
        <w:t>зовет</w:t>
      </w:r>
      <w:proofErr w:type="spellEnd"/>
      <w:r w:rsidRPr="009C2EC8">
        <w:rPr>
          <w:lang w:val="ru-RU"/>
        </w:rPr>
        <w:t xml:space="preserve">!» И. Тоидзе  </w:t>
      </w:r>
    </w:p>
    <w:p w:rsidR="00A378F2" w:rsidRPr="00A378F2" w:rsidRDefault="00A045E2" w:rsidP="00A378F2">
      <w:pPr>
        <w:rPr>
          <w:lang w:val="ru-RU"/>
        </w:rPr>
      </w:pPr>
      <w:r>
        <w:rPr>
          <w:lang w:val="ru-RU"/>
        </w:rPr>
        <w:t xml:space="preserve">- </w:t>
      </w:r>
      <w:r w:rsidRPr="00A045E2">
        <w:rPr>
          <w:lang w:val="ru-RU"/>
        </w:rPr>
        <w:t>Карикатуры Кукрыниксов с элементами экспрессионизма</w:t>
      </w:r>
      <w:r w:rsidR="009C2EC8" w:rsidRPr="009C2EC8">
        <w:rPr>
          <w:lang w:val="ru-RU"/>
        </w:rPr>
        <w:t xml:space="preserve"> </w:t>
      </w:r>
    </w:p>
    <w:p w:rsidR="00A378F2" w:rsidRPr="00A378F2" w:rsidRDefault="00A378F2" w:rsidP="00A378F2">
      <w:pPr>
        <w:rPr>
          <w:lang w:val="ru-RU"/>
        </w:rPr>
      </w:pPr>
      <w:r>
        <w:rPr>
          <w:lang w:val="ru-RU"/>
        </w:rPr>
        <w:t xml:space="preserve">- </w:t>
      </w:r>
      <w:r w:rsidRPr="00A378F2">
        <w:rPr>
          <w:lang w:val="ru-RU"/>
        </w:rPr>
        <w:t>Эскизы «Окон ТАСС» с текстами Маршака</w:t>
      </w:r>
    </w:p>
    <w:p w:rsidR="00A378F2" w:rsidRPr="00A378F2" w:rsidRDefault="00A378F2" w:rsidP="00A378F2">
      <w:pPr>
        <w:rPr>
          <w:lang w:val="ru-RU"/>
        </w:rPr>
      </w:pPr>
      <w:r>
        <w:rPr>
          <w:lang w:val="ru-RU"/>
        </w:rPr>
        <w:t xml:space="preserve">- </w:t>
      </w:r>
      <w:r w:rsidRPr="00A378F2">
        <w:rPr>
          <w:lang w:val="ru-RU"/>
        </w:rPr>
        <w:t>Серия карикатур «Гитлер и его подручные» Б. Ефимова</w:t>
      </w:r>
    </w:p>
    <w:p w:rsidR="00A378F2" w:rsidRPr="009C2EC8" w:rsidRDefault="00A378F2" w:rsidP="00A378F2">
      <w:pPr>
        <w:rPr>
          <w:lang w:val="ru-RU"/>
        </w:rPr>
      </w:pPr>
      <w:r>
        <w:rPr>
          <w:lang w:val="ru-RU"/>
        </w:rPr>
        <w:t xml:space="preserve">- </w:t>
      </w:r>
      <w:r w:rsidRPr="00A378F2">
        <w:rPr>
          <w:lang w:val="ru-RU"/>
        </w:rPr>
        <w:t>Фотографии мастерской «Боевого карандаша» в блокадном Ленинграде</w:t>
      </w:r>
    </w:p>
    <w:p w:rsidR="00A378F2" w:rsidRDefault="00A378F2" w:rsidP="009C2EC8">
      <w:pPr>
        <w:rPr>
          <w:lang w:val="ru-RU"/>
        </w:rPr>
      </w:pP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Музыка:  </w:t>
      </w: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- Аудиозапись «Священная война» в исполнении </w:t>
      </w:r>
      <w:proofErr w:type="spellStart"/>
      <w:r w:rsidRPr="009C2EC8">
        <w:rPr>
          <w:lang w:val="ru-RU"/>
        </w:rPr>
        <w:t>Краснознаменного</w:t>
      </w:r>
      <w:proofErr w:type="spellEnd"/>
      <w:r w:rsidRPr="009C2EC8">
        <w:rPr>
          <w:lang w:val="ru-RU"/>
        </w:rPr>
        <w:t xml:space="preserve"> ансамбля  </w:t>
      </w: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- Фрагмент Седьмой симфонии Шостаковича  </w:t>
      </w: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>- Кадры из фильма «Два бойца» с песней «</w:t>
      </w:r>
      <w:proofErr w:type="spellStart"/>
      <w:r w:rsidRPr="009C2EC8">
        <w:rPr>
          <w:lang w:val="ru-RU"/>
        </w:rPr>
        <w:t>Темная</w:t>
      </w:r>
      <w:proofErr w:type="spellEnd"/>
      <w:r w:rsidRPr="009C2EC8">
        <w:rPr>
          <w:lang w:val="ru-RU"/>
        </w:rPr>
        <w:t xml:space="preserve"> ночь»  </w:t>
      </w:r>
    </w:p>
    <w:p w:rsidR="009C2EC8" w:rsidRPr="009C2EC8" w:rsidRDefault="009C2EC8" w:rsidP="009C2EC8">
      <w:pPr>
        <w:rPr>
          <w:lang w:val="ru-RU"/>
        </w:rPr>
      </w:pP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Кино и театр:  </w:t>
      </w: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- Кадры из документального фильма «Разгром немецких войск под Москвой»  </w:t>
      </w:r>
    </w:p>
    <w:p w:rsidR="009C2EC8" w:rsidRPr="009C2EC8" w:rsidRDefault="009C2EC8" w:rsidP="009C2EC8">
      <w:pPr>
        <w:rPr>
          <w:lang w:val="ru-RU"/>
        </w:rPr>
      </w:pPr>
      <w:r w:rsidRPr="009C2EC8">
        <w:rPr>
          <w:lang w:val="ru-RU"/>
        </w:rPr>
        <w:t xml:space="preserve">- Фотографии фронтовых театральных бригад  </w:t>
      </w:r>
    </w:p>
    <w:p w:rsidR="008E0858" w:rsidRDefault="009C2EC8" w:rsidP="009C2EC8">
      <w:pPr>
        <w:rPr>
          <w:lang w:val="ru-RU"/>
        </w:rPr>
      </w:pPr>
      <w:r w:rsidRPr="009C2EC8">
        <w:rPr>
          <w:lang w:val="ru-RU"/>
        </w:rPr>
        <w:t xml:space="preserve">- Афиши военных спектаклей  </w:t>
      </w:r>
    </w:p>
    <w:p w:rsidR="00D448C2" w:rsidRPr="00D448C2" w:rsidRDefault="00D448C2" w:rsidP="00D448C2">
      <w:pPr>
        <w:rPr>
          <w:lang w:val="ru-RU"/>
        </w:rPr>
      </w:pPr>
      <w:r>
        <w:rPr>
          <w:lang w:val="ru-RU"/>
        </w:rPr>
        <w:t xml:space="preserve">- </w:t>
      </w:r>
      <w:r w:rsidRPr="00D448C2">
        <w:rPr>
          <w:lang w:val="ru-RU"/>
        </w:rPr>
        <w:t xml:space="preserve">Фото: </w:t>
      </w:r>
      <w:proofErr w:type="spellStart"/>
      <w:r w:rsidRPr="00D448C2">
        <w:rPr>
          <w:lang w:val="ru-RU"/>
        </w:rPr>
        <w:t>Актеры</w:t>
      </w:r>
      <w:proofErr w:type="spellEnd"/>
      <w:r w:rsidRPr="00D448C2">
        <w:rPr>
          <w:lang w:val="ru-RU"/>
        </w:rPr>
        <w:t xml:space="preserve"> Ленинградского Блокадного театра (1942)</w:t>
      </w:r>
    </w:p>
    <w:p w:rsidR="00D448C2" w:rsidRPr="00D448C2" w:rsidRDefault="00D448C2" w:rsidP="00D448C2">
      <w:pPr>
        <w:rPr>
          <w:lang w:val="ru-RU"/>
        </w:rPr>
      </w:pPr>
      <w:r>
        <w:rPr>
          <w:lang w:val="ru-RU"/>
        </w:rPr>
        <w:t xml:space="preserve">- </w:t>
      </w:r>
      <w:r w:rsidRPr="00D448C2">
        <w:rPr>
          <w:lang w:val="ru-RU"/>
        </w:rPr>
        <w:t>Кадр из фильма «Два бойца» — сцена с песней «</w:t>
      </w:r>
      <w:proofErr w:type="spellStart"/>
      <w:r w:rsidRPr="00D448C2">
        <w:rPr>
          <w:lang w:val="ru-RU"/>
        </w:rPr>
        <w:t>Темная</w:t>
      </w:r>
      <w:proofErr w:type="spellEnd"/>
      <w:r w:rsidRPr="00D448C2">
        <w:rPr>
          <w:lang w:val="ru-RU"/>
        </w:rPr>
        <w:t xml:space="preserve"> ночь»</w:t>
      </w:r>
    </w:p>
    <w:p w:rsidR="00D448C2" w:rsidRPr="00D448C2" w:rsidRDefault="00D448C2" w:rsidP="00D448C2">
      <w:pPr>
        <w:rPr>
          <w:lang w:val="ru-RU"/>
        </w:rPr>
      </w:pPr>
      <w:r>
        <w:rPr>
          <w:lang w:val="ru-RU"/>
        </w:rPr>
        <w:t xml:space="preserve">- </w:t>
      </w:r>
      <w:r w:rsidRPr="00D448C2">
        <w:rPr>
          <w:lang w:val="ru-RU"/>
        </w:rPr>
        <w:t>Афиша кинокартины «Радуга» (1943)</w:t>
      </w:r>
    </w:p>
    <w:p w:rsidR="00D448C2" w:rsidRPr="009C2EC8" w:rsidRDefault="00D448C2" w:rsidP="00D448C2">
      <w:pPr>
        <w:rPr>
          <w:lang w:val="ru-RU"/>
        </w:rPr>
      </w:pPr>
      <w:r>
        <w:rPr>
          <w:lang w:val="ru-RU"/>
        </w:rPr>
        <w:t xml:space="preserve">- </w:t>
      </w:r>
      <w:r w:rsidRPr="00D448C2">
        <w:rPr>
          <w:lang w:val="ru-RU"/>
        </w:rPr>
        <w:t>Рисунки из фронтовых зарисовок театральных выступлений</w:t>
      </w:r>
    </w:p>
    <w:sectPr w:rsidR="00D448C2" w:rsidRPr="009C2E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560A3"/>
    <w:multiLevelType w:val="hybridMultilevel"/>
    <w:tmpl w:val="2A7AE8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C7CF7"/>
    <w:multiLevelType w:val="hybridMultilevel"/>
    <w:tmpl w:val="BBC2849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EC555C"/>
    <w:multiLevelType w:val="hybridMultilevel"/>
    <w:tmpl w:val="FB6274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605729"/>
    <w:multiLevelType w:val="hybridMultilevel"/>
    <w:tmpl w:val="FECEB9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C00250E"/>
    <w:multiLevelType w:val="hybridMultilevel"/>
    <w:tmpl w:val="6EB44F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9320375"/>
    <w:multiLevelType w:val="hybridMultilevel"/>
    <w:tmpl w:val="A7E0BD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EC8"/>
    <w:rsid w:val="001C19EF"/>
    <w:rsid w:val="0046603B"/>
    <w:rsid w:val="0071143B"/>
    <w:rsid w:val="008E0858"/>
    <w:rsid w:val="00904CC8"/>
    <w:rsid w:val="009C2EC8"/>
    <w:rsid w:val="00A045E2"/>
    <w:rsid w:val="00A378F2"/>
    <w:rsid w:val="00C6337C"/>
    <w:rsid w:val="00D42E5C"/>
    <w:rsid w:val="00D448C2"/>
    <w:rsid w:val="00D9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7353B"/>
  <w15:chartTrackingRefBased/>
  <w15:docId w15:val="{760807DC-7430-4840-B6F0-04011FDB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52C"/>
    <w:pPr>
      <w:spacing w:after="200" w:line="276" w:lineRule="auto"/>
    </w:pPr>
    <w:rPr>
      <w:rFonts w:ascii="Times New Roman" w:hAnsi="Times New Roman"/>
      <w:sz w:val="28"/>
      <w:lang w:val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autoRedefine/>
    <w:qFormat/>
    <w:rsid w:val="00D42E5C"/>
    <w:pPr>
      <w:spacing w:after="0"/>
    </w:pPr>
  </w:style>
  <w:style w:type="character" w:customStyle="1" w:styleId="10">
    <w:name w:val="Стиль1 Знак"/>
    <w:basedOn w:val="a0"/>
    <w:link w:val="1"/>
    <w:rsid w:val="00D42E5C"/>
    <w:rPr>
      <w:rFonts w:ascii="Times New Roman" w:hAnsi="Times New Roman"/>
      <w:sz w:val="28"/>
    </w:rPr>
  </w:style>
  <w:style w:type="paragraph" w:customStyle="1" w:styleId="a3">
    <w:name w:val="код"/>
    <w:basedOn w:val="a"/>
    <w:link w:val="a4"/>
    <w:qFormat/>
    <w:rsid w:val="00D9152C"/>
    <w:pPr>
      <w:ind w:firstLine="709"/>
      <w:jc w:val="both"/>
    </w:pPr>
    <w:rPr>
      <w:rFonts w:ascii="Courier New" w:hAnsi="Courier New" w:cs="Times New Roman"/>
      <w:i/>
      <w:iCs/>
      <w:sz w:val="24"/>
      <w:szCs w:val="28"/>
    </w:rPr>
  </w:style>
  <w:style w:type="character" w:customStyle="1" w:styleId="a4">
    <w:name w:val="код Знак"/>
    <w:basedOn w:val="a0"/>
    <w:link w:val="a3"/>
    <w:rsid w:val="00D9152C"/>
    <w:rPr>
      <w:rFonts w:ascii="Courier New" w:hAnsi="Courier New" w:cs="Times New Roman"/>
      <w:i/>
      <w:iCs/>
      <w:sz w:val="24"/>
      <w:szCs w:val="28"/>
    </w:rPr>
  </w:style>
  <w:style w:type="paragraph" w:styleId="a5">
    <w:name w:val="Normal (Web)"/>
    <w:basedOn w:val="a"/>
    <w:unhideWhenUsed/>
    <w:qFormat/>
    <w:rsid w:val="00D9152C"/>
    <w:pPr>
      <w:spacing w:beforeAutospacing="1" w:after="0" w:afterAutospacing="1" w:line="240" w:lineRule="auto"/>
      <w:jc w:val="both"/>
    </w:pPr>
    <w:rPr>
      <w:rFonts w:eastAsia="Times New Roman" w:cs="Times New Roman"/>
      <w:szCs w:val="24"/>
      <w:lang w:val="ru-RU" w:eastAsia="ru-RU"/>
    </w:rPr>
  </w:style>
  <w:style w:type="paragraph" w:styleId="a6">
    <w:name w:val="List Paragraph"/>
    <w:basedOn w:val="a"/>
    <w:uiPriority w:val="34"/>
    <w:qFormat/>
    <w:rsid w:val="00A04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2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1711</Words>
  <Characters>9755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Перминова</dc:creator>
  <cp:keywords/>
  <dc:description/>
  <cp:lastModifiedBy>Виктория Перминова</cp:lastModifiedBy>
  <cp:revision>4</cp:revision>
  <dcterms:created xsi:type="dcterms:W3CDTF">2025-06-04T12:10:00Z</dcterms:created>
  <dcterms:modified xsi:type="dcterms:W3CDTF">2025-06-04T12:58:00Z</dcterms:modified>
</cp:coreProperties>
</file>