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7B1" w:rsidRDefault="00CA77B1">
      <w:pPr>
        <w:spacing w:after="277" w:line="246" w:lineRule="auto"/>
        <w:ind w:left="-5" w:hanging="10"/>
        <w:rPr>
          <w:rFonts w:ascii="Arial" w:eastAsia="Arial" w:hAnsi="Arial" w:cs="Arial"/>
          <w:color w:val="FFFFFF"/>
          <w:sz w:val="60"/>
        </w:rPr>
      </w:pPr>
    </w:p>
    <w:p w:rsidR="00713314" w:rsidRDefault="00F50FBB">
      <w:pPr>
        <w:spacing w:after="277" w:line="246" w:lineRule="auto"/>
        <w:ind w:left="-5" w:hanging="10"/>
      </w:pPr>
      <w:r>
        <w:rPr>
          <w:rFonts w:ascii="Arial" w:eastAsia="Arial" w:hAnsi="Arial" w:cs="Arial"/>
          <w:color w:val="FFFFFF"/>
          <w:sz w:val="60"/>
        </w:rPr>
        <w:t xml:space="preserve"> Programme D-CLIC </w:t>
      </w:r>
    </w:p>
    <w:p w:rsidR="00713314" w:rsidRDefault="00F50FBB">
      <w:pPr>
        <w:spacing w:after="277" w:line="246" w:lineRule="auto"/>
        <w:ind w:left="-5" w:hanging="10"/>
      </w:pPr>
      <w:r>
        <w:rPr>
          <w:rFonts w:ascii="Arial" w:eastAsia="Arial" w:hAnsi="Arial" w:cs="Arial"/>
          <w:color w:val="FFFFFF"/>
          <w:sz w:val="60"/>
        </w:rPr>
        <w:t xml:space="preserve"> Module : Marketing Digital </w:t>
      </w:r>
    </w:p>
    <w:p w:rsidR="00713314" w:rsidRDefault="00F50FBB">
      <w:pPr>
        <w:spacing w:after="217" w:line="246" w:lineRule="auto"/>
        <w:ind w:left="-5" w:hanging="10"/>
      </w:pPr>
      <w:r>
        <w:rPr>
          <w:rFonts w:ascii="Arial" w:eastAsia="Arial" w:hAnsi="Arial" w:cs="Arial"/>
          <w:color w:val="FFFFFF"/>
          <w:sz w:val="60"/>
        </w:rPr>
        <w:t xml:space="preserve"> Projet  3  -  La  Communication </w:t>
      </w:r>
    </w:p>
    <w:p w:rsidR="00713314" w:rsidRDefault="00F50FBB">
      <w:pPr>
        <w:spacing w:after="2729" w:line="246" w:lineRule="auto"/>
        <w:ind w:left="-5" w:hanging="10"/>
      </w:pPr>
      <w:r>
        <w:rPr>
          <w:rFonts w:ascii="Arial" w:eastAsia="Arial" w:hAnsi="Arial" w:cs="Arial"/>
          <w:color w:val="FFFFFF"/>
          <w:sz w:val="60"/>
        </w:rPr>
        <w:t xml:space="preserve"> Digitale </w:t>
      </w:r>
    </w:p>
    <w:p w:rsidR="00713314" w:rsidRDefault="00F50FBB">
      <w:pPr>
        <w:spacing w:after="492" w:line="246" w:lineRule="auto"/>
        <w:ind w:left="-5" w:right="-15" w:hanging="10"/>
      </w:pPr>
      <w:r>
        <w:rPr>
          <w:rFonts w:ascii="Arial" w:eastAsia="Arial" w:hAnsi="Arial" w:cs="Arial"/>
          <w:color w:val="FFFFFF"/>
          <w:sz w:val="40"/>
        </w:rPr>
        <w:t xml:space="preserve"> Durée de l’exercice </w:t>
      </w:r>
      <w:proofErr w:type="gramStart"/>
      <w:r>
        <w:rPr>
          <w:rFonts w:ascii="Arial" w:eastAsia="Arial" w:hAnsi="Arial" w:cs="Arial"/>
          <w:color w:val="FFFFFF"/>
          <w:sz w:val="40"/>
        </w:rPr>
        <w:t>:  4</w:t>
      </w:r>
      <w:proofErr w:type="gramEnd"/>
      <w:r>
        <w:rPr>
          <w:rFonts w:ascii="Arial" w:eastAsia="Arial" w:hAnsi="Arial" w:cs="Arial"/>
          <w:color w:val="FFFFFF"/>
          <w:sz w:val="40"/>
        </w:rPr>
        <w:t xml:space="preserve"> jours </w:t>
      </w:r>
    </w:p>
    <w:p w:rsidR="00713314" w:rsidRDefault="00F50FBB">
      <w:pPr>
        <w:spacing w:after="214" w:line="246" w:lineRule="auto"/>
        <w:ind w:left="-5" w:right="-15" w:hanging="10"/>
      </w:pPr>
      <w:r>
        <w:rPr>
          <w:rFonts w:ascii="Arial" w:eastAsia="Arial" w:hAnsi="Arial" w:cs="Arial"/>
          <w:color w:val="FFFFFF"/>
          <w:sz w:val="40"/>
        </w:rPr>
        <w:t xml:space="preserve"> Du 20/05/2022 au 25/05/2022 </w:t>
      </w:r>
    </w:p>
    <w:p w:rsidR="00713314" w:rsidRDefault="00F50FBB">
      <w:pPr>
        <w:spacing w:line="246" w:lineRule="auto"/>
        <w:ind w:left="-5" w:right="-15" w:hanging="10"/>
      </w:pPr>
      <w:r>
        <w:rPr>
          <w:rFonts w:ascii="Arial" w:eastAsia="Arial" w:hAnsi="Arial" w:cs="Arial"/>
          <w:color w:val="FFFFFF"/>
          <w:sz w:val="40"/>
        </w:rPr>
        <w:t xml:space="preserve"> Heure limite du dépôt : 25/06/2022 à 18H00 </w:t>
      </w:r>
    </w:p>
    <w:p w:rsidR="00713314" w:rsidRDefault="00F50FBB">
      <w:pPr>
        <w:numPr>
          <w:ilvl w:val="0"/>
          <w:numId w:val="1"/>
        </w:numPr>
        <w:spacing w:after="438" w:line="246" w:lineRule="auto"/>
        <w:ind w:right="-15" w:hanging="333"/>
      </w:pPr>
      <w:r>
        <w:rPr>
          <w:rFonts w:ascii="Arial" w:eastAsia="Arial" w:hAnsi="Arial" w:cs="Arial"/>
          <w:color w:val="FFFFFF"/>
          <w:sz w:val="40"/>
        </w:rPr>
        <w:t xml:space="preserve">- Introduction </w:t>
      </w:r>
    </w:p>
    <w:p w:rsidR="00713314" w:rsidRPr="000417A7" w:rsidRDefault="00F50FBB">
      <w:pPr>
        <w:spacing w:after="396" w:line="269" w:lineRule="auto"/>
        <w:ind w:left="-5" w:hanging="10"/>
        <w:jc w:val="both"/>
        <w:rPr>
          <w:lang w:val="en-US"/>
        </w:rPr>
      </w:pPr>
      <w:r w:rsidRPr="000417A7">
        <w:rPr>
          <w:rFonts w:ascii="Arial" w:eastAsia="Arial" w:hAnsi="Arial" w:cs="Arial"/>
          <w:color w:val="FFFFFF"/>
          <w:sz w:val="24"/>
          <w:lang w:val="en-US"/>
        </w:rPr>
        <w:t xml:space="preserve"> Repository </w:t>
      </w:r>
      <w:proofErr w:type="gramStart"/>
      <w:r w:rsidRPr="000417A7">
        <w:rPr>
          <w:rFonts w:ascii="Arial" w:eastAsia="Arial" w:hAnsi="Arial" w:cs="Arial"/>
          <w:color w:val="FFFFFF"/>
          <w:sz w:val="24"/>
          <w:lang w:val="en-US"/>
        </w:rPr>
        <w:t>Name :</w:t>
      </w:r>
      <w:proofErr w:type="gramEnd"/>
      <w:r w:rsidRPr="000417A7">
        <w:rPr>
          <w:rFonts w:ascii="Arial" w:eastAsia="Arial" w:hAnsi="Arial" w:cs="Arial"/>
          <w:color w:val="FFFFFF"/>
          <w:sz w:val="24"/>
          <w:lang w:val="en-US"/>
        </w:rPr>
        <w:t xml:space="preserve"> SAYNA-MARKETINGDIGITAL-PROJET3-062022 </w:t>
      </w:r>
    </w:p>
    <w:p w:rsidR="00713314" w:rsidRDefault="00F50FBB">
      <w:pPr>
        <w:spacing w:after="512" w:line="269" w:lineRule="auto"/>
        <w:ind w:left="-5" w:hanging="10"/>
        <w:jc w:val="both"/>
      </w:pPr>
      <w:r w:rsidRPr="000417A7">
        <w:rPr>
          <w:rFonts w:ascii="Arial" w:eastAsia="Arial" w:hAnsi="Arial" w:cs="Arial"/>
          <w:color w:val="FFFFFF"/>
          <w:sz w:val="24"/>
          <w:lang w:val="en-US"/>
        </w:rPr>
        <w:t xml:space="preserve"> </w:t>
      </w:r>
      <w:r>
        <w:rPr>
          <w:rFonts w:ascii="Arial" w:eastAsia="Arial" w:hAnsi="Arial" w:cs="Arial"/>
          <w:color w:val="FFFFFF"/>
          <w:sz w:val="24"/>
        </w:rPr>
        <w:t xml:space="preserve">La  totalité  de  vos  fichiers,  qu’importe  le  format,  doivent  être  inclus  dans  votre  livraison  dépôt </w:t>
      </w:r>
      <w:proofErr w:type="spellStart"/>
      <w:r>
        <w:rPr>
          <w:rFonts w:ascii="Arial" w:eastAsia="Arial" w:hAnsi="Arial" w:cs="Arial"/>
          <w:color w:val="FFFFFF"/>
          <w:sz w:val="24"/>
        </w:rPr>
        <w:t>Github</w:t>
      </w:r>
      <w:proofErr w:type="spellEnd"/>
      <w:r>
        <w:rPr>
          <w:rFonts w:ascii="Arial" w:eastAsia="Arial" w:hAnsi="Arial" w:cs="Arial"/>
          <w:color w:val="FFFFFF"/>
          <w:sz w:val="24"/>
        </w:rPr>
        <w:t xml:space="preserve">. </w:t>
      </w:r>
    </w:p>
    <w:p w:rsidR="00713314" w:rsidRDefault="00F50FBB">
      <w:pPr>
        <w:numPr>
          <w:ilvl w:val="0"/>
          <w:numId w:val="1"/>
        </w:numPr>
        <w:spacing w:after="432" w:line="246" w:lineRule="auto"/>
        <w:ind w:right="-15" w:hanging="333"/>
      </w:pPr>
      <w:r>
        <w:rPr>
          <w:rFonts w:ascii="Arial" w:eastAsia="Arial" w:hAnsi="Arial" w:cs="Arial"/>
          <w:color w:val="FFFFFF"/>
          <w:sz w:val="40"/>
        </w:rPr>
        <w:lastRenderedPageBreak/>
        <w:t xml:space="preserve">- Objectif </w:t>
      </w:r>
    </w:p>
    <w:p w:rsidR="00713314" w:rsidRDefault="00F50FBB">
      <w:pPr>
        <w:spacing w:after="396" w:line="269" w:lineRule="auto"/>
        <w:ind w:left="-5" w:hanging="10"/>
        <w:jc w:val="both"/>
      </w:pPr>
      <w:r>
        <w:rPr>
          <w:rFonts w:ascii="Arial" w:eastAsia="Arial" w:hAnsi="Arial" w:cs="Arial"/>
          <w:color w:val="FFFFFF"/>
          <w:sz w:val="24"/>
        </w:rPr>
        <w:t xml:space="preserve"> Cette activité a pour objectif de vous exercer sur la communication digitale. </w:t>
      </w:r>
    </w:p>
    <w:p w:rsidR="00713314" w:rsidRDefault="00F50FBB">
      <w:pPr>
        <w:spacing w:after="512" w:line="269" w:lineRule="auto"/>
        <w:ind w:left="-5" w:hanging="10"/>
        <w:jc w:val="both"/>
      </w:pPr>
      <w:r>
        <w:rPr>
          <w:rFonts w:ascii="Arial" w:eastAsia="Arial" w:hAnsi="Arial" w:cs="Arial"/>
          <w:color w:val="FFFFFF"/>
          <w:sz w:val="24"/>
        </w:rPr>
        <w:t xml:space="preserve"> Vous  constaterez  que  certaines  activités  sont  volontairement  ouvertes  (c’est à   vous  de choisir   les  données d’entrée)   pour  vous  permettre  de  décliner ces   exercices  à  volonté.  Ainsi, en   réalisant plusieurs   versions  de  l’activité,  vous  allez améliorer   votre  compréhension des notions théoriques et votre pratique des méthodes marketing. </w:t>
      </w:r>
    </w:p>
    <w:p w:rsidR="00713314" w:rsidRDefault="00F50FBB">
      <w:pPr>
        <w:spacing w:after="214" w:line="246" w:lineRule="auto"/>
        <w:ind w:left="-5" w:right="-15" w:hanging="10"/>
      </w:pPr>
      <w:r>
        <w:rPr>
          <w:rFonts w:ascii="Arial" w:eastAsia="Arial" w:hAnsi="Arial" w:cs="Arial"/>
          <w:color w:val="FFFFFF"/>
          <w:sz w:val="40"/>
        </w:rPr>
        <w:t xml:space="preserve">I II - Consignes </w:t>
      </w:r>
    </w:p>
    <w:p w:rsidR="00713314" w:rsidRDefault="00F50FBB">
      <w:pPr>
        <w:spacing w:after="396" w:line="269" w:lineRule="auto"/>
        <w:ind w:left="-5" w:hanging="10"/>
        <w:jc w:val="both"/>
      </w:pPr>
      <w:r>
        <w:rPr>
          <w:rFonts w:ascii="Arial" w:eastAsia="Arial" w:hAnsi="Arial" w:cs="Arial"/>
          <w:color w:val="FFFFFF"/>
          <w:sz w:val="24"/>
        </w:rPr>
        <w:t xml:space="preserve"> Pour réaliser   ces activités,   vous pouvez   utiliser  un  éditeur  de  texte  de  votre  choix ( Word,  Google  Doc  ou  autres)  et  copier  les  éléments  dont vous  aurez  besoin  dans  votre   document. </w:t>
      </w:r>
    </w:p>
    <w:p w:rsidR="00713314" w:rsidRDefault="00F50FBB">
      <w:pPr>
        <w:spacing w:after="396" w:line="269" w:lineRule="auto"/>
        <w:ind w:left="-5" w:hanging="10"/>
        <w:jc w:val="both"/>
      </w:pPr>
      <w:r>
        <w:rPr>
          <w:rFonts w:ascii="Arial" w:eastAsia="Arial" w:hAnsi="Arial" w:cs="Arial"/>
          <w:color w:val="FFFFFF"/>
          <w:sz w:val="24"/>
        </w:rPr>
        <w:t xml:space="preserve"> Avec  ce  genre  d’activité, le   format  du  rendu  du  document  à  préconiser  est  le PDF .  Pensez donc à changer le format de votre document. </w:t>
      </w:r>
    </w:p>
    <w:p w:rsidR="00713314" w:rsidRDefault="00F50FBB">
      <w:pPr>
        <w:spacing w:after="396" w:line="269" w:lineRule="auto"/>
        <w:ind w:left="-5" w:hanging="10"/>
        <w:jc w:val="both"/>
      </w:pPr>
      <w:r>
        <w:rPr>
          <w:rFonts w:ascii="Arial" w:eastAsia="Arial" w:hAnsi="Arial" w:cs="Arial"/>
          <w:color w:val="FFFFFF"/>
          <w:sz w:val="24"/>
        </w:rPr>
        <w:t xml:space="preserve"> Le  rendu  des  activités  se  fera  sur  </w:t>
      </w:r>
      <w:proofErr w:type="spellStart"/>
      <w:r>
        <w:rPr>
          <w:rFonts w:ascii="Arial" w:eastAsia="Arial" w:hAnsi="Arial" w:cs="Arial"/>
          <w:color w:val="FFFFFF"/>
          <w:sz w:val="24"/>
        </w:rPr>
        <w:t>Github</w:t>
      </w:r>
      <w:proofErr w:type="spellEnd"/>
      <w:r>
        <w:rPr>
          <w:rFonts w:ascii="Arial" w:eastAsia="Arial" w:hAnsi="Arial" w:cs="Arial"/>
          <w:color w:val="FFFFFF"/>
          <w:sz w:val="24"/>
        </w:rPr>
        <w:t xml:space="preserve">  (comme pour   les  projets précédents)  en   respectant impérativement la nomenclature suivante et en utilisant qu’un seul dépôt : </w:t>
      </w:r>
    </w:p>
    <w:p w:rsidR="00713314" w:rsidRDefault="00F50FBB">
      <w:pPr>
        <w:spacing w:after="396" w:line="240" w:lineRule="auto"/>
      </w:pPr>
      <w:r>
        <w:rPr>
          <w:rFonts w:ascii="Arial" w:eastAsia="Arial" w:hAnsi="Arial" w:cs="Arial"/>
          <w:b/>
          <w:color w:val="FFFFFF"/>
          <w:sz w:val="24"/>
        </w:rPr>
        <w:t xml:space="preserve"> SAYNA-MARKETINGDIGITAL-PROJET3-062022 </w:t>
      </w:r>
    </w:p>
    <w:p w:rsidR="00713314" w:rsidRDefault="00F50FBB">
      <w:pPr>
        <w:spacing w:after="396" w:line="269" w:lineRule="auto"/>
        <w:ind w:left="-5" w:hanging="10"/>
      </w:pPr>
      <w:r>
        <w:rPr>
          <w:color w:val="FF0000"/>
          <w:sz w:val="24"/>
        </w:rPr>
        <w:t>⚠</w:t>
      </w:r>
      <w:r>
        <w:rPr>
          <w:rFonts w:ascii="Arial" w:eastAsia="Arial" w:hAnsi="Arial" w:cs="Arial"/>
          <w:b/>
          <w:color w:val="FF0000"/>
          <w:sz w:val="24"/>
        </w:rPr>
        <w:t xml:space="preserve">  Si   la  nomenclature n’est   pas  respectée,  le  projet  ne  sera  pas  pris  en compte   lors de la correction et l’évaluation </w:t>
      </w:r>
      <w:r>
        <w:rPr>
          <w:color w:val="FF0000"/>
          <w:sz w:val="24"/>
        </w:rPr>
        <w:t>⚠</w:t>
      </w:r>
      <w:r>
        <w:rPr>
          <w:rFonts w:ascii="Arial" w:eastAsia="Arial" w:hAnsi="Arial" w:cs="Arial"/>
          <w:b/>
          <w:color w:val="FF0000"/>
          <w:sz w:val="24"/>
        </w:rPr>
        <w:t xml:space="preserve"> </w:t>
      </w:r>
    </w:p>
    <w:p w:rsidR="00713314" w:rsidRDefault="00F50FBB">
      <w:pPr>
        <w:spacing w:line="269" w:lineRule="auto"/>
        <w:ind w:left="-5" w:hanging="10"/>
      </w:pPr>
      <w:r>
        <w:rPr>
          <w:color w:val="FF0000"/>
          <w:sz w:val="24"/>
        </w:rPr>
        <w:t>⚠</w:t>
      </w:r>
      <w:r>
        <w:rPr>
          <w:rFonts w:ascii="Arial" w:eastAsia="Arial" w:hAnsi="Arial" w:cs="Arial"/>
          <w:b/>
          <w:color w:val="FF0000"/>
          <w:sz w:val="24"/>
        </w:rPr>
        <w:t xml:space="preserve">   Pensez  à  mettre  votre  dépôt en   “Public”.  Le projet   ne sera  pas   corrigé si   le  dépôt se trouve en  “Privé” </w:t>
      </w:r>
      <w:r>
        <w:rPr>
          <w:color w:val="FF0000"/>
          <w:sz w:val="24"/>
        </w:rPr>
        <w:t>⚠</w:t>
      </w:r>
      <w:r>
        <w:rPr>
          <w:rFonts w:ascii="Arial" w:eastAsia="Arial" w:hAnsi="Arial" w:cs="Arial"/>
          <w:b/>
          <w:color w:val="FF0000"/>
          <w:sz w:val="24"/>
        </w:rPr>
        <w:t xml:space="preserve"> </w:t>
      </w:r>
    </w:p>
    <w:p w:rsidR="00713314" w:rsidRDefault="00F50FBB">
      <w:pPr>
        <w:spacing w:after="514" w:line="246" w:lineRule="auto"/>
        <w:ind w:left="-5" w:right="-15" w:hanging="10"/>
      </w:pPr>
      <w:r>
        <w:rPr>
          <w:rFonts w:ascii="Arial" w:eastAsia="Arial" w:hAnsi="Arial" w:cs="Arial"/>
          <w:color w:val="FFFFFF"/>
          <w:sz w:val="40"/>
        </w:rPr>
        <w:t xml:space="preserve"> IV - Énoncé </w:t>
      </w:r>
    </w:p>
    <w:p w:rsidR="00713314" w:rsidRDefault="00F50FBB">
      <w:pPr>
        <w:spacing w:after="362" w:line="246" w:lineRule="auto"/>
        <w:ind w:left="-5" w:hanging="10"/>
        <w:jc w:val="both"/>
      </w:pPr>
      <w:r>
        <w:rPr>
          <w:rFonts w:ascii="Arial" w:eastAsia="Arial" w:hAnsi="Arial" w:cs="Arial"/>
          <w:color w:val="FFFFFF"/>
        </w:rPr>
        <w:lastRenderedPageBreak/>
        <w:t xml:space="preserve"> Jean,  26  ans,  et  Sonia,  24  ans,  sont  deux  entrepreneurs  très  sportifs,  lancent  Hydra  Max,  la  gourde  écologique  dédiée  aux  sportifs.  Cette  gourde  en  inox  garde  leurs  boissons  à  la  bonne  température pour une eau rafraîchissante en été ou une boisson chaude durant l’hiver. </w:t>
      </w:r>
    </w:p>
    <w:p w:rsidR="00713314" w:rsidRDefault="00F50FBB">
      <w:pPr>
        <w:spacing w:after="72" w:line="246" w:lineRule="auto"/>
        <w:ind w:left="-5" w:hanging="10"/>
        <w:jc w:val="both"/>
      </w:pPr>
      <w:r>
        <w:rPr>
          <w:rFonts w:ascii="Arial" w:eastAsia="Arial" w:hAnsi="Arial" w:cs="Arial"/>
          <w:color w:val="FFFFFF"/>
        </w:rPr>
        <w:t xml:space="preserve"> Quelques infos sur la gourde </w:t>
      </w:r>
    </w:p>
    <w:p w:rsidR="00713314" w:rsidRDefault="00F50FBB">
      <w:pPr>
        <w:spacing w:after="72" w:line="246" w:lineRule="auto"/>
        <w:ind w:left="-5" w:hanging="10"/>
        <w:jc w:val="both"/>
      </w:pPr>
      <w:r>
        <w:rPr>
          <w:rFonts w:ascii="Arial" w:eastAsia="Arial" w:hAnsi="Arial" w:cs="Arial"/>
          <w:color w:val="FFFFFF"/>
        </w:rPr>
        <w:t xml:space="preserve"> 2 formats : 500 ml ou 1 litre </w:t>
      </w:r>
    </w:p>
    <w:p w:rsidR="00713314" w:rsidRDefault="00F50FBB">
      <w:pPr>
        <w:spacing w:after="72" w:line="246" w:lineRule="auto"/>
        <w:ind w:left="-5" w:hanging="10"/>
        <w:jc w:val="both"/>
      </w:pPr>
      <w:r>
        <w:rPr>
          <w:rFonts w:ascii="Arial" w:eastAsia="Arial" w:hAnsi="Arial" w:cs="Arial"/>
          <w:color w:val="FFFFFF"/>
        </w:rPr>
        <w:t xml:space="preserve"> Bouteille isotherme en acier inoxydable de haute qualité </w:t>
      </w:r>
    </w:p>
    <w:p w:rsidR="00713314" w:rsidRDefault="00F50FBB">
      <w:pPr>
        <w:spacing w:after="72" w:line="246" w:lineRule="auto"/>
        <w:ind w:left="-5" w:hanging="10"/>
        <w:jc w:val="both"/>
      </w:pPr>
      <w:r>
        <w:rPr>
          <w:rFonts w:ascii="Arial" w:eastAsia="Arial" w:hAnsi="Arial" w:cs="Arial"/>
          <w:color w:val="FFFFFF"/>
        </w:rPr>
        <w:t xml:space="preserve"> Conserve au froid 28h et au chaud 14h </w:t>
      </w:r>
    </w:p>
    <w:p w:rsidR="00713314" w:rsidRDefault="00F50FBB">
      <w:pPr>
        <w:spacing w:after="72" w:line="246" w:lineRule="auto"/>
        <w:ind w:left="-5" w:hanging="10"/>
        <w:jc w:val="both"/>
      </w:pPr>
      <w:r>
        <w:rPr>
          <w:rFonts w:ascii="Arial" w:eastAsia="Arial" w:hAnsi="Arial" w:cs="Arial"/>
          <w:color w:val="FFFFFF"/>
        </w:rPr>
        <w:t xml:space="preserve"> Equipée avec une housse de transport à bandoulière </w:t>
      </w:r>
    </w:p>
    <w:p w:rsidR="00713314" w:rsidRDefault="00F50FBB">
      <w:pPr>
        <w:spacing w:after="72" w:line="246" w:lineRule="auto"/>
        <w:ind w:left="-5" w:hanging="10"/>
        <w:jc w:val="both"/>
      </w:pPr>
      <w:r>
        <w:rPr>
          <w:rFonts w:ascii="Arial" w:eastAsia="Arial" w:hAnsi="Arial" w:cs="Arial"/>
          <w:color w:val="FFFFFF"/>
        </w:rPr>
        <w:t xml:space="preserve"> Fermeture étanche et hermétique </w:t>
      </w:r>
    </w:p>
    <w:p w:rsidR="00713314" w:rsidRDefault="00F50FBB">
      <w:pPr>
        <w:spacing w:after="71" w:line="269" w:lineRule="auto"/>
        <w:ind w:left="-5" w:right="4739" w:hanging="10"/>
      </w:pPr>
      <w:r>
        <w:rPr>
          <w:rFonts w:ascii="Arial" w:eastAsia="Arial" w:hAnsi="Arial" w:cs="Arial"/>
          <w:color w:val="FFFFFF"/>
        </w:rPr>
        <w:t xml:space="preserve"> Coloris au choix: Noir, Bleu ou Rose  Résistante aux chocs élevée et totalement  étanche </w:t>
      </w:r>
    </w:p>
    <w:p w:rsidR="00713314" w:rsidRDefault="00F50FBB">
      <w:pPr>
        <w:spacing w:after="363" w:line="246" w:lineRule="auto"/>
        <w:ind w:left="-5" w:hanging="10"/>
        <w:jc w:val="both"/>
      </w:pPr>
      <w:r>
        <w:rPr>
          <w:rFonts w:ascii="Arial" w:eastAsia="Arial" w:hAnsi="Arial" w:cs="Arial"/>
          <w:color w:val="FFFFFF"/>
        </w:rPr>
        <w:t xml:space="preserve"> Prix : 500ml à 24,90€ et 1L à 29,90€ </w:t>
      </w:r>
    </w:p>
    <w:p w:rsidR="00713314" w:rsidRDefault="00F50FBB">
      <w:pPr>
        <w:spacing w:after="72" w:line="246" w:lineRule="auto"/>
        <w:ind w:left="-5" w:hanging="10"/>
        <w:jc w:val="both"/>
      </w:pPr>
      <w:r>
        <w:rPr>
          <w:rFonts w:ascii="Arial" w:eastAsia="Arial" w:hAnsi="Arial" w:cs="Arial"/>
          <w:color w:val="FFFFFF"/>
        </w:rPr>
        <w:t xml:space="preserve"> La  gourde  Hydra  max  s’adresse  principalement  pour  les  sportifs  en  herbe.  Ils  souhaitent  toucher  une  cible  connectée  et  qui  aime  partager  leur  performance  et  leur  aventure.  La  gourde  est disponible sur le site E-commerce. </w:t>
      </w:r>
    </w:p>
    <w:p w:rsidR="00F04C13" w:rsidRDefault="00F50FBB" w:rsidP="008F6D79">
      <w:pPr>
        <w:spacing w:after="362" w:line="246" w:lineRule="auto"/>
        <w:ind w:left="-5" w:hanging="10"/>
        <w:jc w:val="both"/>
      </w:pPr>
      <w:r>
        <w:rPr>
          <w:rFonts w:ascii="Arial" w:eastAsia="Arial" w:hAnsi="Arial" w:cs="Arial"/>
          <w:color w:val="FFFFFF"/>
        </w:rPr>
        <w:t xml:space="preserve"> Dans  le  cadre  du  lancement  de  la  marque,  Jean  fait  appel  à  vous  (agence  de  communication)  pour  établir  une  stratégie  de  communication.  Ils  misent  énormément  sur  les  réseaux  sociaux  pour  se  démarquer  et  gagner  en  visibilité  !  «  On  attend  de  vous  de  l’originalité,  de  la  créativité  et  du dépassement de soi » dixit Sophie. </w:t>
      </w:r>
    </w:p>
    <w:p w:rsidR="00F04C13" w:rsidRDefault="00F04C13" w:rsidP="00F04C13">
      <w:pPr>
        <w:spacing w:after="363" w:line="240" w:lineRule="auto"/>
      </w:pPr>
      <w:r>
        <w:rPr>
          <w:rFonts w:ascii="Arial" w:eastAsia="Arial" w:hAnsi="Arial" w:cs="Arial"/>
          <w:b/>
          <w:color w:val="FFFFFF"/>
        </w:rPr>
        <w:t xml:space="preserve"> </w:t>
      </w:r>
      <w:r w:rsidR="008F6D79">
        <w:rPr>
          <w:rFonts w:ascii="Arial" w:eastAsia="Arial" w:hAnsi="Arial" w:cs="Arial"/>
          <w:b/>
          <w:color w:val="FFFFFF"/>
        </w:rPr>
        <w:t>Le cadre de votre travail :</w:t>
      </w:r>
    </w:p>
    <w:p w:rsidR="00F04C13" w:rsidRDefault="00F04C13" w:rsidP="00F04C13">
      <w:pPr>
        <w:spacing w:after="72" w:line="246" w:lineRule="auto"/>
        <w:ind w:left="10" w:right="776"/>
        <w:rPr>
          <w:rFonts w:ascii="Arial" w:eastAsia="Arial" w:hAnsi="Arial" w:cs="Arial"/>
          <w:color w:val="FFFFFF"/>
        </w:rPr>
      </w:pPr>
      <w:r>
        <w:rPr>
          <w:rFonts w:ascii="Arial" w:eastAsia="Arial" w:hAnsi="Arial" w:cs="Arial"/>
          <w:color w:val="FFFFFF"/>
        </w:rPr>
        <w:t>1-Identifier  les  principaux  concurrents  et  établir  une  étude  de  la  concurrence  sur  leur  communication.  Qu’en  retenez-vous ?  Quels  sont  les éléments  que  vous  pouvez  retenir  pour  Hydra Max ?</w:t>
      </w:r>
    </w:p>
    <w:p w:rsidR="00F04C13" w:rsidRDefault="00F04C13" w:rsidP="00F04C13">
      <w:pPr>
        <w:spacing w:after="72" w:line="246" w:lineRule="auto"/>
        <w:ind w:left="10" w:right="776"/>
        <w:rPr>
          <w:rFonts w:ascii="Arial" w:eastAsia="Arial" w:hAnsi="Arial" w:cs="Arial"/>
          <w:color w:val="FFFFFF"/>
        </w:rPr>
      </w:pPr>
    </w:p>
    <w:p w:rsidR="00F04C13" w:rsidRDefault="00F04C13" w:rsidP="00F04C13">
      <w:pPr>
        <w:spacing w:after="72" w:line="246" w:lineRule="auto"/>
        <w:ind w:left="10" w:right="776"/>
        <w:rPr>
          <w:rFonts w:ascii="Arial" w:eastAsia="Arial" w:hAnsi="Arial" w:cs="Arial"/>
          <w:color w:val="FFFFFF"/>
        </w:rPr>
      </w:pPr>
      <w:r>
        <w:rPr>
          <w:rFonts w:ascii="Arial" w:eastAsia="Arial" w:hAnsi="Arial" w:cs="Arial"/>
          <w:color w:val="FFFFFF"/>
        </w:rPr>
        <w:t>*Identifions les principaux concurrents et établie une étude de la concurrence sur leur communication:</w:t>
      </w:r>
    </w:p>
    <w:p w:rsidR="00F04C13" w:rsidRDefault="00F04C13" w:rsidP="00F04C13">
      <w:pPr>
        <w:spacing w:after="72" w:line="246" w:lineRule="auto"/>
        <w:ind w:right="776"/>
        <w:rPr>
          <w:rFonts w:ascii="Arial" w:eastAsia="Arial" w:hAnsi="Arial" w:cs="Arial"/>
          <w:color w:val="FFFFFF"/>
        </w:rPr>
      </w:pPr>
      <w:r>
        <w:rPr>
          <w:rFonts w:ascii="Arial" w:eastAsia="Arial" w:hAnsi="Arial" w:cs="Arial"/>
          <w:color w:val="FFFFFF"/>
        </w:rPr>
        <w:t>*Les éléments que nous pouvons retenir pour Hydra Max sont :</w:t>
      </w:r>
    </w:p>
    <w:p w:rsidR="00F04C13" w:rsidRDefault="00F04C13" w:rsidP="00F04C13">
      <w:pPr>
        <w:spacing w:after="72" w:line="246" w:lineRule="auto"/>
        <w:ind w:left="10" w:right="776"/>
      </w:pPr>
    </w:p>
    <w:p w:rsidR="00F04C13" w:rsidRPr="008A108F" w:rsidRDefault="00F04C13" w:rsidP="00F04C13">
      <w:pPr>
        <w:spacing w:after="71" w:line="269" w:lineRule="auto"/>
        <w:ind w:left="10" w:right="776"/>
      </w:pPr>
      <w:r>
        <w:rPr>
          <w:rFonts w:ascii="Arial" w:eastAsia="Arial" w:hAnsi="Arial" w:cs="Arial"/>
          <w:color w:val="FFFFFF"/>
        </w:rPr>
        <w:t>2-Définir les cibles de communication (Cœur de cible, cible primaire, cible Secondaire)</w:t>
      </w:r>
    </w:p>
    <w:p w:rsidR="00F04C13" w:rsidRDefault="0054322C" w:rsidP="00F04C13">
      <w:pPr>
        <w:spacing w:after="71" w:line="269" w:lineRule="auto"/>
        <w:ind w:left="10" w:right="776"/>
        <w:rPr>
          <w:rFonts w:ascii="Arial" w:eastAsia="Arial" w:hAnsi="Arial" w:cs="Arial"/>
          <w:color w:val="FFFFFF"/>
        </w:rPr>
      </w:pPr>
      <w:r>
        <w:rPr>
          <w:rFonts w:ascii="Arial" w:eastAsia="Arial" w:hAnsi="Arial" w:cs="Arial"/>
          <w:color w:val="FFFFFF"/>
        </w:rPr>
        <w:t>*Lorsqu’on</w:t>
      </w:r>
      <w:r w:rsidR="00F04C13">
        <w:rPr>
          <w:rFonts w:ascii="Arial" w:eastAsia="Arial" w:hAnsi="Arial" w:cs="Arial"/>
          <w:color w:val="FFFFFF"/>
        </w:rPr>
        <w:t xml:space="preserve"> parle cœur de cible représente le segment de la clientèle ciblée privilégié par l’entreprise et qui permettra la croissance du chiffre d’affaires.</w:t>
      </w:r>
    </w:p>
    <w:p w:rsidR="00F04C13" w:rsidRDefault="000B1665" w:rsidP="000B1665">
      <w:pPr>
        <w:tabs>
          <w:tab w:val="left" w:pos="2340"/>
        </w:tabs>
        <w:spacing w:after="71" w:line="269" w:lineRule="auto"/>
        <w:ind w:right="776"/>
        <w:rPr>
          <w:rFonts w:ascii="Arial" w:eastAsia="Arial" w:hAnsi="Arial" w:cs="Arial"/>
          <w:color w:val="FFFFFF"/>
        </w:rPr>
      </w:pPr>
      <w:r>
        <w:rPr>
          <w:rFonts w:ascii="Arial" w:eastAsia="Arial" w:hAnsi="Arial" w:cs="Arial"/>
          <w:color w:val="FFFFFF"/>
        </w:rPr>
        <w:tab/>
      </w:r>
    </w:p>
    <w:p w:rsidR="00F04C13" w:rsidRDefault="00F04C13" w:rsidP="00F04C13">
      <w:pPr>
        <w:spacing w:after="71" w:line="269" w:lineRule="auto"/>
        <w:ind w:right="776"/>
        <w:rPr>
          <w:rFonts w:ascii="Arial" w:eastAsia="Arial" w:hAnsi="Arial" w:cs="Arial"/>
          <w:color w:val="FFFFFF"/>
        </w:rPr>
      </w:pPr>
      <w:r>
        <w:rPr>
          <w:rFonts w:ascii="Arial" w:eastAsia="Arial" w:hAnsi="Arial" w:cs="Arial"/>
          <w:color w:val="FFFFFF"/>
        </w:rPr>
        <w:t xml:space="preserve">*Cible primaire représente la cible principale, c’est  à dire le type de client a qui la marque souhaite vendre son produit. </w:t>
      </w:r>
    </w:p>
    <w:p w:rsidR="00F04C13" w:rsidRPr="006F2A9F" w:rsidRDefault="00F04C13" w:rsidP="00F04C13">
      <w:pPr>
        <w:spacing w:after="71" w:line="269" w:lineRule="auto"/>
        <w:ind w:right="776"/>
      </w:pPr>
      <w:r>
        <w:rPr>
          <w:rFonts w:ascii="Arial" w:eastAsia="Arial" w:hAnsi="Arial" w:cs="Arial"/>
          <w:color w:val="FFFFFF"/>
        </w:rPr>
        <w:t>*Cible secondaire aussi appelée cible périphérique, cible satellite ou encore cible relais fait référence aux leaders d’opinion.</w:t>
      </w:r>
    </w:p>
    <w:p w:rsidR="00F04C13" w:rsidRDefault="00F04C13" w:rsidP="00F04C13">
      <w:pPr>
        <w:spacing w:after="71" w:line="269" w:lineRule="auto"/>
        <w:ind w:right="776"/>
        <w:rPr>
          <w:rFonts w:ascii="Arial" w:eastAsia="Arial" w:hAnsi="Arial" w:cs="Arial"/>
          <w:color w:val="FFFFFF"/>
        </w:rPr>
      </w:pPr>
      <w:r>
        <w:rPr>
          <w:rFonts w:ascii="Arial" w:eastAsia="Arial" w:hAnsi="Arial" w:cs="Arial"/>
          <w:color w:val="FFFFFF"/>
        </w:rPr>
        <w:t xml:space="preserve"> 3- Déterminez le prisme de la marque ainsi qu’un slogan. (Expliquez votre choix)  3- Quel est le positionnement pour Hydra max ? Pourquoi ?</w:t>
      </w:r>
    </w:p>
    <w:p w:rsidR="00F04C13" w:rsidRDefault="00F04C13" w:rsidP="00F04C13">
      <w:pPr>
        <w:spacing w:after="71" w:line="269" w:lineRule="auto"/>
        <w:ind w:left="10" w:right="776"/>
        <w:rPr>
          <w:rFonts w:ascii="Arial" w:eastAsia="Arial" w:hAnsi="Arial" w:cs="Arial"/>
          <w:color w:val="FFFFFF"/>
        </w:rPr>
      </w:pPr>
      <w:r>
        <w:rPr>
          <w:rFonts w:ascii="Arial" w:eastAsia="Arial" w:hAnsi="Arial" w:cs="Arial"/>
          <w:color w:val="FFFFFF"/>
        </w:rPr>
        <w:t>*Le prisme de la marque ainsi qu’un slogan</w:t>
      </w:r>
    </w:p>
    <w:p w:rsidR="00F04C13" w:rsidRDefault="00F04C13" w:rsidP="00F04C13">
      <w:pPr>
        <w:spacing w:after="71" w:line="269" w:lineRule="auto"/>
        <w:ind w:left="10" w:right="776"/>
      </w:pPr>
      <w:r>
        <w:rPr>
          <w:rFonts w:ascii="Arial" w:eastAsia="Arial" w:hAnsi="Arial" w:cs="Arial"/>
          <w:color w:val="FFFFFF"/>
        </w:rPr>
        <w:t xml:space="preserve"> </w:t>
      </w:r>
    </w:p>
    <w:p w:rsidR="00F04C13" w:rsidRDefault="00073A4E" w:rsidP="00615A9F">
      <w:pPr>
        <w:spacing w:after="72" w:line="246" w:lineRule="auto"/>
        <w:jc w:val="both"/>
        <w:rPr>
          <w:rFonts w:ascii="Arial" w:eastAsia="Arial" w:hAnsi="Arial" w:cs="Arial"/>
          <w:color w:val="FFFFFF"/>
        </w:rPr>
      </w:pPr>
      <w:r>
        <w:rPr>
          <w:rFonts w:ascii="Arial" w:eastAsia="Arial" w:hAnsi="Arial" w:cs="Arial"/>
          <w:color w:val="FFFFFF"/>
        </w:rPr>
        <w:t xml:space="preserve"> </w:t>
      </w:r>
      <w:r w:rsidR="00615A9F">
        <w:rPr>
          <w:rFonts w:ascii="Arial" w:eastAsia="Arial" w:hAnsi="Arial" w:cs="Arial"/>
          <w:color w:val="FFFFFF"/>
        </w:rPr>
        <w:t>4-</w:t>
      </w:r>
      <w:r w:rsidR="00F04C13">
        <w:rPr>
          <w:rFonts w:ascii="Arial" w:eastAsia="Arial" w:hAnsi="Arial" w:cs="Arial"/>
          <w:color w:val="FFFFFF"/>
        </w:rPr>
        <w:t>Déterminez  le  message de communications  pour  la</w:t>
      </w:r>
      <w:r w:rsidR="00615A9F">
        <w:rPr>
          <w:rFonts w:ascii="Arial" w:eastAsia="Arial" w:hAnsi="Arial" w:cs="Arial"/>
          <w:color w:val="FFFFFF"/>
        </w:rPr>
        <w:t xml:space="preserve"> campagne  de  communication. Expliquez</w:t>
      </w:r>
      <w:r w:rsidR="00F04C13">
        <w:rPr>
          <w:rFonts w:ascii="Arial" w:eastAsia="Arial" w:hAnsi="Arial" w:cs="Arial"/>
          <w:color w:val="FFFFFF"/>
        </w:rPr>
        <w:t xml:space="preserve">  votre choix. </w:t>
      </w:r>
    </w:p>
    <w:p w:rsidR="00073A4E" w:rsidRDefault="00073A4E" w:rsidP="00615A9F">
      <w:pPr>
        <w:spacing w:after="72" w:line="246" w:lineRule="auto"/>
        <w:jc w:val="both"/>
      </w:pPr>
      <w:r>
        <w:rPr>
          <w:rFonts w:ascii="Arial" w:eastAsia="Arial" w:hAnsi="Arial" w:cs="Arial"/>
          <w:color w:val="FFFFFF"/>
        </w:rPr>
        <w:t xml:space="preserve"> </w:t>
      </w:r>
      <w:r>
        <w:rPr>
          <w:rFonts w:ascii="Arial" w:eastAsia="Arial" w:hAnsi="Arial" w:cs="Arial"/>
          <w:color w:val="FFFFFF"/>
        </w:rPr>
        <w:t>*</w:t>
      </w:r>
      <w:r w:rsidR="00175064">
        <w:rPr>
          <w:rFonts w:ascii="Arial" w:eastAsia="Arial" w:hAnsi="Arial" w:cs="Arial"/>
          <w:color w:val="FFFFFF"/>
        </w:rPr>
        <w:t>Le message de communica</w:t>
      </w:r>
      <w:r>
        <w:rPr>
          <w:rFonts w:ascii="Arial" w:eastAsia="Arial" w:hAnsi="Arial" w:cs="Arial"/>
          <w:color w:val="FFFFFF"/>
        </w:rPr>
        <w:t>tion</w:t>
      </w:r>
      <w:r w:rsidR="00175064">
        <w:rPr>
          <w:rFonts w:ascii="Arial" w:eastAsia="Arial" w:hAnsi="Arial" w:cs="Arial"/>
          <w:color w:val="FFFFFF"/>
        </w:rPr>
        <w:t xml:space="preserve"> p</w:t>
      </w:r>
      <w:r w:rsidR="00894130">
        <w:rPr>
          <w:rFonts w:ascii="Arial" w:eastAsia="Arial" w:hAnsi="Arial" w:cs="Arial"/>
          <w:color w:val="FFFFFF"/>
        </w:rPr>
        <w:t>our la cam</w:t>
      </w:r>
      <w:r w:rsidR="00175064">
        <w:rPr>
          <w:rFonts w:ascii="Arial" w:eastAsia="Arial" w:hAnsi="Arial" w:cs="Arial"/>
          <w:color w:val="FFFFFF"/>
        </w:rPr>
        <w:t xml:space="preserve">pagne de </w:t>
      </w:r>
      <w:r w:rsidR="004F3395">
        <w:rPr>
          <w:rFonts w:ascii="Arial" w:eastAsia="Arial" w:hAnsi="Arial" w:cs="Arial"/>
          <w:color w:val="FFFFFF"/>
        </w:rPr>
        <w:t>communication, en</w:t>
      </w:r>
      <w:r w:rsidR="00B36FC0">
        <w:rPr>
          <w:rFonts w:ascii="Arial" w:eastAsia="Arial" w:hAnsi="Arial" w:cs="Arial"/>
          <w:color w:val="FFFFFF"/>
        </w:rPr>
        <w:t xml:space="preserve"> premier lieu, il faut </w:t>
      </w:r>
      <w:r w:rsidR="004F3395">
        <w:rPr>
          <w:rFonts w:ascii="Arial" w:eastAsia="Arial" w:hAnsi="Arial" w:cs="Arial"/>
          <w:color w:val="FFFFFF"/>
        </w:rPr>
        <w:t>définir</w:t>
      </w:r>
      <w:r w:rsidR="00B36FC0">
        <w:rPr>
          <w:rFonts w:ascii="Arial" w:eastAsia="Arial" w:hAnsi="Arial" w:cs="Arial"/>
          <w:color w:val="FFFFFF"/>
        </w:rPr>
        <w:t xml:space="preserve"> un message clair, concis et percutant. Cela signifie qu’il ne doit laisser place </w:t>
      </w:r>
      <w:r w:rsidR="004F3395">
        <w:rPr>
          <w:rFonts w:ascii="Arial" w:eastAsia="Arial" w:hAnsi="Arial" w:cs="Arial"/>
          <w:color w:val="FFFFFF"/>
        </w:rPr>
        <w:t>à</w:t>
      </w:r>
      <w:r w:rsidR="00B36FC0">
        <w:rPr>
          <w:rFonts w:ascii="Arial" w:eastAsia="Arial" w:hAnsi="Arial" w:cs="Arial"/>
          <w:color w:val="FFFFFF"/>
        </w:rPr>
        <w:t xml:space="preserve"> aucune </w:t>
      </w:r>
      <w:r w:rsidR="004F3395">
        <w:rPr>
          <w:rFonts w:ascii="Arial" w:eastAsia="Arial" w:hAnsi="Arial" w:cs="Arial"/>
          <w:color w:val="FFFFFF"/>
        </w:rPr>
        <w:t>ambiguïté</w:t>
      </w:r>
      <w:r w:rsidR="00B36FC0">
        <w:rPr>
          <w:rFonts w:ascii="Arial" w:eastAsia="Arial" w:hAnsi="Arial" w:cs="Arial"/>
          <w:color w:val="FFFFFF"/>
        </w:rPr>
        <w:t xml:space="preserve">, il doit </w:t>
      </w:r>
      <w:r w:rsidR="004F3395">
        <w:rPr>
          <w:rFonts w:ascii="Arial" w:eastAsia="Arial" w:hAnsi="Arial" w:cs="Arial"/>
          <w:color w:val="FFFFFF"/>
        </w:rPr>
        <w:t>être</w:t>
      </w:r>
      <w:r w:rsidR="00B36FC0">
        <w:rPr>
          <w:rFonts w:ascii="Arial" w:eastAsia="Arial" w:hAnsi="Arial" w:cs="Arial"/>
          <w:color w:val="FFFFFF"/>
        </w:rPr>
        <w:t xml:space="preserve"> </w:t>
      </w:r>
      <w:bookmarkStart w:id="0" w:name="_GoBack"/>
      <w:bookmarkEnd w:id="0"/>
      <w:r w:rsidR="00122986">
        <w:rPr>
          <w:rFonts w:ascii="Arial" w:eastAsia="Arial" w:hAnsi="Arial" w:cs="Arial"/>
          <w:color w:val="FFFFFF"/>
        </w:rPr>
        <w:t>court.</w:t>
      </w:r>
    </w:p>
    <w:p w:rsidR="00F04C13" w:rsidRPr="00A83D6A" w:rsidRDefault="00615A9F" w:rsidP="00615A9F">
      <w:pPr>
        <w:spacing w:after="72" w:line="246" w:lineRule="auto"/>
        <w:jc w:val="both"/>
      </w:pPr>
      <w:r>
        <w:rPr>
          <w:rFonts w:ascii="Arial" w:eastAsia="Arial" w:hAnsi="Arial" w:cs="Arial"/>
          <w:color w:val="FFFFFF"/>
        </w:rPr>
        <w:t>5-</w:t>
      </w:r>
      <w:r w:rsidR="00F04C13">
        <w:rPr>
          <w:rFonts w:ascii="Arial" w:eastAsia="Arial" w:hAnsi="Arial" w:cs="Arial"/>
          <w:color w:val="FFFFFF"/>
        </w:rPr>
        <w:t xml:space="preserve">Construire la copy stratégique. </w:t>
      </w:r>
    </w:p>
    <w:p w:rsidR="00615A9F" w:rsidRPr="006D20DB" w:rsidRDefault="00615A9F" w:rsidP="00615A9F">
      <w:pPr>
        <w:spacing w:after="72" w:line="246" w:lineRule="auto"/>
        <w:ind w:left="257"/>
        <w:jc w:val="both"/>
      </w:pPr>
      <w:r>
        <w:rPr>
          <w:rFonts w:ascii="Arial" w:eastAsia="Arial" w:hAnsi="Arial" w:cs="Arial"/>
          <w:color w:val="FFFFFF"/>
        </w:rPr>
        <w:t>*La copy str</w:t>
      </w:r>
      <w:r w:rsidRPr="006D20DB">
        <w:rPr>
          <w:rFonts w:ascii="Arial" w:eastAsia="Arial" w:hAnsi="Arial" w:cs="Arial"/>
          <w:color w:val="FFFFFF"/>
        </w:rPr>
        <w:t xml:space="preserve">atégique est un document synthétique de une à deux pages qui découle de la stratégie marketing et permet de diriger toute action de communication. </w:t>
      </w:r>
      <w:r>
        <w:rPr>
          <w:rFonts w:ascii="Arial" w:eastAsia="Arial" w:hAnsi="Arial" w:cs="Arial"/>
          <w:color w:val="FFFFFF"/>
        </w:rPr>
        <w:t>Fil rouge de toute campagne, elle constitue le cahier des charges établi à l’ intention des créatifs d’une agence et comporte les 5 items qui précèdent. La copy stratégie est à intégrer au brief agence.</w:t>
      </w:r>
    </w:p>
    <w:p w:rsidR="00F04C13" w:rsidRPr="00615A9F" w:rsidRDefault="00F04C13" w:rsidP="00F04C13">
      <w:pPr>
        <w:spacing w:after="72" w:line="246" w:lineRule="auto"/>
        <w:ind w:left="257"/>
        <w:jc w:val="both"/>
      </w:pPr>
    </w:p>
    <w:p w:rsidR="00751D3E" w:rsidRDefault="00F04C13" w:rsidP="00F04C13">
      <w:pPr>
        <w:spacing w:after="72" w:line="246" w:lineRule="auto"/>
        <w:ind w:left="-5" w:hanging="10"/>
        <w:jc w:val="both"/>
        <w:rPr>
          <w:rFonts w:ascii="Arial" w:eastAsia="Arial" w:hAnsi="Arial" w:cs="Arial"/>
          <w:color w:val="FFFFFF"/>
        </w:rPr>
      </w:pPr>
      <w:r>
        <w:rPr>
          <w:rFonts w:ascii="Arial" w:eastAsia="Arial" w:hAnsi="Arial" w:cs="Arial"/>
          <w:color w:val="FFFFFF"/>
        </w:rPr>
        <w:t xml:space="preserve"> 6-Quels sont les moyens (médias ou hors médias) mis en place ? Justifiez votre choix.</w:t>
      </w:r>
    </w:p>
    <w:p w:rsidR="00F04C13" w:rsidRDefault="00F04C13" w:rsidP="00F04C13">
      <w:pPr>
        <w:spacing w:after="72" w:line="246" w:lineRule="auto"/>
        <w:ind w:left="-5" w:hanging="10"/>
        <w:jc w:val="both"/>
        <w:rPr>
          <w:rFonts w:ascii="Arial" w:eastAsia="Arial" w:hAnsi="Arial" w:cs="Arial"/>
          <w:color w:val="FFFFFF"/>
        </w:rPr>
      </w:pPr>
      <w:r>
        <w:rPr>
          <w:rFonts w:ascii="Arial" w:eastAsia="Arial" w:hAnsi="Arial" w:cs="Arial"/>
          <w:color w:val="FFFFFF"/>
        </w:rPr>
        <w:t xml:space="preserve"> </w:t>
      </w:r>
      <w:r w:rsidR="00751D3E">
        <w:rPr>
          <w:rFonts w:ascii="Arial" w:eastAsia="Arial" w:hAnsi="Arial" w:cs="Arial"/>
          <w:color w:val="FFFFFF"/>
        </w:rPr>
        <w:t xml:space="preserve">   </w:t>
      </w:r>
      <w:r w:rsidR="00751D3E">
        <w:rPr>
          <w:rFonts w:ascii="Arial" w:eastAsia="Arial" w:hAnsi="Arial" w:cs="Arial"/>
          <w:color w:val="FFFFFF"/>
        </w:rPr>
        <w:t>*</w:t>
      </w:r>
      <w:r w:rsidR="00751D3E">
        <w:rPr>
          <w:rFonts w:ascii="Arial" w:eastAsia="Arial" w:hAnsi="Arial" w:cs="Arial"/>
          <w:color w:val="FFFFFF"/>
        </w:rPr>
        <w:t xml:space="preserve">Les </w:t>
      </w:r>
      <w:r w:rsidR="00751D3E" w:rsidRPr="00751D3E">
        <w:rPr>
          <w:rFonts w:ascii="Arial" w:eastAsia="Arial" w:hAnsi="Arial" w:cs="Arial"/>
          <w:color w:val="FFFFFF"/>
        </w:rPr>
        <w:t xml:space="preserve">moyens </w:t>
      </w:r>
      <w:r w:rsidR="00751D3E">
        <w:rPr>
          <w:rFonts w:ascii="Arial" w:eastAsia="Arial" w:hAnsi="Arial" w:cs="Arial"/>
          <w:color w:val="FFFFFF"/>
        </w:rPr>
        <w:t>(médias ou hors médias) mis en place</w:t>
      </w:r>
      <w:r w:rsidR="00410126">
        <w:rPr>
          <w:rFonts w:ascii="Arial" w:eastAsia="Arial" w:hAnsi="Arial" w:cs="Arial"/>
          <w:color w:val="FFFFFF"/>
        </w:rPr>
        <w:t xml:space="preserve"> sont : Afin de </w:t>
      </w:r>
      <w:r w:rsidR="00B36FC0">
        <w:rPr>
          <w:rFonts w:ascii="Arial" w:eastAsia="Arial" w:hAnsi="Arial" w:cs="Arial"/>
          <w:color w:val="FFFFFF"/>
        </w:rPr>
        <w:t>transmettre</w:t>
      </w:r>
      <w:r w:rsidR="00410126">
        <w:rPr>
          <w:rFonts w:ascii="Arial" w:eastAsia="Arial" w:hAnsi="Arial" w:cs="Arial"/>
          <w:color w:val="FFFFFF"/>
        </w:rPr>
        <w:t xml:space="preserve"> un message a son public </w:t>
      </w:r>
      <w:r w:rsidR="00B36FC0">
        <w:rPr>
          <w:rFonts w:ascii="Arial" w:eastAsia="Arial" w:hAnsi="Arial" w:cs="Arial"/>
          <w:color w:val="FFFFFF"/>
        </w:rPr>
        <w:t>cible, une</w:t>
      </w:r>
      <w:r w:rsidR="00410126">
        <w:rPr>
          <w:rFonts w:ascii="Arial" w:eastAsia="Arial" w:hAnsi="Arial" w:cs="Arial"/>
          <w:color w:val="FFFFFF"/>
        </w:rPr>
        <w:t xml:space="preserve"> entreprise utilise </w:t>
      </w:r>
      <w:r w:rsidR="00B36FC0">
        <w:rPr>
          <w:rFonts w:ascii="Arial" w:eastAsia="Arial" w:hAnsi="Arial" w:cs="Arial"/>
          <w:color w:val="FFFFFF"/>
        </w:rPr>
        <w:t>différent</w:t>
      </w:r>
      <w:r w:rsidR="00410126">
        <w:rPr>
          <w:rFonts w:ascii="Arial" w:eastAsia="Arial" w:hAnsi="Arial" w:cs="Arial"/>
          <w:color w:val="FFFFFF"/>
        </w:rPr>
        <w:t xml:space="preserve"> </w:t>
      </w:r>
      <w:r w:rsidR="00B36FC0">
        <w:rPr>
          <w:rFonts w:ascii="Arial" w:eastAsia="Arial" w:hAnsi="Arial" w:cs="Arial"/>
          <w:color w:val="FFFFFF"/>
        </w:rPr>
        <w:t>anneaux</w:t>
      </w:r>
      <w:r w:rsidR="00410126">
        <w:rPr>
          <w:rFonts w:ascii="Arial" w:eastAsia="Arial" w:hAnsi="Arial" w:cs="Arial"/>
          <w:color w:val="FFFFFF"/>
        </w:rPr>
        <w:t xml:space="preserve"> de communication. Il peut s’agir de communication media </w:t>
      </w:r>
      <w:r w:rsidR="00410126">
        <w:rPr>
          <w:rFonts w:ascii="Arial" w:eastAsia="Arial" w:hAnsi="Arial" w:cs="Arial"/>
          <w:color w:val="FFFFFF"/>
        </w:rPr>
        <w:t>(</w:t>
      </w:r>
      <w:r w:rsidR="00410126">
        <w:rPr>
          <w:rFonts w:ascii="Arial" w:eastAsia="Arial" w:hAnsi="Arial" w:cs="Arial"/>
          <w:color w:val="FFFFFF"/>
        </w:rPr>
        <w:t xml:space="preserve">presse </w:t>
      </w:r>
      <w:r w:rsidR="00B36FC0">
        <w:rPr>
          <w:rFonts w:ascii="Arial" w:eastAsia="Arial" w:hAnsi="Arial" w:cs="Arial"/>
          <w:color w:val="FFFFFF"/>
        </w:rPr>
        <w:t>écrite</w:t>
      </w:r>
      <w:r w:rsidR="00410126">
        <w:rPr>
          <w:rFonts w:ascii="Arial" w:eastAsia="Arial" w:hAnsi="Arial" w:cs="Arial"/>
          <w:color w:val="FFFFFF"/>
        </w:rPr>
        <w:t xml:space="preserve">, radio, </w:t>
      </w:r>
      <w:r w:rsidR="00B36FC0">
        <w:rPr>
          <w:rFonts w:ascii="Arial" w:eastAsia="Arial" w:hAnsi="Arial" w:cs="Arial"/>
          <w:color w:val="FFFFFF"/>
        </w:rPr>
        <w:t>télévision</w:t>
      </w:r>
      <w:r w:rsidR="00410126">
        <w:rPr>
          <w:rFonts w:ascii="Arial" w:eastAsia="Arial" w:hAnsi="Arial" w:cs="Arial"/>
          <w:color w:val="FFFFFF"/>
        </w:rPr>
        <w:t>)</w:t>
      </w:r>
      <w:r w:rsidR="00410126">
        <w:rPr>
          <w:rFonts w:ascii="Arial" w:eastAsia="Arial" w:hAnsi="Arial" w:cs="Arial"/>
          <w:color w:val="FFFFFF"/>
        </w:rPr>
        <w:t xml:space="preserve"> ou d’une </w:t>
      </w:r>
      <w:r w:rsidR="00B36FC0">
        <w:rPr>
          <w:rFonts w:ascii="Arial" w:eastAsia="Arial" w:hAnsi="Arial" w:cs="Arial"/>
          <w:color w:val="FFFFFF"/>
        </w:rPr>
        <w:t>communication</w:t>
      </w:r>
      <w:r w:rsidR="00410126">
        <w:rPr>
          <w:rFonts w:ascii="Arial" w:eastAsia="Arial" w:hAnsi="Arial" w:cs="Arial"/>
          <w:color w:val="FFFFFF"/>
        </w:rPr>
        <w:t xml:space="preserve"> hors </w:t>
      </w:r>
      <w:r w:rsidR="00B36FC0">
        <w:rPr>
          <w:rFonts w:ascii="Arial" w:eastAsia="Arial" w:hAnsi="Arial" w:cs="Arial"/>
          <w:color w:val="FFFFFF"/>
        </w:rPr>
        <w:t>media (</w:t>
      </w:r>
      <w:r w:rsidR="003A17AD">
        <w:rPr>
          <w:rFonts w:ascii="Arial" w:eastAsia="Arial" w:hAnsi="Arial" w:cs="Arial"/>
          <w:color w:val="FFFFFF"/>
        </w:rPr>
        <w:t xml:space="preserve">catalogue, site web, </w:t>
      </w:r>
      <w:r w:rsidR="00B36FC0">
        <w:rPr>
          <w:rFonts w:ascii="Arial" w:eastAsia="Arial" w:hAnsi="Arial" w:cs="Arial"/>
          <w:color w:val="FFFFFF"/>
        </w:rPr>
        <w:t>publicité</w:t>
      </w:r>
      <w:r w:rsidR="003A17AD">
        <w:rPr>
          <w:rFonts w:ascii="Arial" w:eastAsia="Arial" w:hAnsi="Arial" w:cs="Arial"/>
          <w:color w:val="FFFFFF"/>
        </w:rPr>
        <w:t>)</w:t>
      </w:r>
    </w:p>
    <w:p w:rsidR="00B36FC0" w:rsidRPr="00410126" w:rsidRDefault="00B36FC0" w:rsidP="00F04C13">
      <w:pPr>
        <w:spacing w:after="72" w:line="246" w:lineRule="auto"/>
        <w:ind w:left="-5" w:hanging="10"/>
        <w:jc w:val="both"/>
      </w:pPr>
    </w:p>
    <w:p w:rsidR="00F04C13" w:rsidRPr="00701F75" w:rsidRDefault="00615A9F" w:rsidP="00615A9F">
      <w:pPr>
        <w:spacing w:after="72" w:line="246" w:lineRule="auto"/>
        <w:jc w:val="both"/>
      </w:pPr>
      <w:r>
        <w:rPr>
          <w:rFonts w:ascii="Arial" w:eastAsia="Arial" w:hAnsi="Arial" w:cs="Arial"/>
          <w:color w:val="FFFFFF"/>
        </w:rPr>
        <w:t>7-</w:t>
      </w:r>
      <w:r w:rsidR="00F04C13">
        <w:rPr>
          <w:rFonts w:ascii="Arial" w:eastAsia="Arial" w:hAnsi="Arial" w:cs="Arial"/>
          <w:color w:val="FFFFFF"/>
        </w:rPr>
        <w:t xml:space="preserve">Déterminez la ligne éditoriale et un calendrier éditorial. </w:t>
      </w:r>
    </w:p>
    <w:p w:rsidR="00F04C13" w:rsidRPr="00615A9F" w:rsidRDefault="00DC45C5" w:rsidP="00615A9F">
      <w:pPr>
        <w:spacing w:after="72" w:line="246" w:lineRule="auto"/>
        <w:jc w:val="both"/>
      </w:pPr>
      <w:r>
        <w:rPr>
          <w:rFonts w:ascii="Arial" w:eastAsia="Arial" w:hAnsi="Arial" w:cs="Arial"/>
          <w:color w:val="FFFFFF"/>
        </w:rPr>
        <w:t xml:space="preserve">*La ligne </w:t>
      </w:r>
      <w:r w:rsidR="00946622">
        <w:rPr>
          <w:rFonts w:ascii="Arial" w:eastAsia="Arial" w:hAnsi="Arial" w:cs="Arial"/>
          <w:color w:val="FFFFFF"/>
        </w:rPr>
        <w:t>éditoriale, l’ensemble des règles instaurées par le service de rédaction pour garantir sur long terme une harmonie entre et dans les contenus.</w:t>
      </w:r>
      <w:r w:rsidR="0068705E">
        <w:rPr>
          <w:rFonts w:ascii="Arial" w:eastAsia="Arial" w:hAnsi="Arial" w:cs="Arial"/>
          <w:color w:val="FFFFFF"/>
        </w:rPr>
        <w:t xml:space="preserve"> </w:t>
      </w:r>
    </w:p>
    <w:p w:rsidR="00DC45C5" w:rsidRDefault="0068705E" w:rsidP="0068705E">
      <w:pPr>
        <w:spacing w:after="72" w:line="246" w:lineRule="auto"/>
        <w:jc w:val="both"/>
        <w:rPr>
          <w:rFonts w:ascii="Arial" w:eastAsia="Arial" w:hAnsi="Arial" w:cs="Arial"/>
          <w:color w:val="FFFFFF"/>
        </w:rPr>
      </w:pPr>
      <w:r>
        <w:rPr>
          <w:rFonts w:ascii="Arial" w:eastAsia="Arial" w:hAnsi="Arial" w:cs="Arial"/>
          <w:color w:val="FFFFFF"/>
        </w:rPr>
        <w:t xml:space="preserve"> </w:t>
      </w:r>
      <w:r w:rsidR="00DC45C5">
        <w:rPr>
          <w:rFonts w:ascii="Arial" w:eastAsia="Arial" w:hAnsi="Arial" w:cs="Arial"/>
          <w:color w:val="FFFFFF"/>
        </w:rPr>
        <w:t xml:space="preserve">*Un calendrier </w:t>
      </w:r>
      <w:r w:rsidR="00946622">
        <w:rPr>
          <w:rFonts w:ascii="Arial" w:eastAsia="Arial" w:hAnsi="Arial" w:cs="Arial"/>
          <w:color w:val="FFFFFF"/>
        </w:rPr>
        <w:t>éditorial</w:t>
      </w:r>
      <w:r w:rsidR="00DC45C5">
        <w:rPr>
          <w:rFonts w:ascii="Arial" w:eastAsia="Arial" w:hAnsi="Arial" w:cs="Arial"/>
          <w:color w:val="FFFFFF"/>
        </w:rPr>
        <w:t xml:space="preserve"> est un outil indispensable  pour </w:t>
      </w:r>
      <w:r w:rsidR="00946622">
        <w:rPr>
          <w:rFonts w:ascii="Arial" w:eastAsia="Arial" w:hAnsi="Arial" w:cs="Arial"/>
          <w:color w:val="FFFFFF"/>
        </w:rPr>
        <w:t xml:space="preserve">mener à bien votre stratégie de </w:t>
      </w:r>
      <w:r>
        <w:rPr>
          <w:rFonts w:ascii="Arial" w:eastAsia="Arial" w:hAnsi="Arial" w:cs="Arial"/>
          <w:color w:val="FFFFFF"/>
        </w:rPr>
        <w:t xml:space="preserve">                            </w:t>
      </w:r>
      <w:r w:rsidR="00946622">
        <w:rPr>
          <w:rFonts w:ascii="Arial" w:eastAsia="Arial" w:hAnsi="Arial" w:cs="Arial"/>
          <w:color w:val="FFFFFF"/>
        </w:rPr>
        <w:t>contenu. Il vous permet de gérer de façon plus efficace les contenues qui doivent être crées et publies sur vos différentes plateformes.</w:t>
      </w:r>
    </w:p>
    <w:p w:rsidR="00701F75" w:rsidRDefault="00701F75" w:rsidP="00DC45C5">
      <w:pPr>
        <w:spacing w:after="72" w:line="246" w:lineRule="auto"/>
        <w:ind w:left="257"/>
        <w:jc w:val="both"/>
      </w:pPr>
    </w:p>
    <w:p w:rsidR="00A83D6A" w:rsidRPr="00A83D6A" w:rsidRDefault="001B3C88" w:rsidP="001B3C88">
      <w:pPr>
        <w:spacing w:after="72" w:line="246" w:lineRule="auto"/>
        <w:ind w:left="257"/>
        <w:jc w:val="both"/>
      </w:pPr>
      <w:r>
        <w:rPr>
          <w:rFonts w:ascii="Arial" w:eastAsia="Arial" w:hAnsi="Arial" w:cs="Arial"/>
          <w:color w:val="FFFFFF"/>
        </w:rPr>
        <w:t>8-</w:t>
      </w:r>
      <w:r w:rsidR="00F50FBB">
        <w:rPr>
          <w:rFonts w:ascii="Arial" w:eastAsia="Arial" w:hAnsi="Arial" w:cs="Arial"/>
          <w:color w:val="FFFFFF"/>
        </w:rPr>
        <w:t>Créer le contenu nécessaire pour la campagne de communication.</w:t>
      </w:r>
    </w:p>
    <w:p w:rsidR="009514B6" w:rsidRPr="00B36FC0" w:rsidRDefault="00F50FBB" w:rsidP="00B36FC0">
      <w:pPr>
        <w:spacing w:after="72" w:line="246" w:lineRule="auto"/>
        <w:ind w:left="257"/>
        <w:jc w:val="both"/>
      </w:pPr>
      <w:r>
        <w:rPr>
          <w:rFonts w:ascii="Arial" w:eastAsia="Arial" w:hAnsi="Arial" w:cs="Arial"/>
          <w:color w:val="FFFFFF"/>
        </w:rPr>
        <w:t xml:space="preserve"> </w:t>
      </w:r>
      <w:r w:rsidR="009514B6">
        <w:rPr>
          <w:rFonts w:ascii="Arial" w:eastAsia="Arial" w:hAnsi="Arial" w:cs="Arial"/>
          <w:color w:val="FFFFFF"/>
        </w:rPr>
        <w:t xml:space="preserve">*La campagne de communication </w:t>
      </w:r>
      <w:r w:rsidR="00126E83">
        <w:rPr>
          <w:rFonts w:ascii="Arial" w:eastAsia="Arial" w:hAnsi="Arial" w:cs="Arial"/>
          <w:color w:val="FFFFFF"/>
        </w:rPr>
        <w:t>désigne</w:t>
      </w:r>
      <w:r w:rsidR="00A83D6A">
        <w:rPr>
          <w:rFonts w:ascii="Arial" w:eastAsia="Arial" w:hAnsi="Arial" w:cs="Arial"/>
          <w:color w:val="FFFFFF"/>
        </w:rPr>
        <w:t xml:space="preserve"> l’ensemble</w:t>
      </w:r>
      <w:r w:rsidR="009514B6">
        <w:rPr>
          <w:rFonts w:ascii="Arial" w:eastAsia="Arial" w:hAnsi="Arial" w:cs="Arial"/>
          <w:color w:val="FFFFFF"/>
        </w:rPr>
        <w:t xml:space="preserve"> des actions mises en œuvre par un </w:t>
      </w:r>
      <w:r w:rsidR="00B36FC0">
        <w:rPr>
          <w:rFonts w:ascii="Arial" w:eastAsia="Arial" w:hAnsi="Arial" w:cs="Arial"/>
          <w:color w:val="FFFFFF"/>
        </w:rPr>
        <w:t xml:space="preserve">  </w:t>
      </w:r>
      <w:r w:rsidR="009514B6">
        <w:rPr>
          <w:rFonts w:ascii="Arial" w:eastAsia="Arial" w:hAnsi="Arial" w:cs="Arial"/>
          <w:color w:val="FFFFFF"/>
        </w:rPr>
        <w:t xml:space="preserve">organisme pour faire passer un </w:t>
      </w:r>
      <w:r w:rsidR="00A83D6A">
        <w:rPr>
          <w:rFonts w:ascii="Arial" w:eastAsia="Arial" w:hAnsi="Arial" w:cs="Arial"/>
          <w:color w:val="FFFFFF"/>
        </w:rPr>
        <w:t>message</w:t>
      </w:r>
      <w:r w:rsidR="009514B6">
        <w:rPr>
          <w:rFonts w:ascii="Arial" w:eastAsia="Arial" w:hAnsi="Arial" w:cs="Arial"/>
          <w:color w:val="FFFFFF"/>
        </w:rPr>
        <w:t xml:space="preserve"> un public cible. Ensuite, le contenue </w:t>
      </w:r>
      <w:r w:rsidR="00A83D6A">
        <w:rPr>
          <w:rFonts w:ascii="Arial" w:eastAsia="Arial" w:hAnsi="Arial" w:cs="Arial"/>
          <w:color w:val="FFFFFF"/>
        </w:rPr>
        <w:t>nécessaire</w:t>
      </w:r>
      <w:r w:rsidR="009514B6">
        <w:rPr>
          <w:rFonts w:ascii="Arial" w:eastAsia="Arial" w:hAnsi="Arial" w:cs="Arial"/>
          <w:color w:val="FFFFFF"/>
        </w:rPr>
        <w:t xml:space="preserve"> pour la campagne de communication, il est possible d’avoir recours </w:t>
      </w:r>
      <w:r w:rsidR="00A83D6A">
        <w:rPr>
          <w:rFonts w:ascii="Arial" w:eastAsia="Arial" w:hAnsi="Arial" w:cs="Arial"/>
          <w:color w:val="FFFFFF"/>
        </w:rPr>
        <w:t>à</w:t>
      </w:r>
      <w:r w:rsidR="009514B6">
        <w:rPr>
          <w:rFonts w:ascii="Arial" w:eastAsia="Arial" w:hAnsi="Arial" w:cs="Arial"/>
          <w:color w:val="FFFFFF"/>
        </w:rPr>
        <w:t xml:space="preserve"> des supports traditionnels </w:t>
      </w:r>
      <w:proofErr w:type="spellStart"/>
      <w:r w:rsidR="009514B6">
        <w:rPr>
          <w:rFonts w:ascii="Arial" w:eastAsia="Arial" w:hAnsi="Arial" w:cs="Arial"/>
          <w:color w:val="FFFFFF"/>
        </w:rPr>
        <w:t>commes</w:t>
      </w:r>
      <w:proofErr w:type="spellEnd"/>
      <w:r w:rsidR="009514B6">
        <w:rPr>
          <w:rFonts w:ascii="Arial" w:eastAsia="Arial" w:hAnsi="Arial" w:cs="Arial"/>
          <w:color w:val="FFFFFF"/>
        </w:rPr>
        <w:t xml:space="preserve"> l’</w:t>
      </w:r>
      <w:r w:rsidR="00A83D6A">
        <w:rPr>
          <w:rFonts w:ascii="Arial" w:eastAsia="Arial" w:hAnsi="Arial" w:cs="Arial"/>
          <w:color w:val="FFFFFF"/>
        </w:rPr>
        <w:t>affichage publicitaire</w:t>
      </w:r>
      <w:r w:rsidR="009514B6">
        <w:rPr>
          <w:rFonts w:ascii="Arial" w:eastAsia="Arial" w:hAnsi="Arial" w:cs="Arial"/>
          <w:color w:val="FFFFFF"/>
        </w:rPr>
        <w:t xml:space="preserve">, les prospectus, le sponsoring ou encore </w:t>
      </w:r>
      <w:r w:rsidR="00A83D6A">
        <w:rPr>
          <w:rFonts w:ascii="Arial" w:eastAsia="Arial" w:hAnsi="Arial" w:cs="Arial"/>
          <w:color w:val="FFFFFF"/>
        </w:rPr>
        <w:t>l’envoi postal.</w:t>
      </w:r>
    </w:p>
    <w:p w:rsidR="00A83D6A" w:rsidRDefault="00A83D6A" w:rsidP="009514B6">
      <w:pPr>
        <w:spacing w:after="72" w:line="246" w:lineRule="auto"/>
        <w:ind w:left="257"/>
        <w:jc w:val="both"/>
      </w:pPr>
    </w:p>
    <w:p w:rsidR="00713314" w:rsidRPr="00C9300D" w:rsidRDefault="001B3C88" w:rsidP="001B3C88">
      <w:pPr>
        <w:spacing w:line="246" w:lineRule="auto"/>
        <w:ind w:left="257"/>
        <w:jc w:val="both"/>
      </w:pPr>
      <w:r w:rsidRPr="001B3C88">
        <w:rPr>
          <w:rFonts w:ascii="Arial" w:eastAsia="Arial" w:hAnsi="Arial" w:cs="Arial"/>
          <w:color w:val="FFFFFF"/>
        </w:rPr>
        <w:t>9-</w:t>
      </w:r>
      <w:r w:rsidR="00F50FBB">
        <w:rPr>
          <w:rFonts w:ascii="Arial" w:eastAsia="Arial" w:hAnsi="Arial" w:cs="Arial"/>
          <w:color w:val="FFFFFF"/>
        </w:rPr>
        <w:t xml:space="preserve">Quels sont les KPI à prendre en compte pour le suivi de la campagne. </w:t>
      </w:r>
    </w:p>
    <w:p w:rsidR="00C9300D" w:rsidRDefault="00C9300D" w:rsidP="00C9300D">
      <w:pPr>
        <w:spacing w:line="246" w:lineRule="auto"/>
        <w:ind w:left="257"/>
        <w:jc w:val="both"/>
        <w:rPr>
          <w:rFonts w:ascii="Arial" w:eastAsia="Arial" w:hAnsi="Arial" w:cs="Arial"/>
          <w:color w:val="FFFFFF"/>
        </w:rPr>
      </w:pPr>
    </w:p>
    <w:p w:rsidR="00381EE6" w:rsidRDefault="00381EE6" w:rsidP="00C9300D">
      <w:pPr>
        <w:spacing w:line="246" w:lineRule="auto"/>
        <w:ind w:left="257"/>
        <w:jc w:val="both"/>
        <w:rPr>
          <w:rFonts w:ascii="Arial" w:eastAsia="Arial" w:hAnsi="Arial" w:cs="Arial"/>
          <w:color w:val="FFFFFF"/>
        </w:rPr>
      </w:pPr>
      <w:r>
        <w:rPr>
          <w:rFonts w:ascii="Arial" w:eastAsia="Arial" w:hAnsi="Arial" w:cs="Arial"/>
          <w:color w:val="FFFFFF"/>
        </w:rPr>
        <w:t xml:space="preserve">Les KPI  </w:t>
      </w:r>
      <w:r w:rsidR="002B54B2">
        <w:rPr>
          <w:rFonts w:ascii="Arial" w:eastAsia="Arial" w:hAnsi="Arial" w:cs="Arial"/>
          <w:color w:val="FFFFFF"/>
        </w:rPr>
        <w:t>à</w:t>
      </w:r>
      <w:r>
        <w:rPr>
          <w:rFonts w:ascii="Arial" w:eastAsia="Arial" w:hAnsi="Arial" w:cs="Arial"/>
          <w:color w:val="FFFFFF"/>
        </w:rPr>
        <w:t xml:space="preserve">   prendre en compte  pour le suivi de la</w:t>
      </w:r>
      <w:r w:rsidR="002B54B2">
        <w:rPr>
          <w:rFonts w:ascii="Arial" w:eastAsia="Arial" w:hAnsi="Arial" w:cs="Arial"/>
          <w:color w:val="FFFFFF"/>
        </w:rPr>
        <w:t xml:space="preserve"> </w:t>
      </w:r>
      <w:r>
        <w:rPr>
          <w:rFonts w:ascii="Arial" w:eastAsia="Arial" w:hAnsi="Arial" w:cs="Arial"/>
          <w:color w:val="FFFFFF"/>
        </w:rPr>
        <w:t>campagne</w:t>
      </w:r>
      <w:r w:rsidR="002B54B2">
        <w:rPr>
          <w:rFonts w:ascii="Arial" w:eastAsia="Arial" w:hAnsi="Arial" w:cs="Arial"/>
          <w:color w:val="FFFFFF"/>
        </w:rPr>
        <w:t xml:space="preserve"> </w:t>
      </w:r>
      <w:r>
        <w:rPr>
          <w:rFonts w:ascii="Arial" w:eastAsia="Arial" w:hAnsi="Arial" w:cs="Arial"/>
          <w:color w:val="FFFFFF"/>
        </w:rPr>
        <w:t>sont :</w:t>
      </w:r>
    </w:p>
    <w:p w:rsidR="00381EE6" w:rsidRDefault="00381EE6" w:rsidP="00381EE6">
      <w:pPr>
        <w:spacing w:line="246" w:lineRule="auto"/>
        <w:ind w:left="257"/>
        <w:jc w:val="both"/>
        <w:rPr>
          <w:rFonts w:ascii="Arial" w:eastAsia="Arial" w:hAnsi="Arial" w:cs="Arial"/>
          <w:color w:val="FFFFFF"/>
        </w:rPr>
      </w:pPr>
      <w:r>
        <w:rPr>
          <w:rFonts w:ascii="Arial" w:eastAsia="Arial" w:hAnsi="Arial" w:cs="Arial"/>
          <w:color w:val="FFFFFF"/>
        </w:rPr>
        <w:t xml:space="preserve">     </w:t>
      </w:r>
    </w:p>
    <w:p w:rsidR="00CA77B1" w:rsidRDefault="00CA77B1" w:rsidP="00CA77B1">
      <w:pPr>
        <w:pStyle w:val="Paragraphedeliste"/>
        <w:numPr>
          <w:ilvl w:val="0"/>
          <w:numId w:val="6"/>
        </w:numPr>
        <w:spacing w:line="246" w:lineRule="auto"/>
        <w:jc w:val="both"/>
        <w:rPr>
          <w:rFonts w:ascii="Arial" w:eastAsia="Arial" w:hAnsi="Arial" w:cs="Arial"/>
          <w:color w:val="FFFFFF"/>
        </w:rPr>
      </w:pPr>
      <w:r>
        <w:rPr>
          <w:rFonts w:ascii="Arial" w:eastAsia="Arial" w:hAnsi="Arial" w:cs="Arial"/>
          <w:color w:val="FFFFFF"/>
        </w:rPr>
        <w:t>Le nombre de visiteurs unique</w:t>
      </w:r>
    </w:p>
    <w:p w:rsidR="00CA77B1" w:rsidRDefault="00CA77B1" w:rsidP="00CA77B1">
      <w:pPr>
        <w:pStyle w:val="Paragraphedeliste"/>
        <w:numPr>
          <w:ilvl w:val="0"/>
          <w:numId w:val="6"/>
        </w:numPr>
        <w:spacing w:line="246" w:lineRule="auto"/>
        <w:jc w:val="both"/>
        <w:rPr>
          <w:rFonts w:ascii="Arial" w:eastAsia="Arial" w:hAnsi="Arial" w:cs="Arial"/>
          <w:color w:val="FFFFFF"/>
        </w:rPr>
      </w:pPr>
      <w:r>
        <w:rPr>
          <w:rFonts w:ascii="Arial" w:eastAsia="Arial" w:hAnsi="Arial" w:cs="Arial"/>
          <w:color w:val="FFFFFF"/>
        </w:rPr>
        <w:t>Le nombre de visiteurs</w:t>
      </w:r>
    </w:p>
    <w:p w:rsidR="00CA77B1" w:rsidRDefault="00CA77B1" w:rsidP="00CA77B1">
      <w:pPr>
        <w:pStyle w:val="Paragraphedeliste"/>
        <w:numPr>
          <w:ilvl w:val="0"/>
          <w:numId w:val="6"/>
        </w:numPr>
        <w:spacing w:line="246" w:lineRule="auto"/>
        <w:jc w:val="both"/>
        <w:rPr>
          <w:rFonts w:ascii="Arial" w:eastAsia="Arial" w:hAnsi="Arial" w:cs="Arial"/>
          <w:color w:val="FFFFFF"/>
        </w:rPr>
      </w:pPr>
      <w:r>
        <w:rPr>
          <w:rFonts w:ascii="Arial" w:eastAsia="Arial" w:hAnsi="Arial" w:cs="Arial"/>
          <w:color w:val="FFFFFF"/>
        </w:rPr>
        <w:t>Le pourcentage de nouvelles visites pour chaque source de trafic</w:t>
      </w:r>
    </w:p>
    <w:p w:rsidR="00CA77B1" w:rsidRDefault="00CA77B1" w:rsidP="00CA77B1">
      <w:pPr>
        <w:pStyle w:val="Paragraphedeliste"/>
        <w:numPr>
          <w:ilvl w:val="0"/>
          <w:numId w:val="6"/>
        </w:numPr>
        <w:spacing w:line="246" w:lineRule="auto"/>
        <w:jc w:val="both"/>
        <w:rPr>
          <w:rFonts w:ascii="Arial" w:eastAsia="Arial" w:hAnsi="Arial" w:cs="Arial"/>
          <w:color w:val="FFFFFF"/>
        </w:rPr>
      </w:pPr>
      <w:r>
        <w:rPr>
          <w:rFonts w:ascii="Arial" w:eastAsia="Arial" w:hAnsi="Arial" w:cs="Arial"/>
          <w:color w:val="FFFFFF"/>
        </w:rPr>
        <w:t>Le nombre de leads qualifie par le levier</w:t>
      </w:r>
    </w:p>
    <w:p w:rsidR="00CA77B1" w:rsidRDefault="00CA77B1" w:rsidP="00CA77B1">
      <w:pPr>
        <w:pStyle w:val="Paragraphedeliste"/>
        <w:numPr>
          <w:ilvl w:val="0"/>
          <w:numId w:val="6"/>
        </w:numPr>
        <w:spacing w:line="246" w:lineRule="auto"/>
        <w:jc w:val="both"/>
        <w:rPr>
          <w:rFonts w:ascii="Arial" w:eastAsia="Arial" w:hAnsi="Arial" w:cs="Arial"/>
          <w:color w:val="FFFFFF"/>
        </w:rPr>
      </w:pPr>
      <w:r>
        <w:rPr>
          <w:rFonts w:ascii="Arial" w:eastAsia="Arial" w:hAnsi="Arial" w:cs="Arial"/>
          <w:color w:val="FFFFFF"/>
        </w:rPr>
        <w:t>Le taux de rebond</w:t>
      </w:r>
    </w:p>
    <w:p w:rsidR="00CA77B1" w:rsidRPr="00CA77B1" w:rsidRDefault="00CA77B1" w:rsidP="00CA77B1">
      <w:pPr>
        <w:pStyle w:val="Paragraphedeliste"/>
        <w:numPr>
          <w:ilvl w:val="0"/>
          <w:numId w:val="6"/>
        </w:numPr>
        <w:spacing w:line="246" w:lineRule="auto"/>
        <w:jc w:val="both"/>
        <w:rPr>
          <w:rFonts w:ascii="Arial" w:eastAsia="Arial" w:hAnsi="Arial" w:cs="Arial"/>
          <w:color w:val="FFFFFF"/>
        </w:rPr>
      </w:pPr>
      <w:r>
        <w:rPr>
          <w:rFonts w:ascii="Arial" w:eastAsia="Arial" w:hAnsi="Arial" w:cs="Arial"/>
          <w:color w:val="FFFFFF"/>
        </w:rPr>
        <w:t>Le nombre de pages vues par visite</w:t>
      </w:r>
    </w:p>
    <w:sectPr w:rsidR="00CA77B1" w:rsidRPr="00CA77B1">
      <w:headerReference w:type="even" r:id="rId7"/>
      <w:headerReference w:type="default" r:id="rId8"/>
      <w:headerReference w:type="first" r:id="rId9"/>
      <w:pgSz w:w="12240" w:h="15840"/>
      <w:pgMar w:top="1524" w:right="1441" w:bottom="2443" w:left="1440" w:header="285"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273" w:rsidRDefault="00E44273">
      <w:pPr>
        <w:spacing w:line="240" w:lineRule="auto"/>
      </w:pPr>
      <w:r>
        <w:separator/>
      </w:r>
    </w:p>
  </w:endnote>
  <w:endnote w:type="continuationSeparator" w:id="0">
    <w:p w:rsidR="00E44273" w:rsidRDefault="00E442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273" w:rsidRDefault="00E44273">
      <w:pPr>
        <w:spacing w:line="240" w:lineRule="auto"/>
      </w:pPr>
      <w:r>
        <w:separator/>
      </w:r>
    </w:p>
  </w:footnote>
  <w:footnote w:type="continuationSeparator" w:id="0">
    <w:p w:rsidR="00E44273" w:rsidRDefault="00E442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314" w:rsidRDefault="00F50FBB">
    <w:pPr>
      <w:jc w:val="both"/>
    </w:pPr>
    <w:r>
      <w:rPr>
        <w:noProof/>
      </w:rPr>
      <w:drawing>
        <wp:anchor distT="0" distB="0" distL="114300" distR="114300" simplePos="0" relativeHeight="251658240" behindDoc="0" locked="0" layoutInCell="1" allowOverlap="0">
          <wp:simplePos x="0" y="0"/>
          <wp:positionH relativeFrom="page">
            <wp:posOffset>2838451</wp:posOffset>
          </wp:positionH>
          <wp:positionV relativeFrom="page">
            <wp:posOffset>180975</wp:posOffset>
          </wp:positionV>
          <wp:extent cx="2095499" cy="42862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095499" cy="428625"/>
                  </a:xfrm>
                  <a:prstGeom prst="rect">
                    <a:avLst/>
                  </a:prstGeom>
                </pic:spPr>
              </pic:pic>
            </a:graphicData>
          </a:graphic>
        </wp:anchor>
      </w:drawing>
    </w:r>
  </w:p>
  <w:p w:rsidR="00713314" w:rsidRDefault="00F50FBB">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772399" cy="10058398"/>
              <wp:effectExtent l="0" t="0" r="0" b="0"/>
              <wp:wrapNone/>
              <wp:docPr id="9046" name="Group 9046"/>
              <wp:cNvGraphicFramePr/>
              <a:graphic xmlns:a="http://schemas.openxmlformats.org/drawingml/2006/main">
                <a:graphicData uri="http://schemas.microsoft.com/office/word/2010/wordprocessingGroup">
                  <wpg:wgp>
                    <wpg:cNvGrpSpPr/>
                    <wpg:grpSpPr>
                      <a:xfrm>
                        <a:off x="0" y="0"/>
                        <a:ext cx="7772399" cy="10058398"/>
                        <a:chOff x="0" y="0"/>
                        <a:chExt cx="7772399" cy="10058398"/>
                      </a:xfrm>
                    </wpg:grpSpPr>
                    <wps:wsp>
                      <wps:cNvPr id="9095" name="Shape 9095"/>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096" name="Shape 9096"/>
                      <wps:cNvSpPr/>
                      <wps:spPr>
                        <a:xfrm>
                          <a:off x="0" y="0"/>
                          <a:ext cx="7772399" cy="10048873"/>
                        </a:xfrm>
                        <a:custGeom>
                          <a:avLst/>
                          <a:gdLst/>
                          <a:ahLst/>
                          <a:cxnLst/>
                          <a:rect l="0" t="0" r="0" b="0"/>
                          <a:pathLst>
                            <a:path w="7772399" h="10048873">
                              <a:moveTo>
                                <a:pt x="0" y="0"/>
                              </a:moveTo>
                              <a:lnTo>
                                <a:pt x="7772399" y="0"/>
                              </a:lnTo>
                              <a:lnTo>
                                <a:pt x="7772399" y="10048873"/>
                              </a:lnTo>
                              <a:lnTo>
                                <a:pt x="0" y="10048873"/>
                              </a:lnTo>
                              <a:lnTo>
                                <a:pt x="0" y="0"/>
                              </a:lnTo>
                            </a:path>
                          </a:pathLst>
                        </a:custGeom>
                        <a:ln w="0" cap="flat">
                          <a:miter lim="127000"/>
                        </a:ln>
                      </wps:spPr>
                      <wps:style>
                        <a:lnRef idx="0">
                          <a:srgbClr val="000000"/>
                        </a:lnRef>
                        <a:fillRef idx="1">
                          <a:srgbClr val="1E1E2D"/>
                        </a:fillRef>
                        <a:effectRef idx="0">
                          <a:scrgbClr r="0" g="0" b="0"/>
                        </a:effectRef>
                        <a:fontRef idx="none"/>
                      </wps:style>
                      <wps:bodyPr/>
                    </wps:wsp>
                  </wpg:wgp>
                </a:graphicData>
              </a:graphic>
            </wp:anchor>
          </w:drawing>
        </mc:Choice>
        <mc:Fallback>
          <w:pict>
            <v:group w14:anchorId="0BD0678F" id="Group 9046" o:spid="_x0000_s1026" style="position:absolute;margin-left:0;margin-top:0;width:612pt;height:11in;z-index:-251657216;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">
              <v:shape id="Shape 9095" o:spid="_x0000_s1027"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xG4sUA&#10;AADdAAAADwAAAGRycy9kb3ducmV2LnhtbESPzYrCQBCE74LvMPSCN53sgn9ZRxFBENyDGt1zk2mT&#10;YKYnZmZj1qd3BMFjUV1fdc0WrSlFQ7UrLCv4HEQgiFOrC84UHJN1fwLCeWSNpWVS8E8OFvNuZ4ax&#10;tjfeU3PwmQgQdjEqyL2vYildmpNBN7AVcfDOtjbog6wzqWu8Bbgp5VcUjaTBgkNDjhWtckovhz8T&#10;3tjdx7/J5vpzbixnydpuL3zaKtX7aJffIDy1/n38Sm+0gmk0HcJzTUC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vEbixQAAAN0AAAAPAAAAAAAAAAAAAAAAAJgCAABkcnMv&#10;ZG93bnJldi54bWxQSwUGAAAAAAQABAD1AAAAigMAAAAA&#10;" path="m,l7772399,r,10058398l,10058398,,e" stroked="f" strokeweight="0">
                <v:stroke miterlimit="83231f" joinstyle="miter"/>
                <v:path arrowok="t" textboxrect="0,0,7772399,10058398"/>
              </v:shape>
              <v:shape id="Shape 9096" o:spid="_x0000_s1028" style="position:absolute;width:77723;height:100488;visibility:visible;mso-wrap-style:square;v-text-anchor:top" coordsize="7772399,10048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sMW8cA&#10;AADdAAAADwAAAGRycy9kb3ducmV2LnhtbESPQWvCQBSE74X+h+UVvNVNi4QaXUValEKt0ChIb6/Z&#10;ZxLMvg3Z1az+erdQ6HGYmW+Y6TyYRpypc7VlBU/DBARxYXXNpYLddvn4AsJ5ZI2NZVJwIQfz2f3d&#10;FDNte/6ic+5LESHsMlRQed9mUrqiIoNuaFvi6B1sZ9BH2ZVSd9hHuGnkc5Kk0mDNcaHCll4rKo75&#10;yShYctj39eaYXtP1R/69ehuFzx+r1OAhLCYgPAX/H/5rv2sF42Scwu+b+ATk7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KrDFvHAAAA3QAAAA8AAAAAAAAAAAAAAAAAmAIAAGRy&#10;cy9kb3ducmV2LnhtbFBLBQYAAAAABAAEAPUAAACMAwAAAAA=&#10;" path="m,l7772399,r,10048873l,10048873,,e" fillcolor="#1e1e2d" stroked="f" strokeweight="0">
                <v:stroke miterlimit="83231f" joinstyle="miter"/>
                <v:path arrowok="t" textboxrect="0,0,7772399,10048873"/>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314" w:rsidRDefault="00F50FBB">
    <w:pPr>
      <w:jc w:val="both"/>
    </w:pPr>
    <w:r>
      <w:rPr>
        <w:noProof/>
      </w:rPr>
      <w:drawing>
        <wp:anchor distT="0" distB="0" distL="114300" distR="114300" simplePos="0" relativeHeight="251660288" behindDoc="0" locked="0" layoutInCell="1" allowOverlap="0">
          <wp:simplePos x="0" y="0"/>
          <wp:positionH relativeFrom="page">
            <wp:posOffset>2838451</wp:posOffset>
          </wp:positionH>
          <wp:positionV relativeFrom="page">
            <wp:posOffset>180975</wp:posOffset>
          </wp:positionV>
          <wp:extent cx="2095499" cy="428625"/>
          <wp:effectExtent l="0" t="0" r="0" b="0"/>
          <wp:wrapSquare wrapText="bothSides"/>
          <wp:docPr id="1"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095499" cy="428625"/>
                  </a:xfrm>
                  <a:prstGeom prst="rect">
                    <a:avLst/>
                  </a:prstGeom>
                </pic:spPr>
              </pic:pic>
            </a:graphicData>
          </a:graphic>
        </wp:anchor>
      </w:drawing>
    </w:r>
  </w:p>
  <w:p w:rsidR="00713314" w:rsidRDefault="00F50FBB">
    <w:r>
      <w:rPr>
        <w:noProof/>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772399" cy="10058398"/>
              <wp:effectExtent l="0" t="0" r="0" b="0"/>
              <wp:wrapNone/>
              <wp:docPr id="9037" name="Group 9037"/>
              <wp:cNvGraphicFramePr/>
              <a:graphic xmlns:a="http://schemas.openxmlformats.org/drawingml/2006/main">
                <a:graphicData uri="http://schemas.microsoft.com/office/word/2010/wordprocessingGroup">
                  <wpg:wgp>
                    <wpg:cNvGrpSpPr/>
                    <wpg:grpSpPr>
                      <a:xfrm>
                        <a:off x="0" y="0"/>
                        <a:ext cx="7772399" cy="10058398"/>
                        <a:chOff x="0" y="0"/>
                        <a:chExt cx="7772399" cy="10058398"/>
                      </a:xfrm>
                    </wpg:grpSpPr>
                    <wps:wsp>
                      <wps:cNvPr id="9093" name="Shape 9093"/>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094" name="Shape 9094"/>
                      <wps:cNvSpPr/>
                      <wps:spPr>
                        <a:xfrm>
                          <a:off x="0" y="0"/>
                          <a:ext cx="7772399" cy="10048873"/>
                        </a:xfrm>
                        <a:custGeom>
                          <a:avLst/>
                          <a:gdLst/>
                          <a:ahLst/>
                          <a:cxnLst/>
                          <a:rect l="0" t="0" r="0" b="0"/>
                          <a:pathLst>
                            <a:path w="7772399" h="10048873">
                              <a:moveTo>
                                <a:pt x="0" y="0"/>
                              </a:moveTo>
                              <a:lnTo>
                                <a:pt x="7772399" y="0"/>
                              </a:lnTo>
                              <a:lnTo>
                                <a:pt x="7772399" y="10048873"/>
                              </a:lnTo>
                              <a:lnTo>
                                <a:pt x="0" y="10048873"/>
                              </a:lnTo>
                              <a:lnTo>
                                <a:pt x="0" y="0"/>
                              </a:lnTo>
                            </a:path>
                          </a:pathLst>
                        </a:custGeom>
                        <a:ln w="0" cap="flat">
                          <a:miter lim="127000"/>
                        </a:ln>
                      </wps:spPr>
                      <wps:style>
                        <a:lnRef idx="0">
                          <a:srgbClr val="000000"/>
                        </a:lnRef>
                        <a:fillRef idx="1">
                          <a:srgbClr val="1E1E2D"/>
                        </a:fillRef>
                        <a:effectRef idx="0">
                          <a:scrgbClr r="0" g="0" b="0"/>
                        </a:effectRef>
                        <a:fontRef idx="none"/>
                      </wps:style>
                      <wps:bodyPr/>
                    </wps:wsp>
                  </wpg:wgp>
                </a:graphicData>
              </a:graphic>
            </wp:anchor>
          </w:drawing>
        </mc:Choice>
        <mc:Fallback>
          <w:pict>
            <v:group w14:anchorId="7D5ED147" id="Group 9037" o:spid="_x0000_s1026" style="position:absolute;margin-left:0;margin-top:0;width:612pt;height:11in;z-index:-251655168;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">
              <v:shape id="Shape 9093" o:spid="_x0000_s1027"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l7DcUA&#10;AADdAAAADwAAAGRycy9kb3ducmV2LnhtbESPzYrCQBCE74LvMPSCN53sCv5kHUUEQXAPanTPTaZN&#10;gpmemJmNWZ/eEQSPRXV91TVbtKYUDdWusKzgcxCBIE6tLjhTcEzW/QkI55E1lpZJwT85WMy7nRnG&#10;2t54T83BZyJA2MWoIPe+iqV0aU4G3cBWxME729qgD7LOpK7xFuCmlF9RNJIGCw4NOVa0yim9HP5M&#10;eGN3H/8mm+vPubGcJWu7vfBpq1Tvo11+g/DU+vfxK73RCqbRdAjPNQEB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GXsNxQAAAN0AAAAPAAAAAAAAAAAAAAAAAJgCAABkcnMv&#10;ZG93bnJldi54bWxQSwUGAAAAAAQABAD1AAAAigMAAAAA&#10;" path="m,l7772399,r,10058398l,10058398,,e" stroked="f" strokeweight="0">
                <v:stroke miterlimit="83231f" joinstyle="miter"/>
                <v:path arrowok="t" textboxrect="0,0,7772399,10058398"/>
              </v:shape>
              <v:shape id="Shape 9094" o:spid="_x0000_s1028" style="position:absolute;width:77723;height:100488;visibility:visible;mso-wrap-style:square;v-text-anchor:top" coordsize="7772399,10048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U3t8cA&#10;AADdAAAADwAAAGRycy9kb3ducmV2LnhtbESPQWvCQBSE7wX/w/KE3uqmRUKNrlJaLIXaglEQb8/s&#10;Mwlm34bs1qz+erdQ6HGYmW+Y2SKYRpypc7VlBY+jBARxYXXNpYLtZvnwDMJ5ZI2NZVJwIQeL+eBu&#10;hpm2Pa/pnPtSRAi7DBVU3reZlK6oyKAb2ZY4ekfbGfRRdqXUHfYRbhr5lCSpNFhzXKiwpdeKilP+&#10;YxQsOez6+vuUXtPVZ75/fxuHr4NV6n4YXqYgPAX/H/5rf2gFk2Qyht838QnI+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1N7fHAAAA3QAAAA8AAAAAAAAAAAAAAAAAmAIAAGRy&#10;cy9kb3ducmV2LnhtbFBLBQYAAAAABAAEAPUAAACMAwAAAAA=&#10;" path="m,l7772399,r,10048873l,10048873,,e" fillcolor="#1e1e2d" stroked="f" strokeweight="0">
                <v:stroke miterlimit="83231f" joinstyle="miter"/>
                <v:path arrowok="t" textboxrect="0,0,7772399,10048873"/>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314" w:rsidRDefault="00F50FBB">
    <w:pPr>
      <w:jc w:val="both"/>
    </w:pPr>
    <w:r>
      <w:rPr>
        <w:noProof/>
      </w:rPr>
      <w:drawing>
        <wp:anchor distT="0" distB="0" distL="114300" distR="114300" simplePos="0" relativeHeight="251662336" behindDoc="0" locked="0" layoutInCell="1" allowOverlap="0">
          <wp:simplePos x="0" y="0"/>
          <wp:positionH relativeFrom="page">
            <wp:posOffset>2838451</wp:posOffset>
          </wp:positionH>
          <wp:positionV relativeFrom="page">
            <wp:posOffset>180975</wp:posOffset>
          </wp:positionV>
          <wp:extent cx="2095499" cy="428625"/>
          <wp:effectExtent l="0" t="0" r="0" b="0"/>
          <wp:wrapSquare wrapText="bothSides"/>
          <wp:docPr id="2"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095499" cy="428625"/>
                  </a:xfrm>
                  <a:prstGeom prst="rect">
                    <a:avLst/>
                  </a:prstGeom>
                </pic:spPr>
              </pic:pic>
            </a:graphicData>
          </a:graphic>
        </wp:anchor>
      </w:drawing>
    </w:r>
  </w:p>
  <w:p w:rsidR="00713314" w:rsidRDefault="00F50FBB">
    <w:r>
      <w:rPr>
        <w:noProof/>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772399" cy="10058398"/>
              <wp:effectExtent l="0" t="0" r="0" b="0"/>
              <wp:wrapNone/>
              <wp:docPr id="9028" name="Group 9028"/>
              <wp:cNvGraphicFramePr/>
              <a:graphic xmlns:a="http://schemas.openxmlformats.org/drawingml/2006/main">
                <a:graphicData uri="http://schemas.microsoft.com/office/word/2010/wordprocessingGroup">
                  <wpg:wgp>
                    <wpg:cNvGrpSpPr/>
                    <wpg:grpSpPr>
                      <a:xfrm>
                        <a:off x="0" y="0"/>
                        <a:ext cx="7772399" cy="10058398"/>
                        <a:chOff x="0" y="0"/>
                        <a:chExt cx="7772399" cy="10058398"/>
                      </a:xfrm>
                    </wpg:grpSpPr>
                    <wps:wsp>
                      <wps:cNvPr id="9091" name="Shape 9091"/>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092" name="Shape 9092"/>
                      <wps:cNvSpPr/>
                      <wps:spPr>
                        <a:xfrm>
                          <a:off x="0" y="0"/>
                          <a:ext cx="7772399" cy="10048873"/>
                        </a:xfrm>
                        <a:custGeom>
                          <a:avLst/>
                          <a:gdLst/>
                          <a:ahLst/>
                          <a:cxnLst/>
                          <a:rect l="0" t="0" r="0" b="0"/>
                          <a:pathLst>
                            <a:path w="7772399" h="10048873">
                              <a:moveTo>
                                <a:pt x="0" y="0"/>
                              </a:moveTo>
                              <a:lnTo>
                                <a:pt x="7772399" y="0"/>
                              </a:lnTo>
                              <a:lnTo>
                                <a:pt x="7772399" y="10048873"/>
                              </a:lnTo>
                              <a:lnTo>
                                <a:pt x="0" y="10048873"/>
                              </a:lnTo>
                              <a:lnTo>
                                <a:pt x="0" y="0"/>
                              </a:lnTo>
                            </a:path>
                          </a:pathLst>
                        </a:custGeom>
                        <a:ln w="0" cap="flat">
                          <a:miter lim="127000"/>
                        </a:ln>
                      </wps:spPr>
                      <wps:style>
                        <a:lnRef idx="0">
                          <a:srgbClr val="000000"/>
                        </a:lnRef>
                        <a:fillRef idx="1">
                          <a:srgbClr val="1E1E2D"/>
                        </a:fillRef>
                        <a:effectRef idx="0">
                          <a:scrgbClr r="0" g="0" b="0"/>
                        </a:effectRef>
                        <a:fontRef idx="none"/>
                      </wps:style>
                      <wps:bodyPr/>
                    </wps:wsp>
                  </wpg:wgp>
                </a:graphicData>
              </a:graphic>
            </wp:anchor>
          </w:drawing>
        </mc:Choice>
        <mc:Fallback>
          <w:pict>
            <v:group w14:anchorId="57D50983" id="Group 9028" o:spid="_x0000_s1026" style="position:absolute;margin-left:0;margin-top:0;width:612pt;height:11in;z-index:-251653120;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">
              <v:shape id="Shape 9091" o:spid="_x0000_s1027"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dA4cYA&#10;AADdAAAADwAAAGRycy9kb3ducmV2LnhtbESPQWvCQBCF74L/YRnBm270YGt0DVIQBHuoSdvzkB2T&#10;kOxsml2TtL++KxR6fLx535u3T0bTiJ46V1lWsFpGIIhzqysuFLxnp8UzCOeRNTaWScE3OUgO08ke&#10;Y20HvlKf+kIECLsYFZTet7GULi/JoFvaljh4N9sZ9EF2hdQdDgFuGrmOoo00WHFoKLGll5LyOr2b&#10;8Mbbz9Nndv56vfWWi+xkLzV/XJSaz8bjDoSn0f8f/6XPWsE22q7gsSYgQB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dA4cYAAADdAAAADwAAAAAAAAAAAAAAAACYAgAAZHJz&#10;L2Rvd25yZXYueG1sUEsFBgAAAAAEAAQA9QAAAIsDAAAAAA==&#10;" path="m,l7772399,r,10058398l,10058398,,e" stroked="f" strokeweight="0">
                <v:stroke miterlimit="83231f" joinstyle="miter"/>
                <v:path arrowok="t" textboxrect="0,0,7772399,10058398"/>
              </v:shape>
              <v:shape id="Shape 9092" o:spid="_x0000_s1028" style="position:absolute;width:77723;height:100488;visibility:visible;mso-wrap-style:square;v-text-anchor:top" coordsize="7772399,10048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AKWMcA&#10;AADdAAAADwAAAGRycy9kb3ducmV2LnhtbESPQWvCQBSE7wX/w/IEb3VTkaDRVUqLItgWjIXi7TX7&#10;mgSzb0N2Ndv++m5B6HGYmW+Y5TqYRlypc7VlBQ/jBARxYXXNpYL34+Z+BsJ5ZI2NZVLwTQ7Wq8Hd&#10;EjNtez7QNfeliBB2GSqovG8zKV1RkUE3ti1x9L5sZ9BH2ZVSd9hHuGnkJElSabDmuFBhS08VFef8&#10;YhRsOHz09ds5/Ulf9vlp+zwNr59WqdEwPC5AeAr+P3xr77SCeTKfwN+b+AT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2QCljHAAAA3QAAAA8AAAAAAAAAAAAAAAAAmAIAAGRy&#10;cy9kb3ducmV2LnhtbFBLBQYAAAAABAAEAPUAAACMAwAAAAA=&#10;" path="m,l7772399,r,10048873l,10048873,,e" fillcolor="#1e1e2d" stroked="f" strokeweight="0">
                <v:stroke miterlimit="83231f" joinstyle="miter"/>
                <v:path arrowok="t" textboxrect="0,0,7772399,10048873"/>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F6019"/>
    <w:multiLevelType w:val="hybridMultilevel"/>
    <w:tmpl w:val="F0184D10"/>
    <w:lvl w:ilvl="0" w:tplc="A866027E">
      <w:numFmt w:val="bullet"/>
      <w:lvlText w:val=""/>
      <w:lvlJc w:val="left"/>
      <w:pPr>
        <w:ind w:left="617" w:hanging="360"/>
      </w:pPr>
      <w:rPr>
        <w:rFonts w:ascii="Symbol" w:eastAsia="Arial" w:hAnsi="Symbol" w:cs="Arial" w:hint="default"/>
      </w:rPr>
    </w:lvl>
    <w:lvl w:ilvl="1" w:tplc="040C0003" w:tentative="1">
      <w:start w:val="1"/>
      <w:numFmt w:val="bullet"/>
      <w:lvlText w:val="o"/>
      <w:lvlJc w:val="left"/>
      <w:pPr>
        <w:ind w:left="1337" w:hanging="360"/>
      </w:pPr>
      <w:rPr>
        <w:rFonts w:ascii="Courier New" w:hAnsi="Courier New" w:cs="Courier New" w:hint="default"/>
      </w:rPr>
    </w:lvl>
    <w:lvl w:ilvl="2" w:tplc="040C0005" w:tentative="1">
      <w:start w:val="1"/>
      <w:numFmt w:val="bullet"/>
      <w:lvlText w:val=""/>
      <w:lvlJc w:val="left"/>
      <w:pPr>
        <w:ind w:left="2057" w:hanging="360"/>
      </w:pPr>
      <w:rPr>
        <w:rFonts w:ascii="Wingdings" w:hAnsi="Wingdings" w:hint="default"/>
      </w:rPr>
    </w:lvl>
    <w:lvl w:ilvl="3" w:tplc="040C0001" w:tentative="1">
      <w:start w:val="1"/>
      <w:numFmt w:val="bullet"/>
      <w:lvlText w:val=""/>
      <w:lvlJc w:val="left"/>
      <w:pPr>
        <w:ind w:left="2777" w:hanging="360"/>
      </w:pPr>
      <w:rPr>
        <w:rFonts w:ascii="Symbol" w:hAnsi="Symbol" w:hint="default"/>
      </w:rPr>
    </w:lvl>
    <w:lvl w:ilvl="4" w:tplc="040C0003" w:tentative="1">
      <w:start w:val="1"/>
      <w:numFmt w:val="bullet"/>
      <w:lvlText w:val="o"/>
      <w:lvlJc w:val="left"/>
      <w:pPr>
        <w:ind w:left="3497" w:hanging="360"/>
      </w:pPr>
      <w:rPr>
        <w:rFonts w:ascii="Courier New" w:hAnsi="Courier New" w:cs="Courier New" w:hint="default"/>
      </w:rPr>
    </w:lvl>
    <w:lvl w:ilvl="5" w:tplc="040C0005" w:tentative="1">
      <w:start w:val="1"/>
      <w:numFmt w:val="bullet"/>
      <w:lvlText w:val=""/>
      <w:lvlJc w:val="left"/>
      <w:pPr>
        <w:ind w:left="4217" w:hanging="360"/>
      </w:pPr>
      <w:rPr>
        <w:rFonts w:ascii="Wingdings" w:hAnsi="Wingdings" w:hint="default"/>
      </w:rPr>
    </w:lvl>
    <w:lvl w:ilvl="6" w:tplc="040C0001" w:tentative="1">
      <w:start w:val="1"/>
      <w:numFmt w:val="bullet"/>
      <w:lvlText w:val=""/>
      <w:lvlJc w:val="left"/>
      <w:pPr>
        <w:ind w:left="4937" w:hanging="360"/>
      </w:pPr>
      <w:rPr>
        <w:rFonts w:ascii="Symbol" w:hAnsi="Symbol" w:hint="default"/>
      </w:rPr>
    </w:lvl>
    <w:lvl w:ilvl="7" w:tplc="040C0003" w:tentative="1">
      <w:start w:val="1"/>
      <w:numFmt w:val="bullet"/>
      <w:lvlText w:val="o"/>
      <w:lvlJc w:val="left"/>
      <w:pPr>
        <w:ind w:left="5657" w:hanging="360"/>
      </w:pPr>
      <w:rPr>
        <w:rFonts w:ascii="Courier New" w:hAnsi="Courier New" w:cs="Courier New" w:hint="default"/>
      </w:rPr>
    </w:lvl>
    <w:lvl w:ilvl="8" w:tplc="040C0005" w:tentative="1">
      <w:start w:val="1"/>
      <w:numFmt w:val="bullet"/>
      <w:lvlText w:val=""/>
      <w:lvlJc w:val="left"/>
      <w:pPr>
        <w:ind w:left="6377" w:hanging="360"/>
      </w:pPr>
      <w:rPr>
        <w:rFonts w:ascii="Wingdings" w:hAnsi="Wingdings" w:hint="default"/>
      </w:rPr>
    </w:lvl>
  </w:abstractNum>
  <w:abstractNum w:abstractNumId="1" w15:restartNumberingAfterBreak="0">
    <w:nsid w:val="156274C4"/>
    <w:multiLevelType w:val="hybridMultilevel"/>
    <w:tmpl w:val="C0DC5F6E"/>
    <w:lvl w:ilvl="0" w:tplc="6CB4BD0C">
      <w:start w:val="1"/>
      <w:numFmt w:val="decimal"/>
      <w:lvlText w:val="%1-"/>
      <w:lvlJc w:val="left"/>
      <w:pPr>
        <w:ind w:left="10"/>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1" w:tplc="00F8620C">
      <w:start w:val="1"/>
      <w:numFmt w:val="lowerLetter"/>
      <w:lvlText w:val="%2"/>
      <w:lvlJc w:val="left"/>
      <w:pPr>
        <w:ind w:left="1080"/>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2" w:tplc="F6C8EE30">
      <w:start w:val="1"/>
      <w:numFmt w:val="lowerRoman"/>
      <w:lvlText w:val="%3"/>
      <w:lvlJc w:val="left"/>
      <w:pPr>
        <w:ind w:left="1800"/>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3" w:tplc="58FC2C0C">
      <w:start w:val="1"/>
      <w:numFmt w:val="decimal"/>
      <w:lvlText w:val="%4"/>
      <w:lvlJc w:val="left"/>
      <w:pPr>
        <w:ind w:left="2520"/>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4" w:tplc="191ED932">
      <w:start w:val="1"/>
      <w:numFmt w:val="lowerLetter"/>
      <w:lvlText w:val="%5"/>
      <w:lvlJc w:val="left"/>
      <w:pPr>
        <w:ind w:left="3240"/>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5" w:tplc="135AA8CE">
      <w:start w:val="1"/>
      <w:numFmt w:val="lowerRoman"/>
      <w:lvlText w:val="%6"/>
      <w:lvlJc w:val="left"/>
      <w:pPr>
        <w:ind w:left="3960"/>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6" w:tplc="51549D22">
      <w:start w:val="1"/>
      <w:numFmt w:val="decimal"/>
      <w:lvlText w:val="%7"/>
      <w:lvlJc w:val="left"/>
      <w:pPr>
        <w:ind w:left="4680"/>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7" w:tplc="A236972A">
      <w:start w:val="1"/>
      <w:numFmt w:val="lowerLetter"/>
      <w:lvlText w:val="%8"/>
      <w:lvlJc w:val="left"/>
      <w:pPr>
        <w:ind w:left="5400"/>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8" w:tplc="A3D4666E">
      <w:start w:val="1"/>
      <w:numFmt w:val="lowerRoman"/>
      <w:lvlText w:val="%9"/>
      <w:lvlJc w:val="left"/>
      <w:pPr>
        <w:ind w:left="6120"/>
      </w:pPr>
      <w:rPr>
        <w:rFonts w:ascii="Arial" w:eastAsia="Arial" w:hAnsi="Arial" w:cs="Arial"/>
        <w:b w:val="0"/>
        <w:i w:val="0"/>
        <w:strike w:val="0"/>
        <w:dstrike w:val="0"/>
        <w:color w:val="FFFFFF"/>
        <w:sz w:val="22"/>
        <w:u w:val="none" w:color="000000"/>
        <w:bdr w:val="none" w:sz="0" w:space="0" w:color="auto"/>
        <w:shd w:val="clear" w:color="auto" w:fill="auto"/>
        <w:vertAlign w:val="baseline"/>
      </w:rPr>
    </w:lvl>
  </w:abstractNum>
  <w:abstractNum w:abstractNumId="2" w15:restartNumberingAfterBreak="0">
    <w:nsid w:val="476E0415"/>
    <w:multiLevelType w:val="hybridMultilevel"/>
    <w:tmpl w:val="B2B43FA8"/>
    <w:lvl w:ilvl="0" w:tplc="832A4A28">
      <w:start w:val="1"/>
      <w:numFmt w:val="upperRoman"/>
      <w:lvlText w:val="%1"/>
      <w:lvlJc w:val="left"/>
      <w:pPr>
        <w:ind w:left="333"/>
      </w:pPr>
      <w:rPr>
        <w:rFonts w:ascii="Arial" w:eastAsia="Arial" w:hAnsi="Arial" w:cs="Arial"/>
        <w:b w:val="0"/>
        <w:i w:val="0"/>
        <w:strike w:val="0"/>
        <w:dstrike w:val="0"/>
        <w:color w:val="FFFFFF"/>
        <w:sz w:val="40"/>
        <w:u w:val="none" w:color="000000"/>
        <w:bdr w:val="none" w:sz="0" w:space="0" w:color="auto"/>
        <w:shd w:val="clear" w:color="auto" w:fill="auto"/>
        <w:vertAlign w:val="baseline"/>
      </w:rPr>
    </w:lvl>
    <w:lvl w:ilvl="1" w:tplc="5B1470C8">
      <w:start w:val="1"/>
      <w:numFmt w:val="lowerLetter"/>
      <w:lvlText w:val="%2"/>
      <w:lvlJc w:val="left"/>
      <w:pPr>
        <w:ind w:left="1080"/>
      </w:pPr>
      <w:rPr>
        <w:rFonts w:ascii="Arial" w:eastAsia="Arial" w:hAnsi="Arial" w:cs="Arial"/>
        <w:b w:val="0"/>
        <w:i w:val="0"/>
        <w:strike w:val="0"/>
        <w:dstrike w:val="0"/>
        <w:color w:val="FFFFFF"/>
        <w:sz w:val="40"/>
        <w:u w:val="none" w:color="000000"/>
        <w:bdr w:val="none" w:sz="0" w:space="0" w:color="auto"/>
        <w:shd w:val="clear" w:color="auto" w:fill="auto"/>
        <w:vertAlign w:val="baseline"/>
      </w:rPr>
    </w:lvl>
    <w:lvl w:ilvl="2" w:tplc="1BA61BDA">
      <w:start w:val="1"/>
      <w:numFmt w:val="lowerRoman"/>
      <w:lvlText w:val="%3"/>
      <w:lvlJc w:val="left"/>
      <w:pPr>
        <w:ind w:left="1800"/>
      </w:pPr>
      <w:rPr>
        <w:rFonts w:ascii="Arial" w:eastAsia="Arial" w:hAnsi="Arial" w:cs="Arial"/>
        <w:b w:val="0"/>
        <w:i w:val="0"/>
        <w:strike w:val="0"/>
        <w:dstrike w:val="0"/>
        <w:color w:val="FFFFFF"/>
        <w:sz w:val="40"/>
        <w:u w:val="none" w:color="000000"/>
        <w:bdr w:val="none" w:sz="0" w:space="0" w:color="auto"/>
        <w:shd w:val="clear" w:color="auto" w:fill="auto"/>
        <w:vertAlign w:val="baseline"/>
      </w:rPr>
    </w:lvl>
    <w:lvl w:ilvl="3" w:tplc="CB9225C4">
      <w:start w:val="1"/>
      <w:numFmt w:val="decimal"/>
      <w:lvlText w:val="%4"/>
      <w:lvlJc w:val="left"/>
      <w:pPr>
        <w:ind w:left="2520"/>
      </w:pPr>
      <w:rPr>
        <w:rFonts w:ascii="Arial" w:eastAsia="Arial" w:hAnsi="Arial" w:cs="Arial"/>
        <w:b w:val="0"/>
        <w:i w:val="0"/>
        <w:strike w:val="0"/>
        <w:dstrike w:val="0"/>
        <w:color w:val="FFFFFF"/>
        <w:sz w:val="40"/>
        <w:u w:val="none" w:color="000000"/>
        <w:bdr w:val="none" w:sz="0" w:space="0" w:color="auto"/>
        <w:shd w:val="clear" w:color="auto" w:fill="auto"/>
        <w:vertAlign w:val="baseline"/>
      </w:rPr>
    </w:lvl>
    <w:lvl w:ilvl="4" w:tplc="2C6EE0C2">
      <w:start w:val="1"/>
      <w:numFmt w:val="lowerLetter"/>
      <w:lvlText w:val="%5"/>
      <w:lvlJc w:val="left"/>
      <w:pPr>
        <w:ind w:left="3240"/>
      </w:pPr>
      <w:rPr>
        <w:rFonts w:ascii="Arial" w:eastAsia="Arial" w:hAnsi="Arial" w:cs="Arial"/>
        <w:b w:val="0"/>
        <w:i w:val="0"/>
        <w:strike w:val="0"/>
        <w:dstrike w:val="0"/>
        <w:color w:val="FFFFFF"/>
        <w:sz w:val="40"/>
        <w:u w:val="none" w:color="000000"/>
        <w:bdr w:val="none" w:sz="0" w:space="0" w:color="auto"/>
        <w:shd w:val="clear" w:color="auto" w:fill="auto"/>
        <w:vertAlign w:val="baseline"/>
      </w:rPr>
    </w:lvl>
    <w:lvl w:ilvl="5" w:tplc="1AE670C8">
      <w:start w:val="1"/>
      <w:numFmt w:val="lowerRoman"/>
      <w:lvlText w:val="%6"/>
      <w:lvlJc w:val="left"/>
      <w:pPr>
        <w:ind w:left="3960"/>
      </w:pPr>
      <w:rPr>
        <w:rFonts w:ascii="Arial" w:eastAsia="Arial" w:hAnsi="Arial" w:cs="Arial"/>
        <w:b w:val="0"/>
        <w:i w:val="0"/>
        <w:strike w:val="0"/>
        <w:dstrike w:val="0"/>
        <w:color w:val="FFFFFF"/>
        <w:sz w:val="40"/>
        <w:u w:val="none" w:color="000000"/>
        <w:bdr w:val="none" w:sz="0" w:space="0" w:color="auto"/>
        <w:shd w:val="clear" w:color="auto" w:fill="auto"/>
        <w:vertAlign w:val="baseline"/>
      </w:rPr>
    </w:lvl>
    <w:lvl w:ilvl="6" w:tplc="25A476BC">
      <w:start w:val="1"/>
      <w:numFmt w:val="decimal"/>
      <w:lvlText w:val="%7"/>
      <w:lvlJc w:val="left"/>
      <w:pPr>
        <w:ind w:left="4680"/>
      </w:pPr>
      <w:rPr>
        <w:rFonts w:ascii="Arial" w:eastAsia="Arial" w:hAnsi="Arial" w:cs="Arial"/>
        <w:b w:val="0"/>
        <w:i w:val="0"/>
        <w:strike w:val="0"/>
        <w:dstrike w:val="0"/>
        <w:color w:val="FFFFFF"/>
        <w:sz w:val="40"/>
        <w:u w:val="none" w:color="000000"/>
        <w:bdr w:val="none" w:sz="0" w:space="0" w:color="auto"/>
        <w:shd w:val="clear" w:color="auto" w:fill="auto"/>
        <w:vertAlign w:val="baseline"/>
      </w:rPr>
    </w:lvl>
    <w:lvl w:ilvl="7" w:tplc="AE326A24">
      <w:start w:val="1"/>
      <w:numFmt w:val="lowerLetter"/>
      <w:lvlText w:val="%8"/>
      <w:lvlJc w:val="left"/>
      <w:pPr>
        <w:ind w:left="5400"/>
      </w:pPr>
      <w:rPr>
        <w:rFonts w:ascii="Arial" w:eastAsia="Arial" w:hAnsi="Arial" w:cs="Arial"/>
        <w:b w:val="0"/>
        <w:i w:val="0"/>
        <w:strike w:val="0"/>
        <w:dstrike w:val="0"/>
        <w:color w:val="FFFFFF"/>
        <w:sz w:val="40"/>
        <w:u w:val="none" w:color="000000"/>
        <w:bdr w:val="none" w:sz="0" w:space="0" w:color="auto"/>
        <w:shd w:val="clear" w:color="auto" w:fill="auto"/>
        <w:vertAlign w:val="baseline"/>
      </w:rPr>
    </w:lvl>
    <w:lvl w:ilvl="8" w:tplc="417804CA">
      <w:start w:val="1"/>
      <w:numFmt w:val="lowerRoman"/>
      <w:lvlText w:val="%9"/>
      <w:lvlJc w:val="left"/>
      <w:pPr>
        <w:ind w:left="6120"/>
      </w:pPr>
      <w:rPr>
        <w:rFonts w:ascii="Arial" w:eastAsia="Arial" w:hAnsi="Arial" w:cs="Arial"/>
        <w:b w:val="0"/>
        <w:i w:val="0"/>
        <w:strike w:val="0"/>
        <w:dstrike w:val="0"/>
        <w:color w:val="FFFFFF"/>
        <w:sz w:val="40"/>
        <w:u w:val="none" w:color="000000"/>
        <w:bdr w:val="none" w:sz="0" w:space="0" w:color="auto"/>
        <w:shd w:val="clear" w:color="auto" w:fill="auto"/>
        <w:vertAlign w:val="baseline"/>
      </w:rPr>
    </w:lvl>
  </w:abstractNum>
  <w:abstractNum w:abstractNumId="3" w15:restartNumberingAfterBreak="0">
    <w:nsid w:val="4E316694"/>
    <w:multiLevelType w:val="hybridMultilevel"/>
    <w:tmpl w:val="11009720"/>
    <w:lvl w:ilvl="0" w:tplc="16E24DCA">
      <w:start w:val="7"/>
      <w:numFmt w:val="decimal"/>
      <w:lvlText w:val="%1-"/>
      <w:lvlJc w:val="left"/>
      <w:pPr>
        <w:ind w:left="257"/>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1" w:tplc="BE600B18">
      <w:start w:val="1"/>
      <w:numFmt w:val="lowerLetter"/>
      <w:lvlText w:val="%2"/>
      <w:lvlJc w:val="left"/>
      <w:pPr>
        <w:ind w:left="1080"/>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2" w:tplc="F1A4AD94">
      <w:start w:val="1"/>
      <w:numFmt w:val="lowerRoman"/>
      <w:lvlText w:val="%3"/>
      <w:lvlJc w:val="left"/>
      <w:pPr>
        <w:ind w:left="1800"/>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3" w:tplc="AD981FB6">
      <w:start w:val="1"/>
      <w:numFmt w:val="decimal"/>
      <w:lvlText w:val="%4"/>
      <w:lvlJc w:val="left"/>
      <w:pPr>
        <w:ind w:left="2520"/>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4" w:tplc="EB5CBE04">
      <w:start w:val="1"/>
      <w:numFmt w:val="lowerLetter"/>
      <w:lvlText w:val="%5"/>
      <w:lvlJc w:val="left"/>
      <w:pPr>
        <w:ind w:left="3240"/>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5" w:tplc="3C700AAC">
      <w:start w:val="1"/>
      <w:numFmt w:val="lowerRoman"/>
      <w:lvlText w:val="%6"/>
      <w:lvlJc w:val="left"/>
      <w:pPr>
        <w:ind w:left="3960"/>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6" w:tplc="A1EA201C">
      <w:start w:val="1"/>
      <w:numFmt w:val="decimal"/>
      <w:lvlText w:val="%7"/>
      <w:lvlJc w:val="left"/>
      <w:pPr>
        <w:ind w:left="4680"/>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7" w:tplc="301CED0C">
      <w:start w:val="1"/>
      <w:numFmt w:val="lowerLetter"/>
      <w:lvlText w:val="%8"/>
      <w:lvlJc w:val="left"/>
      <w:pPr>
        <w:ind w:left="5400"/>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8" w:tplc="7ED63A66">
      <w:start w:val="1"/>
      <w:numFmt w:val="lowerRoman"/>
      <w:lvlText w:val="%9"/>
      <w:lvlJc w:val="left"/>
      <w:pPr>
        <w:ind w:left="6120"/>
      </w:pPr>
      <w:rPr>
        <w:rFonts w:ascii="Arial" w:eastAsia="Arial" w:hAnsi="Arial" w:cs="Arial"/>
        <w:b w:val="0"/>
        <w:i w:val="0"/>
        <w:strike w:val="0"/>
        <w:dstrike w:val="0"/>
        <w:color w:val="FFFFFF"/>
        <w:sz w:val="22"/>
        <w:u w:val="none" w:color="000000"/>
        <w:bdr w:val="none" w:sz="0" w:space="0" w:color="auto"/>
        <w:shd w:val="clear" w:color="auto" w:fill="auto"/>
        <w:vertAlign w:val="baseline"/>
      </w:rPr>
    </w:lvl>
  </w:abstractNum>
  <w:abstractNum w:abstractNumId="4" w15:restartNumberingAfterBreak="0">
    <w:nsid w:val="6BD22698"/>
    <w:multiLevelType w:val="hybridMultilevel"/>
    <w:tmpl w:val="BB985BE2"/>
    <w:lvl w:ilvl="0" w:tplc="91CA584C">
      <w:start w:val="3"/>
      <w:numFmt w:val="bullet"/>
      <w:lvlText w:val=""/>
      <w:lvlJc w:val="left"/>
      <w:pPr>
        <w:ind w:left="1232" w:hanging="360"/>
      </w:pPr>
      <w:rPr>
        <w:rFonts w:ascii="Symbol" w:eastAsia="Arial" w:hAnsi="Symbol" w:cs="Arial" w:hint="default"/>
        <w:color w:val="FFFFFF"/>
      </w:rPr>
    </w:lvl>
    <w:lvl w:ilvl="1" w:tplc="040C0003" w:tentative="1">
      <w:start w:val="1"/>
      <w:numFmt w:val="bullet"/>
      <w:lvlText w:val="o"/>
      <w:lvlJc w:val="left"/>
      <w:pPr>
        <w:ind w:left="1952" w:hanging="360"/>
      </w:pPr>
      <w:rPr>
        <w:rFonts w:ascii="Courier New" w:hAnsi="Courier New" w:cs="Courier New" w:hint="default"/>
      </w:rPr>
    </w:lvl>
    <w:lvl w:ilvl="2" w:tplc="040C0005" w:tentative="1">
      <w:start w:val="1"/>
      <w:numFmt w:val="bullet"/>
      <w:lvlText w:val=""/>
      <w:lvlJc w:val="left"/>
      <w:pPr>
        <w:ind w:left="2672" w:hanging="360"/>
      </w:pPr>
      <w:rPr>
        <w:rFonts w:ascii="Wingdings" w:hAnsi="Wingdings" w:hint="default"/>
      </w:rPr>
    </w:lvl>
    <w:lvl w:ilvl="3" w:tplc="040C0001" w:tentative="1">
      <w:start w:val="1"/>
      <w:numFmt w:val="bullet"/>
      <w:lvlText w:val=""/>
      <w:lvlJc w:val="left"/>
      <w:pPr>
        <w:ind w:left="3392" w:hanging="360"/>
      </w:pPr>
      <w:rPr>
        <w:rFonts w:ascii="Symbol" w:hAnsi="Symbol" w:hint="default"/>
      </w:rPr>
    </w:lvl>
    <w:lvl w:ilvl="4" w:tplc="040C0003" w:tentative="1">
      <w:start w:val="1"/>
      <w:numFmt w:val="bullet"/>
      <w:lvlText w:val="o"/>
      <w:lvlJc w:val="left"/>
      <w:pPr>
        <w:ind w:left="4112" w:hanging="360"/>
      </w:pPr>
      <w:rPr>
        <w:rFonts w:ascii="Courier New" w:hAnsi="Courier New" w:cs="Courier New" w:hint="default"/>
      </w:rPr>
    </w:lvl>
    <w:lvl w:ilvl="5" w:tplc="040C0005" w:tentative="1">
      <w:start w:val="1"/>
      <w:numFmt w:val="bullet"/>
      <w:lvlText w:val=""/>
      <w:lvlJc w:val="left"/>
      <w:pPr>
        <w:ind w:left="4832" w:hanging="360"/>
      </w:pPr>
      <w:rPr>
        <w:rFonts w:ascii="Wingdings" w:hAnsi="Wingdings" w:hint="default"/>
      </w:rPr>
    </w:lvl>
    <w:lvl w:ilvl="6" w:tplc="040C0001" w:tentative="1">
      <w:start w:val="1"/>
      <w:numFmt w:val="bullet"/>
      <w:lvlText w:val=""/>
      <w:lvlJc w:val="left"/>
      <w:pPr>
        <w:ind w:left="5552" w:hanging="360"/>
      </w:pPr>
      <w:rPr>
        <w:rFonts w:ascii="Symbol" w:hAnsi="Symbol" w:hint="default"/>
      </w:rPr>
    </w:lvl>
    <w:lvl w:ilvl="7" w:tplc="040C0003" w:tentative="1">
      <w:start w:val="1"/>
      <w:numFmt w:val="bullet"/>
      <w:lvlText w:val="o"/>
      <w:lvlJc w:val="left"/>
      <w:pPr>
        <w:ind w:left="6272" w:hanging="360"/>
      </w:pPr>
      <w:rPr>
        <w:rFonts w:ascii="Courier New" w:hAnsi="Courier New" w:cs="Courier New" w:hint="default"/>
      </w:rPr>
    </w:lvl>
    <w:lvl w:ilvl="8" w:tplc="040C0005" w:tentative="1">
      <w:start w:val="1"/>
      <w:numFmt w:val="bullet"/>
      <w:lvlText w:val=""/>
      <w:lvlJc w:val="left"/>
      <w:pPr>
        <w:ind w:left="6992" w:hanging="360"/>
      </w:pPr>
      <w:rPr>
        <w:rFonts w:ascii="Wingdings" w:hAnsi="Wingdings" w:hint="default"/>
      </w:rPr>
    </w:lvl>
  </w:abstractNum>
  <w:abstractNum w:abstractNumId="5" w15:restartNumberingAfterBreak="0">
    <w:nsid w:val="7930668E"/>
    <w:multiLevelType w:val="hybridMultilevel"/>
    <w:tmpl w:val="271CBF32"/>
    <w:lvl w:ilvl="0" w:tplc="6058967C">
      <w:start w:val="4"/>
      <w:numFmt w:val="decimal"/>
      <w:lvlText w:val="%1-"/>
      <w:lvlJc w:val="left"/>
      <w:pPr>
        <w:ind w:left="257"/>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1" w:tplc="76B0D746">
      <w:start w:val="1"/>
      <w:numFmt w:val="lowerLetter"/>
      <w:lvlText w:val="%2"/>
      <w:lvlJc w:val="left"/>
      <w:pPr>
        <w:ind w:left="1080"/>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2" w:tplc="1F60F508">
      <w:start w:val="1"/>
      <w:numFmt w:val="lowerRoman"/>
      <w:lvlText w:val="%3"/>
      <w:lvlJc w:val="left"/>
      <w:pPr>
        <w:ind w:left="1800"/>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3" w:tplc="EC6A2DC6">
      <w:start w:val="1"/>
      <w:numFmt w:val="decimal"/>
      <w:lvlText w:val="%4"/>
      <w:lvlJc w:val="left"/>
      <w:pPr>
        <w:ind w:left="2520"/>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4" w:tplc="6E4A9D28">
      <w:start w:val="1"/>
      <w:numFmt w:val="lowerLetter"/>
      <w:lvlText w:val="%5"/>
      <w:lvlJc w:val="left"/>
      <w:pPr>
        <w:ind w:left="3240"/>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5" w:tplc="A3965B28">
      <w:start w:val="1"/>
      <w:numFmt w:val="lowerRoman"/>
      <w:lvlText w:val="%6"/>
      <w:lvlJc w:val="left"/>
      <w:pPr>
        <w:ind w:left="3960"/>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6" w:tplc="6BDA1950">
      <w:start w:val="1"/>
      <w:numFmt w:val="decimal"/>
      <w:lvlText w:val="%7"/>
      <w:lvlJc w:val="left"/>
      <w:pPr>
        <w:ind w:left="4680"/>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7" w:tplc="7CD43244">
      <w:start w:val="1"/>
      <w:numFmt w:val="lowerLetter"/>
      <w:lvlText w:val="%8"/>
      <w:lvlJc w:val="left"/>
      <w:pPr>
        <w:ind w:left="5400"/>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8" w:tplc="DA463EC0">
      <w:start w:val="1"/>
      <w:numFmt w:val="lowerRoman"/>
      <w:lvlText w:val="%9"/>
      <w:lvlJc w:val="left"/>
      <w:pPr>
        <w:ind w:left="6120"/>
      </w:pPr>
      <w:rPr>
        <w:rFonts w:ascii="Arial" w:eastAsia="Arial" w:hAnsi="Arial" w:cs="Arial"/>
        <w:b w:val="0"/>
        <w:i w:val="0"/>
        <w:strike w:val="0"/>
        <w:dstrike w:val="0"/>
        <w:color w:val="FFFFFF"/>
        <w:sz w:val="22"/>
        <w:u w:val="none" w:color="000000"/>
        <w:bdr w:val="none" w:sz="0" w:space="0" w:color="auto"/>
        <w:shd w:val="clear" w:color="auto" w:fill="auto"/>
        <w:vertAlign w:val="baseline"/>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314"/>
    <w:rsid w:val="00037DD3"/>
    <w:rsid w:val="000417A7"/>
    <w:rsid w:val="00073A4E"/>
    <w:rsid w:val="00087B00"/>
    <w:rsid w:val="000A3731"/>
    <w:rsid w:val="000B1665"/>
    <w:rsid w:val="000E7988"/>
    <w:rsid w:val="00122986"/>
    <w:rsid w:val="00126E83"/>
    <w:rsid w:val="00175064"/>
    <w:rsid w:val="001A0B46"/>
    <w:rsid w:val="001B3C88"/>
    <w:rsid w:val="001F135C"/>
    <w:rsid w:val="0026645A"/>
    <w:rsid w:val="002B54B2"/>
    <w:rsid w:val="0030646E"/>
    <w:rsid w:val="00381EE6"/>
    <w:rsid w:val="003A17AD"/>
    <w:rsid w:val="00410126"/>
    <w:rsid w:val="004F3395"/>
    <w:rsid w:val="0054322C"/>
    <w:rsid w:val="005C6674"/>
    <w:rsid w:val="00615A9F"/>
    <w:rsid w:val="0068705E"/>
    <w:rsid w:val="006C3BA7"/>
    <w:rsid w:val="006D20DB"/>
    <w:rsid w:val="006F2A9F"/>
    <w:rsid w:val="00701F75"/>
    <w:rsid w:val="00713314"/>
    <w:rsid w:val="00751D3E"/>
    <w:rsid w:val="00894130"/>
    <w:rsid w:val="008A108F"/>
    <w:rsid w:val="008F6D79"/>
    <w:rsid w:val="00946622"/>
    <w:rsid w:val="009514B6"/>
    <w:rsid w:val="00A1221A"/>
    <w:rsid w:val="00A83D6A"/>
    <w:rsid w:val="00B300D3"/>
    <w:rsid w:val="00B36FC0"/>
    <w:rsid w:val="00B66EE4"/>
    <w:rsid w:val="00C9027B"/>
    <w:rsid w:val="00C9300D"/>
    <w:rsid w:val="00CA77B1"/>
    <w:rsid w:val="00DC45C5"/>
    <w:rsid w:val="00E268CE"/>
    <w:rsid w:val="00E44273"/>
    <w:rsid w:val="00F04C13"/>
    <w:rsid w:val="00F50F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B10CCC-B558-4AF1-9728-72F275317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81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5</Pages>
  <Words>1004</Words>
  <Characters>5522</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SAYNA020</dc:creator>
  <cp:keywords/>
  <cp:lastModifiedBy>STANISLAS</cp:lastModifiedBy>
  <cp:revision>28</cp:revision>
  <dcterms:created xsi:type="dcterms:W3CDTF">2022-05-25T11:51:00Z</dcterms:created>
  <dcterms:modified xsi:type="dcterms:W3CDTF">2022-05-27T12:36:00Z</dcterms:modified>
</cp:coreProperties>
</file>