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Trabajo Práctico N°1</w:t>
      </w:r>
    </w:p>
    <w:p w:rsidR="00000000" w:rsidDel="00000000" w:rsidP="00000000" w:rsidRDefault="00000000" w:rsidRPr="00000000" w14:paraId="00000002">
      <w:pPr>
        <w:jc w:val="center"/>
        <w:rPr/>
      </w:pPr>
      <w:r w:rsidDel="00000000" w:rsidR="00000000" w:rsidRPr="00000000">
        <w:rPr>
          <w:sz w:val="32"/>
          <w:szCs w:val="32"/>
          <w:rtl w:val="0"/>
        </w:rPr>
        <w:t xml:space="preserve">Ingeniería en Software II</w:t>
      </w:r>
      <w:r w:rsidDel="00000000" w:rsidR="00000000" w:rsidRPr="00000000">
        <w:rPr>
          <w:rtl w:val="0"/>
        </w:rPr>
      </w:r>
    </w:p>
    <w:p w:rsidR="00000000" w:rsidDel="00000000" w:rsidP="00000000" w:rsidRDefault="00000000" w:rsidRPr="00000000" w14:paraId="00000003">
      <w:pPr>
        <w:jc w:val="both"/>
        <w:rPr/>
      </w:pPr>
      <w:r w:rsidDel="00000000" w:rsidR="00000000" w:rsidRPr="00000000">
        <w:rPr/>
        <w:drawing>
          <wp:inline distB="114300" distT="114300" distL="114300" distR="114300">
            <wp:extent cx="5943600" cy="3014397"/>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01439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Alumno: Escobar Néstor Daniel</w:t>
      </w:r>
    </w:p>
    <w:p w:rsidR="00000000" w:rsidDel="00000000" w:rsidP="00000000" w:rsidRDefault="00000000" w:rsidRPr="00000000" w14:paraId="0000001B">
      <w:pPr>
        <w:rPr/>
      </w:pPr>
      <w:r w:rsidDel="00000000" w:rsidR="00000000" w:rsidRPr="00000000">
        <w:rPr>
          <w:rtl w:val="0"/>
        </w:rPr>
        <w:t xml:space="preserve">materia: Ingeniería en Software II</w:t>
      </w:r>
    </w:p>
    <w:p w:rsidR="00000000" w:rsidDel="00000000" w:rsidP="00000000" w:rsidRDefault="00000000" w:rsidRPr="00000000" w14:paraId="0000001C">
      <w:pPr>
        <w:rPr/>
      </w:pPr>
      <w:r w:rsidDel="00000000" w:rsidR="00000000" w:rsidRPr="00000000">
        <w:rPr>
          <w:rtl w:val="0"/>
        </w:rPr>
        <w:t xml:space="preserve">profesor: Colla Pedro</w:t>
      </w:r>
    </w:p>
    <w:p w:rsidR="00000000" w:rsidDel="00000000" w:rsidP="00000000" w:rsidRDefault="00000000" w:rsidRPr="00000000" w14:paraId="0000001D">
      <w:pPr>
        <w:numPr>
          <w:ilvl w:val="0"/>
          <w:numId w:val="8"/>
        </w:numPr>
        <w:spacing w:after="0" w:afterAutospacing="0"/>
        <w:ind w:left="720" w:hanging="360"/>
        <w:rPr>
          <w:u w:val="none"/>
        </w:rPr>
      </w:pPr>
      <w:r w:rsidDel="00000000" w:rsidR="00000000" w:rsidRPr="00000000">
        <w:rPr>
          <w:rtl w:val="0"/>
        </w:rPr>
        <w:t xml:space="preserve">No, si se asume que el mantenimiento es una tarea continua y rutinaria. Un proyecto, por definición, es un esfuerzo </w:t>
      </w:r>
      <w:r w:rsidDel="00000000" w:rsidR="00000000" w:rsidRPr="00000000">
        <w:rPr>
          <w:rtl w:val="0"/>
        </w:rPr>
        <w:t xml:space="preserve">temporal</w:t>
      </w:r>
      <w:r w:rsidDel="00000000" w:rsidR="00000000" w:rsidRPr="00000000">
        <w:rPr>
          <w:rtl w:val="0"/>
        </w:rPr>
        <w:t xml:space="preserve"> con un principio y un fin definidos, que se emprende para crear un producto, servicio o resultado</w:t>
      </w:r>
      <w:r w:rsidDel="00000000" w:rsidR="00000000" w:rsidRPr="00000000">
        <w:rPr>
          <w:rtl w:val="0"/>
        </w:rPr>
        <w:t xml:space="preserve"> único</w:t>
      </w:r>
      <w:r w:rsidDel="00000000" w:rsidR="00000000" w:rsidRPr="00000000">
        <w:rPr>
          <w:rtl w:val="0"/>
        </w:rPr>
        <w:t xml:space="preserve">. El mantenimiento continuo es una operación, no un proyecto. Para que una tarea de mantenimiento se considere un proyecto, debe tener:</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b w:val="1"/>
          <w:rtl w:val="0"/>
        </w:rPr>
        <w:t xml:space="preserve">Un Alcance Definido:</w:t>
      </w:r>
      <w:r w:rsidDel="00000000" w:rsidR="00000000" w:rsidRPr="00000000">
        <w:rPr>
          <w:rtl w:val="0"/>
        </w:rPr>
        <w:t xml:space="preserve"> Por ejemplo, "Actualizar el sistema a la versión 3.0" o "Refactorizar el módulo de autenticación".</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b w:val="1"/>
          <w:rtl w:val="0"/>
        </w:rPr>
        <w:t xml:space="preserve">Un Inicio y un Fin Claros:</w:t>
      </w:r>
      <w:r w:rsidDel="00000000" w:rsidR="00000000" w:rsidRPr="00000000">
        <w:rPr>
          <w:rtl w:val="0"/>
        </w:rPr>
        <w:t xml:space="preserve"> Debe tener una fecha de comienzo y una fecha de finalización estimadas.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b w:val="1"/>
          <w:rtl w:val="0"/>
        </w:rPr>
        <w:t xml:space="preserve">Recursos Asignados:</w:t>
      </w:r>
      <w:r w:rsidDel="00000000" w:rsidR="00000000" w:rsidRPr="00000000">
        <w:rPr>
          <w:rtl w:val="0"/>
        </w:rPr>
        <w:t xml:space="preserve"> Un presupuesto y un equipo dedicados específicamente a esa tarea.</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rtl w:val="0"/>
        </w:rPr>
        <w:t xml:space="preserve">Objetivos Específicos y Medibles:</w:t>
      </w:r>
      <w:r w:rsidDel="00000000" w:rsidR="00000000" w:rsidRPr="00000000">
        <w:rPr>
          <w:rtl w:val="0"/>
        </w:rPr>
        <w:t xml:space="preserve"> Metas claras como "reducir el tiempo de carga en un 20%" o "eliminar 50 errores conocidos".</w:t>
      </w:r>
    </w:p>
    <w:p w:rsidR="00000000" w:rsidDel="00000000" w:rsidP="00000000" w:rsidRDefault="00000000" w:rsidRPr="00000000" w14:paraId="00000022">
      <w:pPr>
        <w:numPr>
          <w:ilvl w:val="0"/>
          <w:numId w:val="8"/>
        </w:numPr>
        <w:spacing w:after="0" w:afterAutospacing="0" w:before="0" w:beforeAutospacing="0" w:lineRule="auto"/>
        <w:ind w:left="720" w:hanging="360"/>
        <w:rPr/>
      </w:pPr>
      <w:r w:rsidDel="00000000" w:rsidR="00000000" w:rsidRPr="00000000">
        <w:rPr>
          <w:rtl w:val="0"/>
        </w:rPr>
        <w:t xml:space="preserve">El motivo conceptual para estructurar iniciativas como programas en lugar de proyectos es la gestión coordinada para obtener beneficios estratégicos. Un programa es un conjunto de proyectos relacionados cuya gestión conjunta proporciona beneficios que no se obtendrían si se gestionaran de forma individual. Por ejemplo, el lanzamiento de un nuevo satélite (proyecto 1), la construcción de la estación de control en tierra (proyecto 2) y el desarrollo del software de análisis de datos (proyecto 3) se gestionarían como un programa para asegurar que todos los componentes funcionen juntos y cumplan un objetivo estratégico mayor.</w:t>
      </w:r>
    </w:p>
    <w:p w:rsidR="00000000" w:rsidDel="00000000" w:rsidP="00000000" w:rsidRDefault="00000000" w:rsidRPr="00000000" w14:paraId="00000023">
      <w:pPr>
        <w:numPr>
          <w:ilvl w:val="0"/>
          <w:numId w:val="8"/>
        </w:numPr>
        <w:spacing w:after="240" w:before="0" w:beforeAutospacing="0" w:lineRule="auto"/>
        <w:ind w:left="720" w:hanging="360"/>
        <w:rPr/>
      </w:pPr>
      <w:r w:rsidDel="00000000" w:rsidR="00000000" w:rsidRPr="00000000">
        <w:rPr>
          <w:rtl w:val="0"/>
        </w:rPr>
        <w:t xml:space="preserve">Fijar arbitrariamente los parámetros de Tiempo (Calendario), Recursos (Costo) y Requerimientos (Funciones) tiene un efecto principal y muy perjudicial: la calidad del producto se convierte en la única variable de ajuste y se degrada inevitablemente. Este concepto se conoce como el "Triángulo de Hierro" de la gestión de proyectos. Al fijar los tres lados del triángulo (alcance, tiempo, costo), se elimina toda flexibilidad. El equipo se verá forzado a tomar atajos, omitir pruebas, generar deuda técnica y, en última instancia, entregar un producto con una alta cantidad de defectos (Calidad), que probablemente no satisfaga al cliente y sea costoso de mantener.</w:t>
      </w:r>
    </w:p>
    <w:p w:rsidR="00000000" w:rsidDel="00000000" w:rsidP="00000000" w:rsidRDefault="00000000" w:rsidRPr="00000000" w14:paraId="00000024">
      <w:pPr>
        <w:ind w:left="0" w:firstLine="0"/>
        <w:rPr/>
      </w:pPr>
      <w:r w:rsidDel="00000000" w:rsidR="00000000" w:rsidRPr="00000000">
        <w:rPr>
          <w:rtl w:val="0"/>
        </w:rPr>
        <w:t xml:space="preserve">      5) calculemos la capacidad total y prioricemos las funciones.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b w:val="1"/>
          <w:rtl w:val="0"/>
        </w:rPr>
        <w:t xml:space="preserve">Presupuesto:</w:t>
      </w:r>
      <w:r w:rsidDel="00000000" w:rsidR="00000000" w:rsidRPr="00000000">
        <w:rPr>
          <w:rtl w:val="0"/>
        </w:rPr>
        <w:t xml:space="preserve"> 6 semanas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Duración del Sprint:</w:t>
      </w:r>
      <w:r w:rsidDel="00000000" w:rsidR="00000000" w:rsidRPr="00000000">
        <w:rPr>
          <w:rtl w:val="0"/>
        </w:rPr>
        <w:t xml:space="preserve"> 2 semanas</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rtl w:val="0"/>
        </w:rPr>
        <w:t xml:space="preserve">Sprints totales:</w:t>
      </w:r>
      <w:r w:rsidDel="00000000" w:rsidR="00000000" w:rsidRPr="00000000">
        <w:rPr>
          <w:rtl w:val="0"/>
        </w:rPr>
        <w:t xml:space="preserve"> 6 semanas / 2 semanas/sprint = </w:t>
      </w:r>
      <w:r w:rsidDel="00000000" w:rsidR="00000000" w:rsidRPr="00000000">
        <w:rPr>
          <w:b w:val="1"/>
          <w:rtl w:val="0"/>
        </w:rPr>
        <w:t xml:space="preserve">3 sprints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rtl w:val="0"/>
        </w:rPr>
        <w:t xml:space="preserve">Velocidad del equipo:</w:t>
      </w:r>
      <w:r w:rsidDel="00000000" w:rsidR="00000000" w:rsidRPr="00000000">
        <w:rPr>
          <w:rtl w:val="0"/>
        </w:rPr>
        <w:t xml:space="preserve"> 5 Story Points (SP) / sprint</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rtl w:val="0"/>
        </w:rPr>
        <w:t xml:space="preserve">Capacidad Total:</w:t>
      </w:r>
      <w:r w:rsidDel="00000000" w:rsidR="00000000" w:rsidRPr="00000000">
        <w:rPr>
          <w:rtl w:val="0"/>
        </w:rPr>
        <w:t xml:space="preserve"> 3 sprints * 5 SP/sprint = </w:t>
      </w:r>
      <w:r w:rsidDel="00000000" w:rsidR="00000000" w:rsidRPr="00000000">
        <w:rPr>
          <w:b w:val="1"/>
          <w:rtl w:val="0"/>
        </w:rPr>
        <w:t xml:space="preserve">15 Story Points</w:t>
      </w:r>
    </w:p>
    <w:p w:rsidR="00000000" w:rsidDel="00000000" w:rsidP="00000000" w:rsidRDefault="00000000" w:rsidRPr="00000000" w14:paraId="0000002A">
      <w:pPr>
        <w:spacing w:after="240" w:before="240" w:lineRule="auto"/>
        <w:ind w:firstLine="720"/>
        <w:rPr/>
      </w:pPr>
      <w:r w:rsidDel="00000000" w:rsidR="00000000" w:rsidRPr="00000000">
        <w:rPr>
          <w:rtl w:val="0"/>
        </w:rPr>
        <w:t xml:space="preserve">calculamos el valor por esfuerzo (Hits / Story Points):</w:t>
      </w:r>
    </w:p>
    <w:p w:rsidR="00000000" w:rsidDel="00000000" w:rsidP="00000000" w:rsidRDefault="00000000" w:rsidRPr="00000000" w14:paraId="0000002B">
      <w:pPr>
        <w:spacing w:after="240" w:before="240" w:lineRule="auto"/>
        <w:ind w:firstLine="720"/>
        <w:rPr/>
      </w:pPr>
      <w:r w:rsidDel="00000000" w:rsidR="00000000" w:rsidRPr="00000000">
        <w:rPr>
          <w:rtl w:val="0"/>
        </w:rPr>
      </w:r>
    </w:p>
    <w:p w:rsidR="00000000" w:rsidDel="00000000" w:rsidP="00000000" w:rsidRDefault="00000000" w:rsidRPr="00000000" w14:paraId="0000002C">
      <w:pPr>
        <w:spacing w:after="240" w:before="240" w:lineRule="auto"/>
        <w:ind w:firstLine="7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Story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Hits / SP (Valor)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1089.5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587.3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313.0</w:t>
            </w:r>
          </w:p>
        </w:tc>
      </w:tr>
    </w:tbl>
    <w:p w:rsidR="00000000" w:rsidDel="00000000" w:rsidP="00000000" w:rsidRDefault="00000000" w:rsidRPr="00000000" w14:paraId="00000049">
      <w:pPr>
        <w:spacing w:after="240" w:before="240" w:lineRule="auto"/>
        <w:ind w:firstLine="720"/>
        <w:rPr/>
      </w:pPr>
      <w:r w:rsidDel="00000000" w:rsidR="00000000" w:rsidRPr="00000000">
        <w:rPr>
          <w:rtl w:val="0"/>
        </w:rPr>
      </w:r>
    </w:p>
    <w:p w:rsidR="00000000" w:rsidDel="00000000" w:rsidP="00000000" w:rsidRDefault="00000000" w:rsidRPr="00000000" w14:paraId="0000004A">
      <w:pPr>
        <w:numPr>
          <w:ilvl w:val="0"/>
          <w:numId w:val="1"/>
        </w:numPr>
        <w:spacing w:after="0" w:afterAutospacing="0" w:before="240" w:lineRule="auto"/>
        <w:ind w:left="720" w:hanging="360"/>
        <w:rPr>
          <w:u w:val="none"/>
        </w:rPr>
      </w:pPr>
      <w:r w:rsidDel="00000000" w:rsidR="00000000" w:rsidRPr="00000000">
        <w:rPr>
          <w:rtl w:val="0"/>
        </w:rPr>
        <w:t xml:space="preserve">Con una capacidad de 15 SP, recomendaría incluir las funciones en orden de prioridad hasta llenar la capacidad: Función F (2 SP), Función C (8 SP), Función B (3 SP) y Función A (2 SP)</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b w:val="1"/>
          <w:rtl w:val="0"/>
        </w:rPr>
        <w:t xml:space="preserve">Total:</w:t>
      </w:r>
      <w:r w:rsidDel="00000000" w:rsidR="00000000" w:rsidRPr="00000000">
        <w:rPr>
          <w:rtl w:val="0"/>
        </w:rPr>
        <w:t xml:space="preserve"> 2 + 8 + 3 + 2 = 15 Story Points. Se utiliza la capacidad completa.</w:t>
      </w:r>
    </w:p>
    <w:p w:rsidR="00000000" w:rsidDel="00000000" w:rsidP="00000000" w:rsidRDefault="00000000" w:rsidRPr="00000000" w14:paraId="0000004C">
      <w:pPr>
        <w:numPr>
          <w:ilvl w:val="0"/>
          <w:numId w:val="1"/>
        </w:numPr>
        <w:spacing w:after="240" w:before="0" w:beforeAutospacing="0" w:lineRule="auto"/>
        <w:ind w:left="720" w:hanging="360"/>
        <w:rPr>
          <w:u w:val="none"/>
        </w:rPr>
      </w:pPr>
      <w:r w:rsidDel="00000000" w:rsidR="00000000" w:rsidRPr="00000000">
        <w:rPr>
          <w:rtl w:val="0"/>
        </w:rPr>
        <w:t xml:space="preserve">Un presupuesto a la mitad significa 3 semanas, lo que equivale a 1.5 sprints. Asumiendo que solo se puede completar 1 sprint completo y el resto del tiempo no es suficiente para otro, la capacidad se reduce a 5 SP.</w:t>
      </w:r>
    </w:p>
    <w:p w:rsidR="00000000" w:rsidDel="00000000" w:rsidP="00000000" w:rsidRDefault="00000000" w:rsidRPr="00000000" w14:paraId="0000004D">
      <w:pPr>
        <w:spacing w:after="240" w:before="240" w:lineRule="auto"/>
        <w:rPr/>
      </w:pPr>
      <w:r w:rsidDel="00000000" w:rsidR="00000000" w:rsidRPr="00000000">
        <w:rPr>
          <w:b w:val="1"/>
          <w:rtl w:val="0"/>
        </w:rPr>
        <w:t xml:space="preserve">Incluiríamos:</w:t>
      </w:r>
      <w:r w:rsidDel="00000000" w:rsidR="00000000" w:rsidRPr="00000000">
        <w:rPr>
          <w:rtl w:val="0"/>
        </w:rPr>
        <w:t xml:space="preserve"> Función F (2 SP) y Función B (3 SP). Total: 5 SP.</w:t>
      </w:r>
    </w:p>
    <w:p w:rsidR="00000000" w:rsidDel="00000000" w:rsidP="00000000" w:rsidRDefault="00000000" w:rsidRPr="00000000" w14:paraId="0000004E">
      <w:pPr>
        <w:spacing w:after="240" w:before="240" w:lineRule="auto"/>
        <w:rPr/>
      </w:pPr>
      <w:r w:rsidDel="00000000" w:rsidR="00000000" w:rsidRPr="00000000">
        <w:rPr>
          <w:b w:val="1"/>
          <w:rtl w:val="0"/>
        </w:rPr>
        <w:t xml:space="preserve">Se eliminarían:</w:t>
      </w:r>
      <w:r w:rsidDel="00000000" w:rsidR="00000000" w:rsidRPr="00000000">
        <w:rPr>
          <w:rtl w:val="0"/>
        </w:rPr>
        <w:t xml:space="preserve"> Función C, A, G y D.</w:t>
      </w:r>
    </w:p>
    <w:p w:rsidR="00000000" w:rsidDel="00000000" w:rsidP="00000000" w:rsidRDefault="00000000" w:rsidRPr="00000000" w14:paraId="0000004F">
      <w:pPr>
        <w:numPr>
          <w:ilvl w:val="0"/>
          <w:numId w:val="1"/>
        </w:numPr>
        <w:spacing w:after="240" w:before="240" w:lineRule="auto"/>
        <w:ind w:left="720" w:hanging="360"/>
        <w:rPr>
          <w:u w:val="none"/>
        </w:rPr>
      </w:pPr>
      <w:r w:rsidDel="00000000" w:rsidR="00000000" w:rsidRPr="00000000">
        <w:rPr>
          <w:rtl w:val="0"/>
        </w:rPr>
        <w:t xml:space="preserve">7 semanas equivalen a 3.5 sprints. La capacidad aumenta a 3.5 * 5 SP/sprint = 17.5 SP.</w:t>
      </w:r>
    </w:p>
    <w:p w:rsidR="00000000" w:rsidDel="00000000" w:rsidP="00000000" w:rsidRDefault="00000000" w:rsidRPr="00000000" w14:paraId="00000050">
      <w:pPr>
        <w:spacing w:after="240" w:before="240" w:lineRule="auto"/>
        <w:rPr/>
      </w:pPr>
      <w:r w:rsidDel="00000000" w:rsidR="00000000" w:rsidRPr="00000000">
        <w:rPr>
          <w:rtl w:val="0"/>
        </w:rPr>
        <w:t xml:space="preserve">Incluiríamos el lote original de 15 SP: F, C, B, A.Nos quedan 2.5 SP de capacidad. No hay ninguna función que entre en ese espacio, por lo que el alcance sería el mismo que con el presupuesto de 6 semanas.</w:t>
      </w:r>
    </w:p>
    <w:p w:rsidR="00000000" w:rsidDel="00000000" w:rsidP="00000000" w:rsidRDefault="00000000" w:rsidRPr="00000000" w14:paraId="00000051">
      <w:pPr>
        <w:numPr>
          <w:ilvl w:val="0"/>
          <w:numId w:val="1"/>
        </w:numPr>
        <w:spacing w:after="240" w:before="240" w:lineRule="auto"/>
        <w:ind w:left="720" w:hanging="360"/>
        <w:rPr>
          <w:u w:val="none"/>
        </w:rPr>
      </w:pPr>
      <w:r w:rsidDel="00000000" w:rsidR="00000000" w:rsidRPr="00000000">
        <w:rPr>
          <w:rtl w:val="0"/>
        </w:rPr>
        <w:t xml:space="preserve">La Función D tiene el menor valor de "Hits/SP". Sin embargo, el líder técnico la considera la más importante para la arquitectura. Esto es un clásico conflicto entre valor de negocio inmediato y habilitación técnica a largo plazo. Se debe priorizar la </w:t>
      </w:r>
      <w:r w:rsidDel="00000000" w:rsidR="00000000" w:rsidRPr="00000000">
        <w:rPr>
          <w:b w:val="1"/>
          <w:rtl w:val="0"/>
        </w:rPr>
        <w:t xml:space="preserve">Función D</w:t>
      </w:r>
      <w:r w:rsidDel="00000000" w:rsidR="00000000" w:rsidRPr="00000000">
        <w:rPr>
          <w:rtl w:val="0"/>
        </w:rPr>
        <w:t xml:space="preserve">. Aunque no entrega el mayor valor inmediato al usuario (hits), su implementación es crucial para la salud y la escalabilidad futura del sistema. Se debe argumentar que es una "inversión" que permitirá desarrollar futuras funcionalidades de manera más rápida y segura. Probablemente se deba incluir en el primer sprint y quitar otra función de menor prioridad (como la Función A o B).</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numPr>
          <w:ilvl w:val="0"/>
          <w:numId w:val="1"/>
        </w:numPr>
        <w:spacing w:after="240" w:before="240" w:lineRule="auto"/>
        <w:ind w:left="720" w:hanging="360"/>
        <w:rPr>
          <w:u w:val="none"/>
        </w:rPr>
      </w:pPr>
      <w:r w:rsidDel="00000000" w:rsidR="00000000" w:rsidRPr="00000000">
        <w:rPr>
          <w:rtl w:val="0"/>
        </w:rPr>
        <w:t xml:space="preserve">La velocidad para nuevas funcionalidades se reduce a 5 - 1 = 4 SP/sprint.</w:t>
      </w:r>
    </w:p>
    <w:p w:rsidR="00000000" w:rsidDel="00000000" w:rsidP="00000000" w:rsidRDefault="00000000" w:rsidRPr="00000000" w14:paraId="00000054">
      <w:pPr>
        <w:spacing w:after="240" w:before="240" w:lineRule="auto"/>
        <w:ind w:left="0" w:firstLine="0"/>
        <w:rPr/>
      </w:pPr>
      <w:r w:rsidDel="00000000" w:rsidR="00000000" w:rsidRPr="00000000">
        <w:rPr>
          <w:rtl w:val="0"/>
        </w:rPr>
        <w:t xml:space="preserve">Nueva Capacidad (6 semanas): 3 sprints * 4 SP/sprint = 12 SP.</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Alcance recomendado: Función F (2 SP), Función C (8 SP). Total: 10 SP. Nos sobran 2 SP, así que podríamos añadir la Función A (2 SP). Total: F, C, A (12 SP).</w:t>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Nueva Capacidad (presupuesto a la mitad / 1 sprint): 1 sprint * 4 SP/sprint = 4 SP.</w:t>
      </w:r>
    </w:p>
    <w:p w:rsidR="00000000" w:rsidDel="00000000" w:rsidP="00000000" w:rsidRDefault="00000000" w:rsidRPr="00000000" w14:paraId="00000057">
      <w:pPr>
        <w:spacing w:after="240" w:before="240" w:lineRule="auto"/>
        <w:ind w:left="0" w:firstLine="0"/>
        <w:rPr/>
      </w:pPr>
      <w:r w:rsidDel="00000000" w:rsidR="00000000" w:rsidRPr="00000000">
        <w:rPr>
          <w:rtl w:val="0"/>
        </w:rPr>
        <w:t xml:space="preserve">Alcance recomendado: Función F (2 SP). Nos sobran 2 SP, podríamos añadir la Función A (2 SP). Total: F, A (4 SP).</w:t>
      </w:r>
    </w:p>
    <w:p w:rsidR="00000000" w:rsidDel="00000000" w:rsidP="00000000" w:rsidRDefault="00000000" w:rsidRPr="00000000" w14:paraId="00000058">
      <w:pPr>
        <w:spacing w:after="240" w:before="240" w:lineRule="auto"/>
        <w:ind w:left="0" w:firstLine="0"/>
        <w:rPr/>
      </w:pPr>
      <w:r w:rsidDel="00000000" w:rsidR="00000000" w:rsidRPr="00000000">
        <w:rPr>
          <w:rtl w:val="0"/>
        </w:rPr>
        <w:t xml:space="preserve">Nueva Capacidad (7 semanas / 3.5 sprints): 3.5 sprints * 4 SP/sprint = 14 SP.</w:t>
      </w:r>
    </w:p>
    <w:p w:rsidR="00000000" w:rsidDel="00000000" w:rsidP="00000000" w:rsidRDefault="00000000" w:rsidRPr="00000000" w14:paraId="00000059">
      <w:pPr>
        <w:spacing w:after="240" w:before="240" w:lineRule="auto"/>
        <w:ind w:left="0" w:firstLine="0"/>
        <w:rPr/>
      </w:pPr>
      <w:r w:rsidDel="00000000" w:rsidR="00000000" w:rsidRPr="00000000">
        <w:rPr>
          <w:rtl w:val="0"/>
        </w:rPr>
        <w:t xml:space="preserve">Alcance recomendado: F (2), C (8), A (2), B (3). La suma es 15, excede la capacidad. Incluiríamos F (2), C (8), A (2). Total: 12 SP.</w:t>
      </w:r>
    </w:p>
    <w:p w:rsidR="00000000" w:rsidDel="00000000" w:rsidP="00000000" w:rsidRDefault="00000000" w:rsidRPr="00000000" w14:paraId="0000005A">
      <w:pPr>
        <w:spacing w:after="240" w:before="240" w:lineRule="auto"/>
        <w:rPr/>
      </w:pPr>
      <w:r w:rsidDel="00000000" w:rsidR="00000000" w:rsidRPr="00000000">
        <w:rPr>
          <w:rtl w:val="0"/>
        </w:rPr>
        <w:t xml:space="preserve">6) El artículo argumenta que los desarrolladores no solo deben ser técnicamente competentes, sino que también deben comprender los objetivos de la empresa, el mercado, los clientes y cómo el software que crean aporta valor. Conocer el negocio les permite tomar mejores decisiones técnicas, priorizar funcionalidades y comunicarse de manera más efectiva con los stakeholders. Su relevancia es directa. Como se vio en el ejercicio 5 con la Función D, a veces la mejor decisión de alcance no es la que tiene la métrica de valor más obvia (Hits). Un desarrollador que entiende la estrategia de negocio y la arquitectura a largo plazo puede argumentar por qué una función "habilitadora" como la D es más importante para el alcance que una con más "hits" a corto plazo, contribuyendo a una mejor definición del alcance del proyecto.</w:t>
      </w:r>
    </w:p>
    <w:p w:rsidR="00000000" w:rsidDel="00000000" w:rsidP="00000000" w:rsidRDefault="00000000" w:rsidRPr="00000000" w14:paraId="0000005B">
      <w:pPr>
        <w:spacing w:after="240" w:before="240" w:lineRule="auto"/>
        <w:rPr/>
      </w:pPr>
      <w:r w:rsidDel="00000000" w:rsidR="00000000" w:rsidRPr="00000000">
        <w:rPr>
          <w:rtl w:val="0"/>
        </w:rPr>
        <w:t xml:space="preserve">7)El artículo probablemente explora cómo los equipos, aunque sus estimaciones son subjetivas (no basadas en una fórmula exacta), pueden lograr consistencia a lo largo del tiempo. Esto se logra mediante la estimación relativa (comparando tareas entre sí) y la calibración constante (revisando estimaciones pasadas frente a resultados reales). La consistencia es más importante que la exactitud absoluta para poder planificar y predecir la capacidad del equipo (su "velocidad"). Es fundamental para los temas de estimación. Demuestra por qué una "velocidad" como "5 story points por sprint" puede ser una métrica fiable para la planificación, incluso si los "story points" no tienen un valor objetivo en horas. Mientras el equipo sea</w:t>
      </w:r>
    </w:p>
    <w:p w:rsidR="00000000" w:rsidDel="00000000" w:rsidP="00000000" w:rsidRDefault="00000000" w:rsidRPr="00000000" w14:paraId="0000005C">
      <w:pPr>
        <w:ind w:left="0" w:firstLine="0"/>
        <w:rPr/>
      </w:pPr>
      <w:r w:rsidDel="00000000" w:rsidR="00000000" w:rsidRPr="00000000">
        <w:rPr>
          <w:rtl w:val="0"/>
        </w:rPr>
        <w:t xml:space="preserve">10)Cuando un proyecto se ejecuta en una única entrega, el patrocinante asume todo el riesgo desde el inicio: invierte gran parte de los recursos sin certezas de que el resultado final cumpla con lo esperado. Esto hace que el valor percibido del proyecto disminuya cuanto más incierta y riesgosa es su ejecución. En cambio, al implementar el proyecto en etapas o fases, cada una con entregables parciales y puntos de control, el patrocinante puede evaluar periódicamente si conviene continuar, ajustar o detener el proyecto. De esta forma, el riesgo de pérdida total disminuye, ya que la inversión se realiza progresivamente y existe la posibilidad de frenar a tiempo si los resultados no son satisfactorios. Por ello, dividir un proyecto en fases aumenta su valor para el patrocinante, ya que reduce la incertidumbre, otorga mayor control sobre la inversión y brinda confianza en que los recursos se utilizan de manera eficiente, incrementando la probabilidad de éxito.</w:t>
      </w:r>
    </w:p>
    <w:p w:rsidR="00000000" w:rsidDel="00000000" w:rsidP="00000000" w:rsidRDefault="00000000" w:rsidRPr="00000000" w14:paraId="0000005D">
      <w:pPr>
        <w:ind w:left="0" w:firstLine="0"/>
        <w:rPr/>
      </w:pPr>
      <w:r w:rsidDel="00000000" w:rsidR="00000000" w:rsidRPr="00000000">
        <w:rPr>
          <w:rtl w:val="0"/>
        </w:rPr>
        <w:t xml:space="preserve">11) Sí, la contabilidad de una empresa (y por extensión la contabilidad de un proyecto dentro de ella) sí captura las acciones de índole financiera, pero lo hace siguiendo el criterio del devengado. Esto significa que:</w:t>
      </w:r>
    </w:p>
    <w:p w:rsidR="00000000" w:rsidDel="00000000" w:rsidP="00000000" w:rsidRDefault="00000000" w:rsidRPr="00000000" w14:paraId="0000005E">
      <w:pPr>
        <w:numPr>
          <w:ilvl w:val="0"/>
          <w:numId w:val="3"/>
        </w:numPr>
        <w:spacing w:after="0" w:afterAutospacing="0" w:before="240" w:lineRule="auto"/>
        <w:ind w:left="720" w:hanging="360"/>
        <w:rPr/>
      </w:pPr>
      <w:r w:rsidDel="00000000" w:rsidR="00000000" w:rsidRPr="00000000">
        <w:rPr>
          <w:rtl w:val="0"/>
        </w:rPr>
        <w:t xml:space="preserve">Los hechos económicos se registran cuando ocurren, es decir, cuando se generan los derechos u obligaciones, independientemente de si hubo pago o cobro efectivo.</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rPr/>
      </w:pPr>
      <w:r w:rsidDel="00000000" w:rsidR="00000000" w:rsidRPr="00000000">
        <w:rPr>
          <w:rtl w:val="0"/>
        </w:rPr>
        <w:t xml:space="preserve">Por ejemplo: si se firma un contrato con un cliente en marzo y se entrega el servicio, el ingreso se registra en marzo, aunque el pago se reciba en mayo.</w:t>
        <w:br w:type="textWrapping"/>
      </w:r>
    </w:p>
    <w:p w:rsidR="00000000" w:rsidDel="00000000" w:rsidP="00000000" w:rsidRDefault="00000000" w:rsidRPr="00000000" w14:paraId="00000060">
      <w:pPr>
        <w:numPr>
          <w:ilvl w:val="0"/>
          <w:numId w:val="3"/>
        </w:numPr>
        <w:spacing w:after="240" w:before="0" w:beforeAutospacing="0" w:lineRule="auto"/>
        <w:ind w:left="720" w:hanging="360"/>
        <w:rPr/>
      </w:pPr>
      <w:r w:rsidDel="00000000" w:rsidR="00000000" w:rsidRPr="00000000">
        <w:rPr>
          <w:rtl w:val="0"/>
        </w:rPr>
        <w:t xml:space="preserve">De igual modo, un gasto se reconoce en el momento en que se incurre (cuando se recibe el bien o servicio), aunque el desembolso de dinero ocurra más adelante.</w:t>
        <w:br w:type="textWrapping"/>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Entonces, la contabilidad no refleja solo el flujo de caja (criterio de lo percibido), sino que captura la situación económica real de la empresa y sus proyectos en el tiempo, permitiendo medir resultados con mayor precisión.</w:t>
      </w:r>
    </w:p>
    <w:p w:rsidR="00000000" w:rsidDel="00000000" w:rsidP="00000000" w:rsidRDefault="00000000" w:rsidRPr="00000000" w14:paraId="00000062">
      <w:pPr>
        <w:ind w:left="0" w:firstLine="0"/>
        <w:rPr/>
      </w:pPr>
      <w:r w:rsidDel="00000000" w:rsidR="00000000" w:rsidRPr="00000000">
        <w:rPr>
          <w:rtl w:val="0"/>
        </w:rPr>
        <w:t xml:space="preserve">12) El régimen de promoción impositiva que reduce el impuesto a las ganancias desalienta la utilización del mecanismo de apalancamiento impositivo. Esto se debe a que el apalancamiento impositivo aprovecha la deducción de gastos financieros (como los intereses de deuda) para disminuir la base imponible y, en consecuencia, pagar menos impuestos. Sin embargo, si la carga del impuesto a las ganancias ya es reducida por un régimen promocional, el beneficio fiscal de endeudarse se vuelve marginal o inexistente. En este contexto, el incentivo principal del apalancamiento impositivo </w:t>
      </w:r>
      <w:r w:rsidDel="00000000" w:rsidR="00000000" w:rsidRPr="00000000">
        <w:rPr>
          <w:i w:val="1"/>
          <w:rtl w:val="0"/>
        </w:rPr>
        <w:t xml:space="preserve">generar ahorro impositivo a través de mayores deducciones</w:t>
      </w:r>
      <w:r w:rsidDel="00000000" w:rsidR="00000000" w:rsidRPr="00000000">
        <w:rPr>
          <w:rtl w:val="0"/>
        </w:rPr>
        <w:t xml:space="preserve"> pierde sentido, por lo que las empresas tienen menos motivos para recurrir a este mecanismo.</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Fonts w:ascii="Arial Unicode MS" w:cs="Arial Unicode MS" w:eastAsia="Arial Unicode MS" w:hAnsi="Arial Unicode MS"/>
          <w:rtl w:val="0"/>
        </w:rPr>
        <w:t xml:space="preserve">13) Aunque la incertidumbre técnica pueda ser de ±30%, solo se contempla una contingencia financiera limitada (≈+5%) porque:</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Es un margen aceptable en la práctica de gestión de proyectos.</w:t>
        <w:br w:type="textWrapping"/>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Permite absorber desviaciones menores sin inflar el costo.</w:t>
        <w:br w:type="textWrapping"/>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El resto de la incertidumbre debe gestionarse mediante control de riesgos y ajustes durante la ejecución, no únicamente con presupuesto adicional.</w:t>
      </w:r>
    </w:p>
    <w:p w:rsidR="00000000" w:rsidDel="00000000" w:rsidP="00000000" w:rsidRDefault="00000000" w:rsidRPr="00000000" w14:paraId="00000068">
      <w:pPr>
        <w:ind w:left="0" w:firstLine="0"/>
        <w:rPr/>
      </w:pPr>
      <w:r w:rsidDel="00000000" w:rsidR="00000000" w:rsidRPr="00000000">
        <w:rPr>
          <w:rtl w:val="0"/>
        </w:rPr>
        <w:t xml:space="preserve">14)</w:t>
      </w:r>
      <w:r w:rsidDel="00000000" w:rsidR="00000000" w:rsidRPr="00000000">
        <w:rPr/>
        <w:drawing>
          <wp:inline distB="114300" distT="114300" distL="114300" distR="114300">
            <wp:extent cx="2879519" cy="21431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79519"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La esperanza E[X] se calcula como:</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E[X]= (ganancia)⋅P(ganar)+(perdida)⋅P(perder)</w:t>
      </w:r>
    </w:p>
    <w:p w:rsidR="00000000" w:rsidDel="00000000" w:rsidP="00000000" w:rsidRDefault="00000000" w:rsidRPr="00000000" w14:paraId="0000006B">
      <w:pPr>
        <w:spacing w:after="240" w:before="240" w:lineRule="auto"/>
        <w:rPr/>
      </w:pPr>
      <w:r w:rsidDel="00000000" w:rsidR="00000000" w:rsidRPr="00000000">
        <w:rPr>
          <w:rtl w:val="0"/>
        </w:rPr>
        <w:t xml:space="preserve">Sustituyendo valores:</w:t>
      </w:r>
    </w:p>
    <w:p w:rsidR="00000000" w:rsidDel="00000000" w:rsidP="00000000" w:rsidRDefault="00000000" w:rsidRPr="00000000" w14:paraId="0000006C">
      <w:pPr>
        <w:ind w:left="0" w:firstLine="0"/>
        <w:rPr/>
      </w:pPr>
      <w:r w:rsidDel="00000000" w:rsidR="00000000" w:rsidRPr="00000000">
        <w:rPr>
          <w:rtl w:val="0"/>
        </w:rPr>
        <w:t xml:space="preserve">E[X]=(1000*18/37)+(-1000)*19/37</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E[X]= (18000 - 19000)/37 = -1000/37</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E[X]=-27.03</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7"/>
        </w:numPr>
        <w:ind w:left="720" w:hanging="360"/>
        <w:rPr/>
      </w:pPr>
      <w:r w:rsidDel="00000000" w:rsidR="00000000" w:rsidRPr="00000000">
        <w:rPr>
          <w:rtl w:val="0"/>
        </w:rPr>
        <w:t xml:space="preserve">La esperanza negativa indica que, en promedio, pierdes $27,03 por cada $1000 apostados en este tipo de apuesta.</w:t>
        <w:br w:type="textWrapping"/>
      </w:r>
    </w:p>
    <w:p w:rsidR="00000000" w:rsidDel="00000000" w:rsidP="00000000" w:rsidRDefault="00000000" w:rsidRPr="00000000" w14:paraId="00000073">
      <w:pPr>
        <w:numPr>
          <w:ilvl w:val="0"/>
          <w:numId w:val="7"/>
        </w:numPr>
        <w:ind w:left="720" w:hanging="360"/>
        <w:rPr/>
      </w:pPr>
      <w:r w:rsidDel="00000000" w:rsidR="00000000" w:rsidRPr="00000000">
        <w:rPr>
          <w:rtl w:val="0"/>
        </w:rPr>
        <w:t xml:space="preserve">Esto refleja la ventaja de la casa debido al cero verde.</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b w:val="1"/>
          <w:sz w:val="26"/>
          <w:szCs w:val="26"/>
        </w:rPr>
      </w:pPr>
      <w:r w:rsidDel="00000000" w:rsidR="00000000" w:rsidRPr="00000000">
        <w:rPr>
          <w:rtl w:val="0"/>
        </w:rPr>
        <w:t xml:space="preserve">15)</w:t>
      </w:r>
      <w:r w:rsidDel="00000000" w:rsidR="00000000" w:rsidRPr="00000000">
        <w:rPr>
          <w:b w:val="1"/>
          <w:sz w:val="26"/>
          <w:szCs w:val="26"/>
          <w:rtl w:val="0"/>
        </w:rPr>
        <w:t xml:space="preserve">Datos del problema:</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Inversión: $1000</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Rendimiento mensual prometido: 7% → ganancia = $70</w:t>
        <w:br w:type="textWrapping"/>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Pérdida: suponemos que si no se gana, se pierde la inversión total (o una cantidad L, que debemos definir)</w:t>
        <w:br w:type="textWrapping"/>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Probabilidad de ganancia: Pg</w:t>
        <w:br w:type="textWrapping"/>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Probabilidad de pérdida: Pp=1−Pg</w:t>
      </w:r>
    </w:p>
    <w:p w:rsidR="00000000" w:rsidDel="00000000" w:rsidP="00000000" w:rsidRDefault="00000000" w:rsidRPr="00000000" w14:paraId="0000007B">
      <w:pPr>
        <w:numPr>
          <w:ilvl w:val="0"/>
          <w:numId w:val="10"/>
        </w:numPr>
        <w:spacing w:after="240" w:before="0" w:beforeAutospacing="0" w:lineRule="auto"/>
        <w:ind w:left="720" w:hanging="360"/>
      </w:pPr>
      <w:r w:rsidDel="00000000" w:rsidR="00000000" w:rsidRPr="00000000">
        <w:rPr>
          <w:rtl w:val="0"/>
        </w:rPr>
        <w:t xml:space="preserve">La esperanza neta E(X) </w:t>
      </w:r>
      <w:r w:rsidDel="00000000" w:rsidR="00000000" w:rsidRPr="00000000">
        <w:rPr>
          <w:b w:val="1"/>
          <w:rtl w:val="0"/>
        </w:rPr>
        <w:t xml:space="preserve">en el mejor de los casos es nula</w:t>
      </w:r>
      <w:r w:rsidDel="00000000" w:rsidR="00000000" w:rsidRPr="00000000">
        <w:rPr>
          <w:rtl w:val="0"/>
        </w:rPr>
        <w:t xml:space="preserve">, es decir:</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E(X)=Pg​⋅G+Pp​⋅(−L)=0</w:t>
      </w:r>
    </w:p>
    <w:p w:rsidR="00000000" w:rsidDel="00000000" w:rsidP="00000000" w:rsidRDefault="00000000" w:rsidRPr="00000000" w14:paraId="0000007D">
      <w:pPr>
        <w:spacing w:after="240" w:before="240" w:lineRule="auto"/>
        <w:rPr/>
      </w:pPr>
      <w:r w:rsidDel="00000000" w:rsidR="00000000" w:rsidRPr="00000000">
        <w:rPr>
          <w:rtl w:val="0"/>
        </w:rPr>
        <w:t xml:space="preserve">donde G=70G = 70G=70 es la ganancia y LLL es la pérdida.</w:t>
      </w:r>
    </w:p>
    <w:p w:rsidR="00000000" w:rsidDel="00000000" w:rsidP="00000000" w:rsidRDefault="00000000" w:rsidRPr="00000000" w14:paraId="0000007E">
      <w:pPr>
        <w:ind w:left="0" w:firstLine="0"/>
        <w:rPr/>
      </w:pPr>
      <w:r w:rsidDel="00000000" w:rsidR="00000000" w:rsidRPr="00000000">
        <w:rPr>
          <w:rtl w:val="0"/>
        </w:rPr>
        <w:t xml:space="preserve">Pp.70+(1-Pg)(-1000)=0</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1070Pg-1000=0</w:t>
      </w:r>
    </w:p>
    <w:p w:rsidR="00000000" w:rsidDel="00000000" w:rsidP="00000000" w:rsidRDefault="00000000" w:rsidRPr="00000000" w14:paraId="00000081">
      <w:pPr>
        <w:ind w:left="0" w:firstLine="0"/>
        <w:rPr/>
      </w:pPr>
      <w:r w:rsidDel="00000000" w:rsidR="00000000" w:rsidRPr="00000000">
        <w:rPr>
          <w:rtl w:val="0"/>
        </w:rPr>
        <w:t xml:space="preserve">Pg=0.9346</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 xml:space="preserve">Pp=1-Pg=1-0.9346 = 0.0654</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prop. de ganar: Pg=93,5%</w:t>
      </w:r>
    </w:p>
    <w:p w:rsidR="00000000" w:rsidDel="00000000" w:rsidP="00000000" w:rsidRDefault="00000000" w:rsidRPr="00000000" w14:paraId="00000086">
      <w:pPr>
        <w:ind w:left="0" w:firstLine="0"/>
        <w:rPr/>
      </w:pPr>
      <w:r w:rsidDel="00000000" w:rsidR="00000000" w:rsidRPr="00000000">
        <w:rPr>
          <w:rtl w:val="0"/>
        </w:rPr>
        <w:t xml:space="preserve">prop. de perder: Pp=6.5%</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sz w:val="26"/>
          <w:szCs w:val="26"/>
        </w:rPr>
      </w:pPr>
      <w:r w:rsidDel="00000000" w:rsidR="00000000" w:rsidRPr="00000000">
        <w:rPr>
          <w:rtl w:val="0"/>
        </w:rPr>
        <w:t xml:space="preserve">16) </w:t>
      </w:r>
      <w:r w:rsidDel="00000000" w:rsidR="00000000" w:rsidRPr="00000000">
        <w:rPr>
          <w:sz w:val="26"/>
          <w:szCs w:val="26"/>
          <w:rtl w:val="0"/>
        </w:rPr>
        <w:t xml:space="preserve">Datos:</w:t>
      </w:r>
    </w:p>
    <w:p w:rsidR="00000000" w:rsidDel="00000000" w:rsidP="00000000" w:rsidRDefault="00000000" w:rsidRPr="00000000" w14:paraId="0000008A">
      <w:pPr>
        <w:numPr>
          <w:ilvl w:val="0"/>
          <w:numId w:val="11"/>
        </w:numPr>
        <w:spacing w:after="0" w:afterAutospacing="0" w:before="240" w:lineRule="auto"/>
        <w:ind w:left="720" w:hanging="360"/>
        <w:rPr/>
      </w:pPr>
      <w:r w:rsidDel="00000000" w:rsidR="00000000" w:rsidRPr="00000000">
        <w:rPr>
          <w:rtl w:val="0"/>
        </w:rPr>
        <w:t xml:space="preserve">Valor futuro (VF) = $1000</w:t>
        <w:br w:type="textWrapping"/>
      </w:r>
    </w:p>
    <w:p w:rsidR="00000000" w:rsidDel="00000000" w:rsidP="00000000" w:rsidRDefault="00000000" w:rsidRPr="00000000" w14:paraId="0000008B">
      <w:pPr>
        <w:numPr>
          <w:ilvl w:val="0"/>
          <w:numId w:val="11"/>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Tiempo = 1 año → 12 meses</w:t>
        <w:br w:type="textWrapping"/>
      </w:r>
    </w:p>
    <w:p w:rsidR="00000000" w:rsidDel="00000000" w:rsidP="00000000" w:rsidRDefault="00000000" w:rsidRPr="00000000" w14:paraId="0000008C">
      <w:pPr>
        <w:numPr>
          <w:ilvl w:val="0"/>
          <w:numId w:val="1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Tasa de interés mensual = 7% → r = 0,07</w:t>
        <w:br w:type="textWrapping"/>
      </w:r>
    </w:p>
    <w:p w:rsidR="00000000" w:rsidDel="00000000" w:rsidP="00000000" w:rsidRDefault="00000000" w:rsidRPr="00000000" w14:paraId="0000008D">
      <w:pPr>
        <w:spacing w:after="240" w:before="240" w:lineRule="auto"/>
        <w:rPr/>
      </w:pPr>
      <w:r w:rsidDel="00000000" w:rsidR="00000000" w:rsidRPr="00000000">
        <w:rPr>
          <w:rtl w:val="0"/>
        </w:rPr>
        <w:t xml:space="preserve">Queremos el valor presente (VP) usando la fórmula de descuento compuesto mensual:</w:t>
      </w:r>
    </w:p>
    <w:p w:rsidR="00000000" w:rsidDel="00000000" w:rsidP="00000000" w:rsidRDefault="00000000" w:rsidRPr="00000000" w14:paraId="0000008E">
      <w:pPr>
        <w:ind w:left="0" w:firstLine="0"/>
        <w:rPr/>
      </w:pPr>
      <w:r w:rsidDel="00000000" w:rsidR="00000000" w:rsidRPr="00000000">
        <w:rPr>
          <w:rtl w:val="0"/>
        </w:rPr>
        <w:t xml:space="preserve">VP= VF/(1+r)^n</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n=12 meses</w:t>
      </w:r>
    </w:p>
    <w:p w:rsidR="00000000" w:rsidDel="00000000" w:rsidP="00000000" w:rsidRDefault="00000000" w:rsidRPr="00000000" w14:paraId="00000091">
      <w:pPr>
        <w:ind w:left="0" w:firstLine="0"/>
        <w:rPr/>
      </w:pPr>
      <w:r w:rsidDel="00000000" w:rsidR="00000000" w:rsidRPr="00000000">
        <w:rPr>
          <w:rtl w:val="0"/>
        </w:rPr>
        <w:t xml:space="preserve">r=0.07</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VP= 1000/(1+0.07)^12=444.30</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Si quieres, puedo explicarte por qué el VP es tan bajo aunque el VF sea $1000 y la tasa mensual sea “solo 7%”. Esto suele sorprender a muchos.</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t xml:space="preserve">17)Dado:</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Tasa mensual r=7%=0.07r = 7\% = 0.07r=7%=0.07</w:t>
        <w:br w:type="textWrapping"/>
      </w:r>
    </w:p>
    <w:p w:rsidR="00000000" w:rsidDel="00000000" w:rsidP="00000000" w:rsidRDefault="00000000" w:rsidRPr="00000000" w14:paraId="00000099">
      <w:pPr>
        <w:numPr>
          <w:ilvl w:val="0"/>
          <w:numId w:val="6"/>
        </w:numPr>
        <w:spacing w:after="240" w:before="0" w:beforeAutospacing="0" w:lineRule="auto"/>
        <w:ind w:left="720" w:hanging="360"/>
      </w:pPr>
      <w:r w:rsidDel="00000000" w:rsidR="00000000" w:rsidRPr="00000000">
        <w:rPr>
          <w:rtl w:val="0"/>
        </w:rPr>
        <w:t xml:space="preserve">Se capitaliza mensualmente</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La </w:t>
      </w:r>
      <w:r w:rsidDel="00000000" w:rsidR="00000000" w:rsidRPr="00000000">
        <w:rPr>
          <w:b w:val="1"/>
          <w:rtl w:val="0"/>
        </w:rPr>
        <w:t xml:space="preserve">TEA</w:t>
      </w:r>
      <w:r w:rsidDel="00000000" w:rsidR="00000000" w:rsidRPr="00000000">
        <w:rPr>
          <w:rtl w:val="0"/>
        </w:rPr>
        <w:t xml:space="preserve"> se calcula como:</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TEA=(1+r)12−1TEA = (1 + r)^{12} - 1TEA=(1+r)12−1</w:t>
      </w:r>
    </w:p>
    <w:p w:rsidR="00000000" w:rsidDel="00000000" w:rsidP="00000000" w:rsidRDefault="00000000" w:rsidRPr="00000000" w14:paraId="0000009C">
      <w:pPr>
        <w:spacing w:after="240" w:before="240" w:lineRule="auto"/>
        <w:rPr/>
      </w:pPr>
      <w:r w:rsidDel="00000000" w:rsidR="00000000" w:rsidRPr="00000000">
        <w:rPr>
          <w:rtl w:val="0"/>
        </w:rPr>
        <w:t xml:space="preserve">Sustituyendo:</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TEA=(1+0.07)12−1</w:t>
      </w:r>
    </w:p>
    <w:p w:rsidR="00000000" w:rsidDel="00000000" w:rsidP="00000000" w:rsidRDefault="00000000" w:rsidRPr="00000000" w14:paraId="0000009E">
      <w:pPr>
        <w:spacing w:after="240" w:before="240" w:lineRule="auto"/>
        <w:rPr/>
      </w:pPr>
      <w:r w:rsidDel="00000000" w:rsidR="00000000" w:rsidRPr="00000000">
        <w:rPr>
          <w:rtl w:val="0"/>
        </w:rPr>
        <w:t xml:space="preserve">Ya calculamos antes que (1.07)^12=2.252, así que:</w:t>
      </w:r>
    </w:p>
    <w:p w:rsidR="00000000" w:rsidDel="00000000" w:rsidP="00000000" w:rsidRDefault="00000000" w:rsidRPr="00000000" w14:paraId="0000009F">
      <w:pPr>
        <w:ind w:left="0" w:firstLine="0"/>
        <w:rPr/>
      </w:pPr>
      <w:r w:rsidDel="00000000" w:rsidR="00000000" w:rsidRPr="00000000">
        <w:rPr>
          <w:rFonts w:ascii="Arial Unicode MS" w:cs="Arial Unicode MS" w:eastAsia="Arial Unicode MS" w:hAnsi="Arial Unicode MS"/>
          <w:rtl w:val="0"/>
        </w:rPr>
        <w:t xml:space="preserve">TEA=2.252−1=1.252o 125,2% anual</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resultado TEA= 125,2%</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Fonts w:ascii="Arial Unicode MS" w:cs="Arial Unicode MS" w:eastAsia="Arial Unicode MS" w:hAnsi="Arial Unicode MS"/>
          <w:rtl w:val="0"/>
        </w:rPr>
        <w:t xml:space="preserve">Ya sabemos que n=12 meses → duración = 12 meses, o 1 año.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2"/>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505"/>
        <w:tblGridChange w:id="0">
          <w:tblGrid>
            <w:gridCol w:w="237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rtl w:val="0"/>
              </w:rPr>
              <w:t xml:space="preserve">Valor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TEA implícita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125,2% anual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Duración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12 meses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Nuevo camino crítico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Mismo flujo único de inversión → 12 meses</w:t>
            </w:r>
          </w:p>
        </w:tc>
      </w:tr>
    </w:tbl>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