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120"/>
        <w:jc w:val="center"/>
        <w:rPr>
          <w:sz w:val="30"/>
          <w:szCs w:val="30"/>
        </w:rPr>
      </w:pPr>
      <w:r>
        <w:rPr>
          <w:sz w:val="30"/>
          <w:szCs w:val="30"/>
        </w:rPr>
        <w:t>ANALISE</w:t>
      </w:r>
      <w:r>
        <w:rPr>
          <w:b/>
          <w:sz w:val="30"/>
          <w:szCs w:val="30"/>
        </w:rPr>
        <w:t xml:space="preserve"> DE MERCADO </w:t>
      </w:r>
    </w:p>
    <w:p>
      <w:pPr>
        <w:pStyle w:val="Heading1"/>
        <w:spacing w:lineRule="auto" w:line="240" w:before="0" w:after="0"/>
        <w:jc w:val="center"/>
        <w:rPr>
          <w:sz w:val="30"/>
          <w:szCs w:val="30"/>
        </w:rPr>
      </w:pPr>
      <w:r>
        <w:rPr>
          <w:sz w:val="30"/>
          <w:szCs w:val="30"/>
        </w:rPr>
        <w:t>(BENCHMARKING)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Objetivo: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Proporcionar uma melhora na saúde de pessoas sedentárias ou pessoas que buscam ter uma vida mais regrada e saudável.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57" w:after="57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Empresas concorrentes:</w:t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57" w:after="57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Daily Yoga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BTFIT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HabitNow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1429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LyfeOS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57" w:after="57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Indicadores para análise: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57" w:after="57"/>
        <w:ind w:left="0" w:right="0" w:hanging="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le1"/>
        <w:tblW w:w="9758" w:type="dxa"/>
        <w:jc w:val="left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42"/>
        <w:gridCol w:w="1611"/>
        <w:gridCol w:w="1610"/>
        <w:gridCol w:w="1611"/>
        <w:gridCol w:w="1609"/>
        <w:gridCol w:w="1674"/>
      </w:tblGrid>
      <w:tr>
        <w:trPr/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KIP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H&amp;L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Daily Yoga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BTFIT 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HabitNow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LyfeOS</w:t>
            </w:r>
          </w:p>
        </w:tc>
      </w:tr>
      <w:tr>
        <w:trPr>
          <w:trHeight w:val="2709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Estrutura do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aplicativo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*Minimalista.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*Organização harmônica.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*Padronização de cores.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*Divisão de ferramentas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*Fácil acesso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grátis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*uma interface fácil de se locomover.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*imagens dos exercícios.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*Gráfico do desempenho 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*Padronização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 cores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*Maximalista.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*Cores forte.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*Complexo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*Organizado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*Minimalista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*Um pouco complexo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 padrão de cor característico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*Mensagens de motivação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*Minimalista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*Um padrão de cores claras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*Complexo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950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Ferramantas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*Gráfico de desempenho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*Loja online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*Atendimento digital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*Acesso a vários profissionais da saúde.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das aulas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*Seções definidas 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*Lista de músicas.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*Variedades de exercícios.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*Download das aulas.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*Rotina bem pontuada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*Separação de exercícios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*Tem uma tabela que mostrar seu desenvolvimento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*Separação de dias da semana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*A opção de mostrar qual dia da semana você foi mais produtivo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*Bloco de anotações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*Parte para exercícios físicos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*Parte para meditação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*Separação de dias da semana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Downloads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////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+10mi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+1mi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+ 1mi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+ 100mil</w:t>
            </w:r>
          </w:p>
        </w:tc>
      </w:tr>
      <w:tr>
        <w:trPr>
          <w:trHeight w:val="111" w:hRule="atLeas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Avaliações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////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4.5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4.8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INFORMAÇÕES NECESSARIAS DAS EMPRESAS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HabitNow: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Aplicativo focado na formação de hábitos e produtividade </w:t>
        <w:tab/>
        <w:t>pessoal.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Recursos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Rastreamento de hábitos, listas de tarefas, </w:t>
        <w:tab/>
        <w:t>lembretes.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Diferenciais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: Interface amigável, personalização avançada, </w:t>
        <w:tab/>
        <w:t>relatórios de progresso.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LyfeOS: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Plataforma para gerenciamento de vida digital e </w:t>
        <w:tab/>
        <w:t>produtividade.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Recursos: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Integração com múltiplas ferramentas de produtividade, </w:t>
        <w:tab/>
        <w:t>automação de tarefas.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Sistema operacional centrado no usuário, integração </w:t>
        <w:tab/>
        <w:t>profunda com serviços populares.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BRFIT: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Aplicativo de fitness e bem-estar com foco no mercado </w:t>
        <w:tab/>
        <w:t>brasileiro.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Recursos: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Treinos personalizados, planos de nutrição, rastreamento de </w:t>
        <w:tab/>
        <w:t>progresso.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Foco na cultura e necessidades brasileiras, parceria com </w:t>
        <w:tab/>
        <w:t>treinadores locais.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Daily Yoga: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Descrição: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Aplicativo de yoga e meditação.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Recursos: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Aulas de yoga para todos os níveis, meditações uiadas, </w:t>
        <w:tab/>
        <w:t>programas de bem-estar.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ab/>
        <w:t>Diferenciais: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Ampla variedade de aulas e instrutores, comunidade ativa, </w:t>
        <w:tab/>
        <w:t>recursos para monitoramento de saúde mental.</w:t>
      </w:r>
    </w:p>
    <w:p>
      <w:pPr>
        <w:pStyle w:val="Heading4"/>
        <w:spacing w:lineRule="auto" w:line="240" w:before="0" w:after="0"/>
        <w:ind w:left="1800" w:hanging="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COMPARAÇÃO DE EMPRESAS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2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Daily Yoga</w:t>
            </w:r>
          </w:p>
        </w:tc>
      </w:tr>
      <w:tr>
        <w:trPr>
          <w:trHeight w:val="1973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nossa empresa é focada na solução do sedentarismo de nossos cliente , propocionando uma melhora na auto estima da pessoa, mas também não visamos somente na solução do sedentarismo mas também na melhora na saúde tanto física como mental.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empresa Daily Yoga é focada na parte mental, pois proporciona exercícios que tem como finalidade a calma e ao conforto, diferente da nossa empresa que proporciona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exercicios que tem a finalideda de mudar o corpo dos nossos clientes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3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BRFIT</w:t>
            </w:r>
          </w:p>
        </w:tc>
      </w:tr>
      <w:tr>
        <w:trPr>
          <w:trHeight w:val="147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que diferencia nossa empresa é a preocupação com a saúde mental dos nossos queridos cliente,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 isso nos temos um time maravilho de profissionais da área da saúde mental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Já o BRFIT é focado em exercícios físico intensos, investindo muito em publicidades  que mostram muito um  físico perfeito e bem evoluído</w:t>
            </w:r>
          </w:p>
        </w:tc>
      </w:tr>
    </w:tbl>
    <w:p>
      <w:pPr>
        <w:pStyle w:val="Heading1"/>
        <w:spacing w:lineRule="auto" w:line="240" w:before="126" w:after="6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126" w:after="6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126" w:after="6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HabitNow</w:t>
            </w:r>
          </w:p>
        </w:tc>
      </w:tr>
      <w:tr>
        <w:trPr>
          <w:trHeight w:val="1179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 grande diferencial é o fato que a nossa empresa oferece uma rotina de bem estar da saúde e treino físico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 a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HabitNow é um aplicativo de formação de hábitos e produtividade pessoal</w:t>
            </w:r>
          </w:p>
        </w:tc>
      </w:tr>
    </w:tbl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5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Health &amp; Life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LifeOS</w:t>
            </w:r>
          </w:p>
        </w:tc>
      </w:tr>
      <w:tr>
        <w:trPr>
          <w:trHeight w:val="1290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nossas empresas não tem muita diferença, a não ser pelos serviços de saúde que nossas empresa oferece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 LifeOS é um aplicativo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gerenciamento de vida digital e </w:t>
              <w:tab/>
              <w:t>produtividade.</w:t>
            </w:r>
          </w:p>
        </w:tc>
      </w:tr>
    </w:tbl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PONTOS FORTE E FRACOS</w:t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Fortes :</w:t>
      </w:r>
      <w:r>
        <w:rPr>
          <w:b w:val="false"/>
          <w:sz w:val="30"/>
          <w:szCs w:val="30"/>
        </w:rPr>
        <w:t xml:space="preserve"> Rapidez no atendimento, os melhores profissionais no mercado, atendimento 24h, Fácil acesso,  .</w:t>
      </w:r>
    </w:p>
    <w:p>
      <w:pPr>
        <w:pStyle w:val="Normal1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Normal1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Fracos : </w:t>
      </w:r>
      <w:r>
        <w:rPr>
          <w:b w:val="false"/>
          <w:sz w:val="30"/>
          <w:szCs w:val="30"/>
        </w:rPr>
        <w:t>Recursos limitados</w:t>
      </w:r>
    </w:p>
    <w:p>
      <w:pPr>
        <w:pStyle w:val="Normal1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Normal1"/>
        <w:jc w:val="left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Normal1"/>
        <w:jc w:val="left"/>
        <w:rPr>
          <w:b w:val="false"/>
          <w:b w:val="false"/>
          <w:sz w:val="30"/>
          <w:szCs w:val="30"/>
        </w:rPr>
      </w:pPr>
      <w:r>
        <w:rPr>
          <w:b/>
          <w:sz w:val="30"/>
          <w:szCs w:val="30"/>
        </w:rPr>
        <w:t xml:space="preserve">Oportunidades: </w:t>
      </w:r>
      <w:r>
        <w:rPr>
          <w:b w:val="false"/>
          <w:sz w:val="30"/>
          <w:szCs w:val="30"/>
        </w:rPr>
        <w:t xml:space="preserve">Expanção da equipe, aplicação de novos idiomas 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b/>
          <w:sz w:val="30"/>
          <w:szCs w:val="30"/>
        </w:rPr>
        <w:t>Ameaças:</w:t>
      </w:r>
      <w:r>
        <w:rPr>
          <w:sz w:val="30"/>
          <w:szCs w:val="30"/>
        </w:rPr>
        <w:t xml:space="preserve"> Falta de Internet, Falta de compromisso 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PLANO DE AÇÃO </w:t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>Este plano oferece uma estrutura para melhorar o aplicativo, garantindo competitividade e inovação contínua.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b/>
          <w:sz w:val="30"/>
          <w:szCs w:val="30"/>
        </w:rPr>
        <w:t>Definir Objetivos: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Identificar melhores práticas.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Avaliar desempenho.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Identificar lacunas.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b/>
          <w:sz w:val="30"/>
          <w:szCs w:val="30"/>
        </w:rPr>
        <w:t>Selecionar Indicadores de Desempenho: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Usabilidade e experiência do usuário.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Funcionalidades.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Atendimento médico.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Engajamento dos usuários.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Segurança e privacidade.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b/>
          <w:sz w:val="30"/>
          <w:szCs w:val="30"/>
        </w:rPr>
        <w:t>Coletar Dados</w:t>
      </w:r>
      <w:r>
        <w:rPr>
          <w:sz w:val="30"/>
          <w:szCs w:val="30"/>
        </w:rPr>
        <w:t>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Fontes primárias: entrevistas e testes de usabilidade.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Fontes secundárias: análises de mercado e avaliações de aplicativos.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b/>
          <w:sz w:val="30"/>
          <w:szCs w:val="30"/>
        </w:rPr>
        <w:t>Analisar Dados: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Comparar funcionalidades.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Avaliar performance.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>- Identificar melhores práticas.</w:t>
      </w:r>
    </w:p>
    <w:p>
      <w:pPr>
        <w:pStyle w:val="Normal1"/>
        <w:jc w:val="left"/>
        <w:rPr>
          <w:sz w:val="30"/>
          <w:szCs w:val="30"/>
        </w:rPr>
      </w:pPr>
      <w:r>
        <w:rPr/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5. </w:t>
      </w:r>
      <w:r>
        <w:rPr>
          <w:b/>
          <w:sz w:val="30"/>
          <w:szCs w:val="30"/>
        </w:rPr>
        <w:t>Desenvolver Recomendações: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Melhorias funcionais.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Inovações tecnológicas.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Aprimoramentos na UX/UI.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6. </w:t>
      </w:r>
      <w:r>
        <w:rPr>
          <w:b/>
          <w:sz w:val="30"/>
          <w:szCs w:val="30"/>
        </w:rPr>
        <w:t>Implementar e Monitorar: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Plano de implementação.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Monitoramento contínuo.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b/>
          <w:sz w:val="30"/>
          <w:szCs w:val="30"/>
        </w:rPr>
        <w:t xml:space="preserve"> Revisão e Ajustes</w:t>
      </w:r>
      <w:r>
        <w:rPr>
          <w:sz w:val="30"/>
          <w:szCs w:val="30"/>
        </w:rPr>
        <w:t>: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Avaliação pós-implementação.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- Benchmarking contínuo.</w:t>
      </w:r>
    </w:p>
    <w:p>
      <w:pPr>
        <w:pStyle w:val="Normal1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left"/>
        <w:rPr>
          <w:sz w:val="30"/>
          <w:szCs w:val="3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l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120"/>
    </w:pPr>
    <w:rPr>
      <w:rFonts w:ascii="Liberation Serif" w:hAnsi="Liberation Serif" w:eastAsia="Liberation Serif" w:cs="Liberation Serif"/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697</Words>
  <Characters>4112</Characters>
  <CharactersWithSpaces>4778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2024-06-07T10:36:51Z</dcterms:modified>
  <cp:revision>1</cp:revision>
  <dc:subject/>
  <dc:title/>
</cp:coreProperties>
</file>