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React Hooks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Hooks let you use different React features from your components. You can either use the built-in Hooks or combine them to build your own. This page lists all built-in Hooks in React.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State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State lets a component “remember” information like user input. For example, a form component can use state to store the input value, while an image gallery component can use state to store the selected image index.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useState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declares a state variable that you can update directly.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useReducer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declares a state variable with the update logic inside a reducer function.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Context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Context lets a component receive information from distant parents without passing it as props. For example, your app’s top-level component can pass the current UI theme to all components below, no matter how deep.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useContext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reads and subscribes to a context.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Ref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Refs let a component hold some information that isn’t used for rendering, like a DOM node or a timeout ID. Unlike with state, updating a ref does not re-render your component. Refs are an “escape hatch” from the React paradigm. They are useful when you need to work with non-React systems, such as the built-in browser APIs.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useRef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declares a ref. You can hold any value in it, but most often it’s used to hold a DOM node.',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useImperativeHandle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lets you customize the ref exposed by your component. This is rarely used.',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Effect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Effects let a component connect to and synchronize with external systems. This includes dealing with network, browser DOM, animations, widgets written using a different UI library, and other non-React code.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useEffect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connects a component to an external system.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useLayoutEffect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fires before the browser repaints the screen. You can measure layout here.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useInsertionEffect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fires before React makes changes to the DOM. Libraries can insert dynamic CSS here.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Performance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 common way to optimize re-rendering performance is to skip unnecessary work. For example, you can tell React to reuse a cached calculation or to skip a re-render if the data has not changed since the previous render.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useMemo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lets you cache the result of an expensive calculation.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useCallback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lets you cache a function definition before passing it down to an optimized component.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useTransition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lets you mark a state transition as non-blocking and allow other updates to interrupt it.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useDeferredValue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lets you defer updating a non-critical part of the UI and let other parts update first.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Resource Hooks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Resources can be accessed by a component without having them as part of their state. For example, a component can read a message from a Promise or read styling information from a context.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use lets you read the value of a resource like a Promise or context.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example: ‘’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LibreOffice/7.5.3.2$Windows_X86_64 LibreOffice_project/9f56dff12ba03b9acd7730a5a481eea045e468f3</Application>
  <AppVersion>15.0000</AppVersion>
  <Pages>2</Pages>
  <Words>524</Words>
  <Characters>2455</Characters>
  <CharactersWithSpaces>2875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2024-02-04T19:34:40Z</dcterms:created>
  <dc:creator/>
  <dc:description/>
  <dc:language>en-US</dc:language>
  <cp:lastModifiedBy/>
  <dcterms:modified xsi:type="dcterms:W3CDTF">2024-02-04T20:26:47Z</dcterms:modified>
  <cp:revision>3</cp:revision>
  <dc:subject/>
  <dc:title/>
</cp:coreProperties>
</file>