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65D110A6" w:rsidR="005A41AA" w:rsidRDefault="00ED4C55" w:rsidP="005A41AA">
      <w:pPr>
        <w:pStyle w:val="Paragrafoelenco"/>
        <w:jc w:val="both"/>
      </w:pPr>
      <w:r>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1"/>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3"/>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lastRenderedPageBreak/>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5C018713" w14:textId="59C55E11" w:rsidR="00AB4270" w:rsidRDefault="00AB4270" w:rsidP="00AB4270">
      <w:pPr>
        <w:pStyle w:val="Paragrafoelenco"/>
        <w:numPr>
          <w:ilvl w:val="0"/>
          <w:numId w:val="3"/>
        </w:numPr>
        <w:jc w:val="both"/>
      </w:pPr>
      <w:r>
        <w:rPr>
          <w:b/>
          <w:bCs/>
        </w:rPr>
        <w:t>JUnit2SCTUnit</w:t>
      </w:r>
      <w:r>
        <w:t xml:space="preserve">: </w:t>
      </w:r>
    </w:p>
    <w:p w14:paraId="5D50D2FE" w14:textId="27B9B521" w:rsidR="000C0464" w:rsidRDefault="00AB4270" w:rsidP="00AB4270">
      <w:pPr>
        <w:pStyle w:val="Paragrafoelenco"/>
      </w:pPr>
      <w:r>
        <w:t xml:space="preserve">maven project inizialmente scritto per pensare a come gestire la scrittura dinamica dei file </w:t>
      </w:r>
      <w:r w:rsidR="000C0464">
        <w:t>.sctunit attraverso string template. Alla fine, il tentativo è riuscito e gli artefatti importanti sono:</w:t>
      </w:r>
    </w:p>
    <w:p w14:paraId="60EC17E5" w14:textId="3D42D110" w:rsidR="00AB4270" w:rsidRDefault="000C0464" w:rsidP="000C0464">
      <w:pPr>
        <w:pStyle w:val="Paragrafoelenco"/>
        <w:numPr>
          <w:ilvl w:val="1"/>
          <w:numId w:val="3"/>
        </w:numPr>
      </w:pPr>
      <w:r>
        <w:rPr>
          <w:b/>
          <w:bCs/>
        </w:rPr>
        <w:t>sct_template.st</w:t>
      </w:r>
      <w:r>
        <w:t>: stringtemplate contenente, per ora, la base dei test sctunit (per ora no variabili, no eventi temporali…)</w:t>
      </w:r>
      <w:r w:rsidR="00663374">
        <w:t>.</w:t>
      </w:r>
    </w:p>
    <w:p w14:paraId="6C75EBE3" w14:textId="40C0BDEC" w:rsidR="000C0464" w:rsidRDefault="000C0464" w:rsidP="000C0464">
      <w:pPr>
        <w:pStyle w:val="Paragrafoelenco"/>
        <w:numPr>
          <w:ilvl w:val="1"/>
          <w:numId w:val="3"/>
        </w:numPr>
      </w:pPr>
      <w:r>
        <w:rPr>
          <w:b/>
          <w:bCs/>
        </w:rPr>
        <w:t>TestCase</w:t>
      </w:r>
      <w:r>
        <w:t xml:space="preserve">: classe java contenente le informazioni di un test JUnit, con metodi molto semplici e autoesplicativi basati sulla classe Action. Contiene il nome del test (String name) e la lista di azioni </w:t>
      </w:r>
      <w:r w:rsidR="00663374">
        <w:t>che deve eseguire (List&lt;Asction&gt; actions).</w:t>
      </w:r>
    </w:p>
    <w:p w14:paraId="4F769F3D" w14:textId="3AD512EE" w:rsidR="00663374" w:rsidRDefault="00663374" w:rsidP="000C0464">
      <w:pPr>
        <w:pStyle w:val="Paragrafoelenco"/>
        <w:numPr>
          <w:ilvl w:val="1"/>
          <w:numId w:val="3"/>
        </w:numPr>
      </w:pPr>
      <w:r>
        <w:rPr>
          <w:b/>
          <w:bCs/>
        </w:rPr>
        <w:lastRenderedPageBreak/>
        <w:t>Action</w:t>
      </w:r>
      <w:r w:rsidRPr="00663374">
        <w:t>:</w:t>
      </w:r>
      <w:r>
        <w:t xml:space="preserve"> classe java contenete tutti le stringe necessarie a definire una qualsiasi azione (in realtà per ora solo raise, assert, proceed ed exit). Le singole istanze avranno valori diversi da null solo per le stringhe necessarie alla singola azione che descrivono (ad esempio l’azione è del tipo assert active state, le stringhe non a null sono solo state e not). Contiene solo il costruttore e i getter. Questa struttura un po’ particolare è resa necessaria da come lavora Stringtemplate, che non permette alcun tipo di computazione nel template se non scorrere una lista. La creazione di queste azioni è nei metodi della classe TestCase, che “mascherano” questa struttura.</w:t>
      </w:r>
    </w:p>
    <w:p w14:paraId="6066D198" w14:textId="443BDB48" w:rsidR="00010C72" w:rsidRDefault="00010C72" w:rsidP="000C0464">
      <w:pPr>
        <w:pStyle w:val="Paragrafoelenco"/>
        <w:numPr>
          <w:ilvl w:val="1"/>
          <w:numId w:val="3"/>
        </w:numPr>
      </w:pPr>
      <w:r>
        <w:rPr>
          <w:b/>
          <w:bCs/>
        </w:rPr>
        <w:t>Junitreading</w:t>
      </w:r>
      <w:r w:rsidRPr="00010C72">
        <w:t>:</w:t>
      </w:r>
      <w:r>
        <w:t xml:space="preserve"> workspace contenente le classi che usano JavaParser per ottenere le informazioni dalla classe di test generata da evosuite… </w:t>
      </w:r>
      <w:r>
        <w:rPr>
          <w:b/>
          <w:bCs/>
          <w:color w:val="FF0000"/>
        </w:rPr>
        <w:t>TODO: descrivere qui le classi</w:t>
      </w:r>
    </w:p>
    <w:p w14:paraId="0D3FBAB2" w14:textId="2DA2D5B4" w:rsidR="00A54AA0" w:rsidRDefault="00A54AA0" w:rsidP="00A54AA0">
      <w:pPr>
        <w:pStyle w:val="Titolo2"/>
      </w:pPr>
      <w:r>
        <w:t>Ipotesi sullo statechart in ingresso</w:t>
      </w:r>
    </w:p>
    <w:p w14:paraId="572AC1ED" w14:textId="74DA8F9B" w:rsidR="00A54AA0" w:rsidRDefault="00A54AA0" w:rsidP="00A54AA0">
      <w:r>
        <w:t>Di seguito vengono fatte delle ipotesi sullo statechart ricevuto in ingresso (i.e. delle condizioni che l’utente deve rispettare perché la toolchain operi correttamente) con le relative giustificazioni</w:t>
      </w:r>
      <w:r w:rsidR="009666C5">
        <w:t>. Nota bene che tutti questi problemi sono dovuti alle decisioni fatte da Itemis Create nel generatore di codice Java</w:t>
      </w:r>
      <w:r>
        <w:t>:</w:t>
      </w:r>
    </w:p>
    <w:p w14:paraId="665DB650" w14:textId="78953108" w:rsidR="00A54AA0" w:rsidRDefault="00A54AA0" w:rsidP="00A54AA0">
      <w:pPr>
        <w:pStyle w:val="Paragrafoelenco"/>
        <w:numPr>
          <w:ilvl w:val="0"/>
          <w:numId w:val="5"/>
        </w:numPr>
      </w:pPr>
      <w:r w:rsidRPr="009666C5">
        <w:rPr>
          <w:b/>
          <w:bCs/>
          <w:sz w:val="28"/>
          <w:szCs w:val="28"/>
        </w:rPr>
        <w:t xml:space="preserve">Il nome di </w:t>
      </w:r>
      <w:r w:rsidR="001859AC" w:rsidRPr="009666C5">
        <w:rPr>
          <w:b/>
          <w:bCs/>
          <w:sz w:val="28"/>
          <w:szCs w:val="28"/>
        </w:rPr>
        <w:t xml:space="preserve">regioni, </w:t>
      </w:r>
      <w:r w:rsidRPr="009666C5">
        <w:rPr>
          <w:b/>
          <w:bCs/>
          <w:sz w:val="28"/>
          <w:szCs w:val="28"/>
        </w:rPr>
        <w:t>eventi e stati deve essere tutto lower case</w:t>
      </w:r>
      <w:r w:rsidR="009666C5" w:rsidRPr="009666C5">
        <w:rPr>
          <w:sz w:val="28"/>
          <w:szCs w:val="28"/>
        </w:rPr>
        <w:t>!</w:t>
      </w:r>
      <w:r w:rsidRPr="009666C5">
        <w:rPr>
          <w:sz w:val="28"/>
          <w:szCs w:val="28"/>
        </w:rPr>
        <w:t xml:space="preserve"> </w:t>
      </w:r>
      <w:r>
        <w:t>Itemis Create è case sensitive, quindi teoricamente si possono avere due stati o eventi che differiscono solo nel case. Nel caso di eventi viene segnalato uno warning, nel caso degli stati no. Il problema è che nella traduzione in java (fatta da itemis create stesso) ciò si traduce in metodi o enumerativi con lo stesso nome:</w:t>
      </w:r>
    </w:p>
    <w:p w14:paraId="527DE516" w14:textId="1218880B" w:rsidR="001859AC" w:rsidRDefault="001859AC" w:rsidP="001859AC">
      <w:pPr>
        <w:pStyle w:val="Paragrafoelenco"/>
      </w:pPr>
      <w:r w:rsidRPr="001859AC">
        <w:rPr>
          <w:noProof/>
        </w:rPr>
        <w:drawing>
          <wp:inline distT="0" distB="0" distL="0" distR="0" wp14:anchorId="637DC5FC" wp14:editId="4F9B3F6A">
            <wp:extent cx="6120130" cy="2947035"/>
            <wp:effectExtent l="0" t="0" r="0" b="5715"/>
            <wp:docPr id="199471051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10515" name="Immagine 1" descr="Immagine che contiene testo, schermata, software, Icona del computer&#10;&#10;Descrizione generata automaticamente"/>
                    <pic:cNvPicPr/>
                  </pic:nvPicPr>
                  <pic:blipFill>
                    <a:blip r:embed="rId14"/>
                    <a:stretch>
                      <a:fillRect/>
                    </a:stretch>
                  </pic:blipFill>
                  <pic:spPr>
                    <a:xfrm>
                      <a:off x="0" y="0"/>
                      <a:ext cx="6120130" cy="2947035"/>
                    </a:xfrm>
                    <a:prstGeom prst="rect">
                      <a:avLst/>
                    </a:prstGeom>
                  </pic:spPr>
                </pic:pic>
              </a:graphicData>
            </a:graphic>
          </wp:inline>
        </w:drawing>
      </w:r>
      <w:r w:rsidRPr="001859AC">
        <w:rPr>
          <w:noProof/>
        </w:rPr>
        <w:drawing>
          <wp:inline distT="0" distB="0" distL="0" distR="0" wp14:anchorId="0D6224DD" wp14:editId="092CF32D">
            <wp:extent cx="5113463" cy="1051651"/>
            <wp:effectExtent l="0" t="0" r="0" b="0"/>
            <wp:docPr id="172495378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3784" name="Immagine 1" descr="Immagine che contiene testo, schermata, Carattere, linea&#10;&#10;Descrizione generata automaticamente"/>
                    <pic:cNvPicPr/>
                  </pic:nvPicPr>
                  <pic:blipFill>
                    <a:blip r:embed="rId15"/>
                    <a:stretch>
                      <a:fillRect/>
                    </a:stretch>
                  </pic:blipFill>
                  <pic:spPr>
                    <a:xfrm>
                      <a:off x="0" y="0"/>
                      <a:ext cx="5113463" cy="1051651"/>
                    </a:xfrm>
                    <a:prstGeom prst="rect">
                      <a:avLst/>
                    </a:prstGeom>
                  </pic:spPr>
                </pic:pic>
              </a:graphicData>
            </a:graphic>
          </wp:inline>
        </w:drawing>
      </w:r>
      <w:r w:rsidRPr="001859AC">
        <w:rPr>
          <w:noProof/>
        </w:rPr>
        <w:lastRenderedPageBreak/>
        <w:drawing>
          <wp:inline distT="0" distB="0" distL="0" distR="0" wp14:anchorId="00C745FE" wp14:editId="77D4DCEA">
            <wp:extent cx="3200677" cy="1920406"/>
            <wp:effectExtent l="0" t="0" r="0" b="3810"/>
            <wp:docPr id="9517867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6726" name="Immagine 1" descr="Immagine che contiene testo, schermata, Carattere&#10;&#10;Descrizione generata automaticamente"/>
                    <pic:cNvPicPr/>
                  </pic:nvPicPr>
                  <pic:blipFill>
                    <a:blip r:embed="rId16"/>
                    <a:stretch>
                      <a:fillRect/>
                    </a:stretch>
                  </pic:blipFill>
                  <pic:spPr>
                    <a:xfrm>
                      <a:off x="0" y="0"/>
                      <a:ext cx="3200677" cy="1920406"/>
                    </a:xfrm>
                    <a:prstGeom prst="rect">
                      <a:avLst/>
                    </a:prstGeom>
                  </pic:spPr>
                </pic:pic>
              </a:graphicData>
            </a:graphic>
          </wp:inline>
        </w:drawing>
      </w:r>
      <w:r w:rsidRPr="001859AC">
        <w:rPr>
          <w:noProof/>
        </w:rPr>
        <w:drawing>
          <wp:inline distT="0" distB="0" distL="0" distR="0" wp14:anchorId="7A44C113" wp14:editId="53E55E78">
            <wp:extent cx="2819400" cy="3108959"/>
            <wp:effectExtent l="0" t="0" r="0" b="0"/>
            <wp:docPr id="115943230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32303" name="Immagine 1" descr="Immagine che contiene testo, schermata, Carattere&#10;&#10;Descrizione generata automaticamente"/>
                    <pic:cNvPicPr/>
                  </pic:nvPicPr>
                  <pic:blipFill rotWithShape="1">
                    <a:blip r:embed="rId17"/>
                    <a:srcRect l="11057"/>
                    <a:stretch/>
                  </pic:blipFill>
                  <pic:spPr bwMode="auto">
                    <a:xfrm>
                      <a:off x="0" y="0"/>
                      <a:ext cx="2819645" cy="3109229"/>
                    </a:xfrm>
                    <a:prstGeom prst="rect">
                      <a:avLst/>
                    </a:prstGeom>
                    <a:ln>
                      <a:noFill/>
                    </a:ln>
                    <a:extLst>
                      <a:ext uri="{53640926-AAD7-44D8-BBD7-CCE9431645EC}">
                        <a14:shadowObscured xmlns:a14="http://schemas.microsoft.com/office/drawing/2010/main"/>
                      </a:ext>
                    </a:extLst>
                  </pic:spPr>
                </pic:pic>
              </a:graphicData>
            </a:graphic>
          </wp:inline>
        </w:drawing>
      </w:r>
    </w:p>
    <w:p w14:paraId="5A2A9125" w14:textId="20D1EAFA" w:rsidR="001859AC" w:rsidRDefault="001859AC" w:rsidP="001859AC">
      <w:pPr>
        <w:pStyle w:val="Paragrafoelenco"/>
      </w:pPr>
      <w:r>
        <w:t>Inoltre, avendo perso l’informazione iniziale sulla reale stringa che rappresentava il nome o l’evento</w:t>
      </w:r>
      <w:r w:rsidR="00A1398D">
        <w:t xml:space="preserve"> (soprattutto per gli stati, che diventano completamente upper case)</w:t>
      </w:r>
      <w:r>
        <w:t>, nel tornare in ambiente Itemis Create (case sensitive) con SCTUnit non si può sapere quali caratteri erano upper case e quali lower. Il software è stato implementato ipotizzando che tutti le stringhe rappresentanti nomi di elementi dello statechart siano in lower case (comprese regioni ed eventuali altri elementi ancora non trattati, alcuni magari potrebbero essere gestiti correttamente anche se case sensitive).</w:t>
      </w:r>
    </w:p>
    <w:p w14:paraId="1F03A7C5" w14:textId="77777777" w:rsidR="00901BA6" w:rsidRDefault="00901BA6" w:rsidP="001859AC">
      <w:pPr>
        <w:pStyle w:val="Paragrafoelenco"/>
      </w:pPr>
    </w:p>
    <w:p w14:paraId="21A8C812" w14:textId="77777777" w:rsidR="009666C5" w:rsidRDefault="009666C5" w:rsidP="001859AC">
      <w:pPr>
        <w:pStyle w:val="Paragrafoelenco"/>
      </w:pPr>
    </w:p>
    <w:p w14:paraId="17148D3F" w14:textId="34DBB9C2" w:rsidR="00E901DC" w:rsidRPr="00E901DC" w:rsidRDefault="009666C5" w:rsidP="00E901DC">
      <w:pPr>
        <w:pStyle w:val="Paragrafoelenco"/>
        <w:numPr>
          <w:ilvl w:val="0"/>
          <w:numId w:val="5"/>
        </w:numPr>
        <w:rPr>
          <w:b/>
          <w:bCs/>
          <w:sz w:val="28"/>
          <w:szCs w:val="28"/>
        </w:rPr>
      </w:pPr>
      <w:r w:rsidRPr="009666C5">
        <w:rPr>
          <w:b/>
          <w:bCs/>
          <w:sz w:val="28"/>
          <w:szCs w:val="28"/>
        </w:rPr>
        <w:t xml:space="preserve">I nomi di stati e regioni </w:t>
      </w:r>
      <w:r w:rsidR="00901BA6">
        <w:rPr>
          <w:b/>
          <w:bCs/>
          <w:sz w:val="28"/>
          <w:szCs w:val="28"/>
        </w:rPr>
        <w:t>NON</w:t>
      </w:r>
      <w:r w:rsidRPr="009666C5">
        <w:rPr>
          <w:b/>
          <w:bCs/>
          <w:sz w:val="28"/>
          <w:szCs w:val="28"/>
        </w:rPr>
        <w:t xml:space="preserve"> possono contenere spazi</w:t>
      </w:r>
      <w:r w:rsidR="00F8463E">
        <w:rPr>
          <w:b/>
          <w:bCs/>
          <w:sz w:val="28"/>
          <w:szCs w:val="28"/>
        </w:rPr>
        <w:t>,</w:t>
      </w:r>
      <w:r w:rsidRPr="009666C5">
        <w:rPr>
          <w:b/>
          <w:bCs/>
          <w:sz w:val="28"/>
          <w:szCs w:val="28"/>
        </w:rPr>
        <w:t xml:space="preserve"> underscore</w:t>
      </w:r>
      <w:r w:rsidR="00F8463E">
        <w:rPr>
          <w:b/>
          <w:bCs/>
          <w:sz w:val="28"/>
          <w:szCs w:val="28"/>
        </w:rPr>
        <w:t>, punti, trattino, #, @ etc.</w:t>
      </w:r>
      <w:r w:rsidRPr="009666C5">
        <w:rPr>
          <w:b/>
          <w:bCs/>
          <w:sz w:val="28"/>
          <w:szCs w:val="28"/>
        </w:rPr>
        <w:t>!</w:t>
      </w:r>
      <w:r>
        <w:rPr>
          <w:b/>
          <w:bCs/>
          <w:sz w:val="28"/>
          <w:szCs w:val="28"/>
        </w:rPr>
        <w:t xml:space="preserve"> </w:t>
      </w:r>
      <w:r>
        <w:t xml:space="preserve">Gli stati vengono rappresentati con enumerativi, tutti upper, ottenuti a partire dai nomi delle regioni e degli state in cui lo stato corrente fa parte (in una sorta di gerarchia). Gli spazi e gli underscore </w:t>
      </w:r>
      <w:r w:rsidR="00F8463E">
        <w:t xml:space="preserve">(e tutti i caratteri che non gestisce altrimenti, compresi trattini, punti e simboli come # e </w:t>
      </w:r>
      <w:r w:rsidR="00F8463E">
        <w:rPr>
          <w:rFonts w:ascii="Segoe UI Symbol" w:hAnsi="Segoe UI Symbol"/>
        </w:rPr>
        <w:t>♫</w:t>
      </w:r>
      <w:r w:rsidR="00F8463E">
        <w:t xml:space="preserve">) </w:t>
      </w:r>
      <w:r>
        <w:t>vengono sostituiti entrambi con l’underscore e, ancora peggio, anche il carattere tra il nome di un elemento e un altro sono separati da un underscore. Il tutto porta all’impossibilità di ricostruire correttamente il nome dello stato così come SCTUnit si aspetta.</w:t>
      </w:r>
      <w:r w:rsidR="00E901DC">
        <w:br/>
        <w:t>Le seguenti state machine, anche se presentano elementi con nomi chiaramente diversi, generano la stessa identica classe java, ma i test SCTUnit per verificare lo stato iniziale sono diversi:</w:t>
      </w:r>
    </w:p>
    <w:p w14:paraId="7A74FB6E" w14:textId="59FA65E5" w:rsidR="009666C5" w:rsidRDefault="00E901DC" w:rsidP="009666C5">
      <w:pPr>
        <w:pStyle w:val="Paragrafoelenco"/>
        <w:rPr>
          <w:b/>
          <w:bCs/>
          <w:sz w:val="28"/>
          <w:szCs w:val="28"/>
        </w:rPr>
      </w:pPr>
      <w:r w:rsidRPr="00E901DC">
        <w:rPr>
          <w:b/>
          <w:bCs/>
          <w:noProof/>
          <w:sz w:val="28"/>
          <w:szCs w:val="28"/>
        </w:rPr>
        <w:lastRenderedPageBreak/>
        <w:drawing>
          <wp:inline distT="0" distB="0" distL="0" distR="0" wp14:anchorId="13FDFA07" wp14:editId="7E1625A7">
            <wp:extent cx="2545080" cy="2337826"/>
            <wp:effectExtent l="0" t="0" r="7620" b="5715"/>
            <wp:docPr id="588283251"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3251" name="Immagine 1" descr="Immagine che contiene testo, schermata, diagramma, Rettangolo&#10;&#10;Descrizione generata automaticamente"/>
                    <pic:cNvPicPr/>
                  </pic:nvPicPr>
                  <pic:blipFill rotWithShape="1">
                    <a:blip r:embed="rId18"/>
                    <a:srcRect l="2743" t="3685" r="3638" b="1843"/>
                    <a:stretch/>
                  </pic:blipFill>
                  <pic:spPr bwMode="auto">
                    <a:xfrm>
                      <a:off x="0" y="0"/>
                      <a:ext cx="2559546" cy="2351114"/>
                    </a:xfrm>
                    <a:prstGeom prst="rect">
                      <a:avLst/>
                    </a:prstGeom>
                    <a:ln>
                      <a:noFill/>
                    </a:ln>
                    <a:extLst>
                      <a:ext uri="{53640926-AAD7-44D8-BBD7-CCE9431645EC}">
                        <a14:shadowObscured xmlns:a14="http://schemas.microsoft.com/office/drawing/2010/main"/>
                      </a:ext>
                    </a:extLst>
                  </pic:spPr>
                </pic:pic>
              </a:graphicData>
            </a:graphic>
          </wp:inline>
        </w:drawing>
      </w:r>
      <w:r w:rsidRPr="00E901DC">
        <w:rPr>
          <w:b/>
          <w:bCs/>
          <w:noProof/>
          <w:sz w:val="28"/>
          <w:szCs w:val="28"/>
        </w:rPr>
        <w:drawing>
          <wp:inline distT="0" distB="0" distL="0" distR="0" wp14:anchorId="7623F43B" wp14:editId="77CFC59A">
            <wp:extent cx="2584027" cy="2346960"/>
            <wp:effectExtent l="0" t="0" r="6985" b="0"/>
            <wp:docPr id="165651089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896" name="Immagine 1" descr="Immagine che contiene testo, schermata, diagramma, Rettangolo&#10;&#10;Descrizione generata automaticamente"/>
                    <pic:cNvPicPr/>
                  </pic:nvPicPr>
                  <pic:blipFill rotWithShape="1">
                    <a:blip r:embed="rId19"/>
                    <a:srcRect l="2545" t="2786" r="4995" b="5238"/>
                    <a:stretch/>
                  </pic:blipFill>
                  <pic:spPr bwMode="auto">
                    <a:xfrm>
                      <a:off x="0" y="0"/>
                      <a:ext cx="2598637" cy="2360230"/>
                    </a:xfrm>
                    <a:prstGeom prst="rect">
                      <a:avLst/>
                    </a:prstGeom>
                    <a:ln>
                      <a:noFill/>
                    </a:ln>
                    <a:extLst>
                      <a:ext uri="{53640926-AAD7-44D8-BBD7-CCE9431645EC}">
                        <a14:shadowObscured xmlns:a14="http://schemas.microsoft.com/office/drawing/2010/main"/>
                      </a:ext>
                    </a:extLst>
                  </pic:spPr>
                </pic:pic>
              </a:graphicData>
            </a:graphic>
          </wp:inline>
        </w:drawing>
      </w:r>
    </w:p>
    <w:p w14:paraId="176245AE" w14:textId="4989E9C2" w:rsidR="009666C5" w:rsidRDefault="009666C5" w:rsidP="009666C5">
      <w:pPr>
        <w:pStyle w:val="Paragrafoelenco"/>
        <w:rPr>
          <w:b/>
          <w:bCs/>
          <w:sz w:val="28"/>
          <w:szCs w:val="28"/>
        </w:rPr>
      </w:pPr>
      <w:r w:rsidRPr="009666C5">
        <w:rPr>
          <w:b/>
          <w:bCs/>
          <w:noProof/>
          <w:sz w:val="28"/>
          <w:szCs w:val="28"/>
        </w:rPr>
        <w:drawing>
          <wp:inline distT="0" distB="0" distL="0" distR="0" wp14:anchorId="4AD98A7F" wp14:editId="16A30DDE">
            <wp:extent cx="5052498" cy="1044030"/>
            <wp:effectExtent l="0" t="0" r="0" b="3810"/>
            <wp:docPr id="52330775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7751" name="Immagine 1" descr="Immagine che contiene testo, schermata, Carattere, linea&#10;&#10;Descrizione generata automaticamente"/>
                    <pic:cNvPicPr/>
                  </pic:nvPicPr>
                  <pic:blipFill>
                    <a:blip r:embed="rId20"/>
                    <a:stretch>
                      <a:fillRect/>
                    </a:stretch>
                  </pic:blipFill>
                  <pic:spPr>
                    <a:xfrm>
                      <a:off x="0" y="0"/>
                      <a:ext cx="5052498" cy="1044030"/>
                    </a:xfrm>
                    <a:prstGeom prst="rect">
                      <a:avLst/>
                    </a:prstGeom>
                  </pic:spPr>
                </pic:pic>
              </a:graphicData>
            </a:graphic>
          </wp:inline>
        </w:drawing>
      </w:r>
    </w:p>
    <w:p w14:paraId="4103B3CB" w14:textId="7E11826B" w:rsidR="00E901DC" w:rsidRDefault="00E901DC" w:rsidP="009666C5">
      <w:pPr>
        <w:pStyle w:val="Paragrafoelenco"/>
        <w:rPr>
          <w:b/>
          <w:bCs/>
          <w:sz w:val="28"/>
          <w:szCs w:val="28"/>
        </w:rPr>
      </w:pPr>
      <w:r w:rsidRPr="00E901DC">
        <w:rPr>
          <w:b/>
          <w:bCs/>
          <w:noProof/>
          <w:sz w:val="28"/>
          <w:szCs w:val="28"/>
        </w:rPr>
        <w:drawing>
          <wp:inline distT="0" distB="0" distL="0" distR="0" wp14:anchorId="00C52BA0" wp14:editId="27274A34">
            <wp:extent cx="6066046" cy="1447925"/>
            <wp:effectExtent l="0" t="0" r="0" b="0"/>
            <wp:docPr id="109051760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17602" name="Immagine 1" descr="Immagine che contiene testo, schermata, Carattere, linea&#10;&#10;Descrizione generata automaticamente"/>
                    <pic:cNvPicPr/>
                  </pic:nvPicPr>
                  <pic:blipFill>
                    <a:blip r:embed="rId21"/>
                    <a:stretch>
                      <a:fillRect/>
                    </a:stretch>
                  </pic:blipFill>
                  <pic:spPr>
                    <a:xfrm>
                      <a:off x="0" y="0"/>
                      <a:ext cx="6066046" cy="1447925"/>
                    </a:xfrm>
                    <a:prstGeom prst="rect">
                      <a:avLst/>
                    </a:prstGeom>
                  </pic:spPr>
                </pic:pic>
              </a:graphicData>
            </a:graphic>
          </wp:inline>
        </w:drawing>
      </w:r>
    </w:p>
    <w:p w14:paraId="5B2E801C" w14:textId="34A5A2F8" w:rsidR="00E901DC" w:rsidRDefault="00E901DC" w:rsidP="009666C5">
      <w:pPr>
        <w:pStyle w:val="Paragrafoelenco"/>
        <w:rPr>
          <w:b/>
          <w:bCs/>
          <w:sz w:val="28"/>
          <w:szCs w:val="28"/>
        </w:rPr>
      </w:pPr>
      <w:r w:rsidRPr="00E901DC">
        <w:rPr>
          <w:b/>
          <w:bCs/>
          <w:noProof/>
          <w:sz w:val="28"/>
          <w:szCs w:val="28"/>
        </w:rPr>
        <w:drawing>
          <wp:inline distT="0" distB="0" distL="0" distR="0" wp14:anchorId="5169D40B" wp14:editId="63F87C91">
            <wp:extent cx="6119390" cy="1425063"/>
            <wp:effectExtent l="0" t="0" r="0" b="3810"/>
            <wp:docPr id="1610980597"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597" name="Immagine 1" descr="Immagine che contiene testo, Carattere, linea, schermata&#10;&#10;Descrizione generata automaticamente"/>
                    <pic:cNvPicPr/>
                  </pic:nvPicPr>
                  <pic:blipFill>
                    <a:blip r:embed="rId22"/>
                    <a:stretch>
                      <a:fillRect/>
                    </a:stretch>
                  </pic:blipFill>
                  <pic:spPr>
                    <a:xfrm>
                      <a:off x="0" y="0"/>
                      <a:ext cx="6119390" cy="1425063"/>
                    </a:xfrm>
                    <a:prstGeom prst="rect">
                      <a:avLst/>
                    </a:prstGeom>
                  </pic:spPr>
                </pic:pic>
              </a:graphicData>
            </a:graphic>
          </wp:inline>
        </w:drawing>
      </w:r>
    </w:p>
    <w:p w14:paraId="73EBF339" w14:textId="30A732E6" w:rsidR="00DE432A" w:rsidRDefault="00DE432A" w:rsidP="009666C5">
      <w:pPr>
        <w:pStyle w:val="Paragrafoelenco"/>
      </w:pPr>
      <w:r>
        <w:t xml:space="preserve">Non è possibile sapere al momento della traduzione da Java a SCTUnit </w:t>
      </w:r>
      <w:r w:rsidR="00F979FA">
        <w:t>se l’underscore è dovuto a uno spazio (o underscore, ma non ci sarebbe problema se la differenza fosse solo questa, in SCTUnit gli spazi bisogna sostituirli con underscore, come si vede nell’esempio sopra) o al passaggio ad uno stato/regione più interno nella gerarchia.</w:t>
      </w:r>
      <w:r w:rsidR="00901BA6">
        <w:t xml:space="preserve"> Il software è stato implementato ipotizzando che tutti le stringhe rappresentanti nomi di stati e regioni NON contengano spazi o underscore (per gli eventi non c’è questo problema, forse per altri elementi di Itemis Create sì).</w:t>
      </w:r>
    </w:p>
    <w:p w14:paraId="1BBE3860" w14:textId="6F37CAFE" w:rsidR="00A74DDC" w:rsidRDefault="00A74DDC" w:rsidP="00A74DDC">
      <w:r>
        <w:t>Nota positiva: sembra che invece sia gestito il problema di utilizzo di keyword come nome degli eventi, ad esempio potrebbero esserci conflitti o difficoltà di traduzione in SCTUnit se gli eventi potessero chiamarsi “raise”, “enter”, “isFinal” o “isActive”, ma viene segnalato un errore nell’editor di Itemis Create:</w:t>
      </w:r>
    </w:p>
    <w:p w14:paraId="436717D6" w14:textId="4951EB9F" w:rsidR="00A74DDC" w:rsidRDefault="00A74DDC" w:rsidP="00A74DDC">
      <w:r>
        <w:rPr>
          <w:noProof/>
        </w:rPr>
        <w:lastRenderedPageBreak/>
        <w:drawing>
          <wp:inline distT="0" distB="0" distL="0" distR="0" wp14:anchorId="060ADAA2" wp14:editId="025C61CE">
            <wp:extent cx="4213860" cy="2512523"/>
            <wp:effectExtent l="0" t="0" r="0" b="2540"/>
            <wp:docPr id="1562502616"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2616" name="Immagine 1" descr="Immagine che contiene testo, schermata, Carattere, schermo&#10;&#10;Descrizione generata automaticamente"/>
                    <pic:cNvPicPr/>
                  </pic:nvPicPr>
                  <pic:blipFill>
                    <a:blip r:embed="rId23"/>
                    <a:stretch>
                      <a:fillRect/>
                    </a:stretch>
                  </pic:blipFill>
                  <pic:spPr>
                    <a:xfrm>
                      <a:off x="0" y="0"/>
                      <a:ext cx="4216490" cy="2514091"/>
                    </a:xfrm>
                    <a:prstGeom prst="rect">
                      <a:avLst/>
                    </a:prstGeom>
                  </pic:spPr>
                </pic:pic>
              </a:graphicData>
            </a:graphic>
          </wp:inline>
        </w:drawing>
      </w:r>
    </w:p>
    <w:p w14:paraId="2E903DB7" w14:textId="77777777" w:rsidR="00A74DDC" w:rsidRDefault="00A74DDC" w:rsidP="00A74DDC">
      <w:r>
        <w:t xml:space="preserve">Il problema non è stato però indagato sufficientemente a fondo per </w:t>
      </w:r>
      <w:r w:rsidRPr="00A74DDC">
        <w:t>stabil</w:t>
      </w:r>
      <w:r>
        <w:t>i</w:t>
      </w:r>
      <w:r w:rsidRPr="00A74DDC">
        <w:t>re</w:t>
      </w:r>
      <w:r>
        <w:t xml:space="preserve"> con certezza se problematiche simili possano o meno presentarsi.</w:t>
      </w:r>
    </w:p>
    <w:p w14:paraId="4BD54C05" w14:textId="55F20A1A" w:rsidR="00A74DDC" w:rsidRDefault="00A74DDC" w:rsidP="00A74DDC">
      <w:r>
        <w:t xml:space="preserve">Potrebbero altri problemi simili a questi non ancora individuati. </w:t>
      </w:r>
    </w:p>
    <w:p w14:paraId="08059938" w14:textId="0FF09839" w:rsidR="00901BA6" w:rsidRDefault="00901BA6" w:rsidP="00901BA6">
      <w:r>
        <w:t>Tutto ciò rappresenta delle forti limitazioni per l’utente e scoraggiano l’uso del tool. Si può pensare di risolvere il problema andando ad analizzare non solo la classe di test generata da evosuite ma anche lo statechart stesso.</w:t>
      </w:r>
    </w:p>
    <w:p w14:paraId="3121AB77" w14:textId="45EC2A45" w:rsidR="007E2F37" w:rsidRDefault="007E2F37" w:rsidP="007E2F37">
      <w:pPr>
        <w:pStyle w:val="Titolo2"/>
      </w:pPr>
      <w:r>
        <w:t>Considerazioni sull’utilizzo di Evosuite</w:t>
      </w:r>
    </w:p>
    <w:p w14:paraId="4C4FEC1B" w14:textId="10FCF8F7" w:rsidR="007E2F37" w:rsidRDefault="007E2F37" w:rsidP="007E2F37">
      <w:pPr>
        <w:rPr>
          <w:color w:val="FF0000"/>
        </w:rPr>
      </w:pPr>
      <w:r w:rsidRPr="007E2F37">
        <w:rPr>
          <w:color w:val="FF0000"/>
        </w:rPr>
        <w:t>TODO</w:t>
      </w:r>
    </w:p>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24"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25" w:history="1">
        <w:r w:rsidR="001B7216" w:rsidRPr="00152905">
          <w:rPr>
            <w:rStyle w:val="Collegamentoipertestuale"/>
          </w:rPr>
          <w:t>https://www.evosuite.org/documentation/</w:t>
        </w:r>
      </w:hyperlink>
    </w:p>
    <w:p w14:paraId="36B30177" w14:textId="7EE0EBCA" w:rsidR="008740E6" w:rsidRDefault="008740E6" w:rsidP="00422650">
      <w:pPr>
        <w:pStyle w:val="Paragrafoelenco"/>
        <w:numPr>
          <w:ilvl w:val="0"/>
          <w:numId w:val="3"/>
        </w:numPr>
      </w:pPr>
      <w:r>
        <w:t>Viatra</w:t>
      </w:r>
      <w:r w:rsidR="00CF18D9">
        <w:t xml:space="preserve">: </w:t>
      </w:r>
      <w:hyperlink r:id="rId26"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27" w:history="1">
        <w:r w:rsidR="00CF18D9" w:rsidRPr="00152905">
          <w:rPr>
            <w:rStyle w:val="Collegamentoipertestuale"/>
          </w:rPr>
          <w:t>https://inf.mit.bme.hu/sites/default/files/publications/icse18.pdf</w:t>
        </w:r>
      </w:hyperlink>
      <w:r w:rsidR="00CF18D9">
        <w:t xml:space="preserve"> </w:t>
      </w:r>
    </w:p>
    <w:p w14:paraId="7F24A7A5" w14:textId="1F5C1767" w:rsidR="008740E6" w:rsidRDefault="008740E6" w:rsidP="008740E6">
      <w:pPr>
        <w:pStyle w:val="Paragrafoelenco"/>
        <w:numPr>
          <w:ilvl w:val="0"/>
          <w:numId w:val="3"/>
        </w:numPr>
      </w:pPr>
      <w:r>
        <w:t>Y2U</w:t>
      </w:r>
      <w:r w:rsidR="00CF18D9">
        <w:t xml:space="preserve">: </w:t>
      </w:r>
      <w:hyperlink r:id="rId28"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29" w:history="1">
        <w:r w:rsidR="00CF18D9" w:rsidRPr="00152905">
          <w:rPr>
            <w:rStyle w:val="Collegamentoipertestuale"/>
          </w:rPr>
          <w:t>https://uppaal.org/</w:t>
        </w:r>
      </w:hyperlink>
    </w:p>
    <w:p w14:paraId="3CB0310B" w14:textId="19FD427D" w:rsidR="007F5AEC" w:rsidRDefault="00946882" w:rsidP="00CB3248">
      <w:pPr>
        <w:pStyle w:val="Paragrafoelenco"/>
        <w:numPr>
          <w:ilvl w:val="0"/>
          <w:numId w:val="3"/>
        </w:numPr>
        <w:jc w:val="both"/>
      </w:pPr>
      <w:r>
        <w:t xml:space="preserve">StingTemplate: </w:t>
      </w:r>
      <w:hyperlink r:id="rId30" w:history="1">
        <w:r w:rsidRPr="009D1F28">
          <w:rPr>
            <w:rStyle w:val="Collegamentoipertestuale"/>
          </w:rPr>
          <w:t>https://github.com/antlr/stringtemplate4/blob/master/doc/index.md</w:t>
        </w:r>
      </w:hyperlink>
    </w:p>
    <w:p w14:paraId="632DCE70" w14:textId="01366B49" w:rsidR="006A2523" w:rsidRDefault="006A2523" w:rsidP="003F4C4F">
      <w:pPr>
        <w:pStyle w:val="Paragrafoelenco"/>
        <w:numPr>
          <w:ilvl w:val="0"/>
          <w:numId w:val="3"/>
        </w:numPr>
        <w:jc w:val="both"/>
      </w:pPr>
      <w:r>
        <w:t xml:space="preserve">TXL: </w:t>
      </w:r>
      <w:hyperlink r:id="rId31" w:history="1">
        <w:r w:rsidRPr="00152905">
          <w:rPr>
            <w:rStyle w:val="Collegamentoipertestuale"/>
          </w:rPr>
          <w:t>https://www.txl.ca/</w:t>
        </w:r>
      </w:hyperlink>
      <w:r w:rsidR="0080121E">
        <w:t xml:space="preserve"> (ci sono anche dei paper)</w:t>
      </w:r>
    </w:p>
    <w:p w14:paraId="5DD824FB" w14:textId="127D4CC2" w:rsidR="00CB3248" w:rsidRDefault="00CB3248" w:rsidP="003F4C4F">
      <w:pPr>
        <w:pStyle w:val="Paragrafoelenco"/>
        <w:numPr>
          <w:ilvl w:val="0"/>
          <w:numId w:val="3"/>
        </w:numPr>
        <w:jc w:val="both"/>
      </w:pPr>
      <w:r>
        <w:t>JavaParser:</w:t>
      </w:r>
      <w:r w:rsidRPr="00CB3248">
        <w:t xml:space="preserve"> </w:t>
      </w:r>
      <w:hyperlink r:id="rId32" w:history="1">
        <w:r w:rsidRPr="002A3902">
          <w:rPr>
            <w:rStyle w:val="Collegamentoipertestuale"/>
          </w:rPr>
          <w:t>https://javaparser.org/getting-started.html</w:t>
        </w:r>
      </w:hyperlink>
      <w:r>
        <w:t xml:space="preserve"> e il libro</w:t>
      </w:r>
    </w:p>
    <w:p w14:paraId="6A1EC908" w14:textId="3243FC84"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r w:rsidR="00AB4270">
        <w:t xml:space="preserve"> e altri (per darsi un tono con i paper)</w:t>
      </w:r>
      <w:r w:rsidR="00CB3248">
        <w:t xml:space="preserve"> o meglio in generale sull’utilità deigli statechart e della generazione automatica di test</w:t>
      </w:r>
      <w:r>
        <w:t>?</w:t>
      </w:r>
      <w:r w:rsidR="00C91732">
        <w:t xml:space="preserve"> Ad esempio puoi guardare </w:t>
      </w:r>
      <w:hyperlink r:id="rId33" w:history="1">
        <w:r w:rsidR="00C91732" w:rsidRPr="00A51F2A">
          <w:rPr>
            <w:rStyle w:val="Collegamentoipertestuale"/>
          </w:rPr>
          <w:t>https://www.evosuite.org/publications/</w:t>
        </w:r>
      </w:hyperlink>
      <w:r w:rsidR="00C91732">
        <w:t>.</w:t>
      </w:r>
    </w:p>
    <w:p w14:paraId="2EBE17D0" w14:textId="76A82A5F" w:rsidR="006D43B1" w:rsidRDefault="006D43B1" w:rsidP="001E11F0">
      <w:pPr>
        <w:pStyle w:val="Paragrafoelenco"/>
        <w:numPr>
          <w:ilvl w:val="0"/>
          <w:numId w:val="3"/>
        </w:numPr>
      </w:pPr>
      <w:r>
        <w:t>EvoMBT:</w:t>
      </w:r>
      <w:r w:rsidR="001E11F0">
        <w:t xml:space="preserve"> </w:t>
      </w:r>
      <w:hyperlink r:id="rId34" w:history="1">
        <w:r w:rsidR="001E11F0" w:rsidRPr="00A51F2A">
          <w:rPr>
            <w:rStyle w:val="Collegamentoipertestuale"/>
          </w:rPr>
          <w:t>https://github.com/iv4xr-project/iv4xr-mbt/wiki</w:t>
        </w:r>
      </w:hyperlink>
      <w:r w:rsidR="001E11F0">
        <w:t xml:space="preserve">, </w:t>
      </w:r>
      <w:hyperlink r:id="rId35" w:history="1">
        <w:r w:rsidRPr="00A51F2A">
          <w:rPr>
            <w:rStyle w:val="Collegamentoipertestuale"/>
          </w:rPr>
          <w:t>https://ieeexplore.ieee.org/document/9810734</w:t>
        </w:r>
      </w:hyperlink>
      <w:r>
        <w:t xml:space="preserve">, </w:t>
      </w:r>
      <w:hyperlink r:id="rId36" w:history="1">
        <w:r w:rsidR="001E11F0" w:rsidRPr="00A51F2A">
          <w:rPr>
            <w:rStyle w:val="Collegamentoipertestuale"/>
          </w:rPr>
          <w:t>https://zenodo.org/records/7225016</w:t>
        </w:r>
      </w:hyperlink>
      <w:r>
        <w:t xml:space="preserve">, </w:t>
      </w:r>
      <w:r w:rsidR="001E11F0">
        <w:t xml:space="preserve">(sono lo stesso, in download del PC) </w:t>
      </w:r>
      <w:hyperlink r:id="rId37" w:history="1">
        <w:r w:rsidR="00CB1BC4" w:rsidRPr="00A51F2A">
          <w:rPr>
            <w:rStyle w:val="Collegamentoipertestuale"/>
          </w:rPr>
          <w:t>https://www.sciencedirect.com/science/article/abs/pii/S0167642323000242?casa_token=anj2D89-LEkAAAAA:XHerl4ayrIO3chDOPvMa86kocmg0r8REb6oq9IdZDwQaVUirw2G-HDL4BDfoGmh1u-lBB0hq</w:t>
        </w:r>
      </w:hyperlink>
      <w:r w:rsidR="00CB1BC4">
        <w:t xml:space="preserve"> (in download del PC</w:t>
      </w:r>
      <w:r w:rsidR="001E11F0">
        <w:t>)</w:t>
      </w:r>
    </w:p>
    <w:p w14:paraId="15DF45F5" w14:textId="77777777" w:rsidR="006A2523" w:rsidRDefault="006A2523" w:rsidP="006A2523">
      <w:pPr>
        <w:jc w:val="both"/>
      </w:pPr>
    </w:p>
    <w:p w14:paraId="1127ED32" w14:textId="77777777" w:rsidR="001E11F0" w:rsidRDefault="001E11F0" w:rsidP="006A2523">
      <w:pPr>
        <w:jc w:val="both"/>
      </w:pPr>
    </w:p>
    <w:p w14:paraId="53C7086B" w14:textId="324B116C" w:rsidR="00681C3A" w:rsidRPr="00681C3A" w:rsidRDefault="00681C3A" w:rsidP="00681C3A">
      <w:pPr>
        <w:rPr>
          <w:b/>
          <w:bCs/>
          <w:sz w:val="32"/>
          <w:szCs w:val="32"/>
        </w:rPr>
      </w:pPr>
      <w:r w:rsidRPr="00681C3A">
        <w:rPr>
          <w:b/>
          <w:bCs/>
          <w:sz w:val="32"/>
          <w:szCs w:val="32"/>
        </w:rPr>
        <w:lastRenderedPageBreak/>
        <w:t>TODO</w:t>
      </w:r>
    </w:p>
    <w:p w14:paraId="5B0343BF" w14:textId="2B3DA6F8"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38"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r w:rsidR="00723784">
        <w:t xml:space="preserve"> Si è deciso prima di iniziare a scrivere il tool per tradurre in sct i casi più semplici e comuni.</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39"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40"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41"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42"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773B324F" w:rsidR="00A215E3" w:rsidRDefault="00681C3A" w:rsidP="0004081A">
      <w:pPr>
        <w:pStyle w:val="Paragrafoelenco"/>
      </w:pPr>
      <w:r>
        <w:t>Quindi c’è già una possibile discrepanza tra quello che si vorrebbe ottenere e quello che effettivamente si può ottener</w:t>
      </w:r>
      <w:r w:rsidR="00A215E3">
        <w:t>e</w:t>
      </w:r>
      <w:r w:rsidR="00723784">
        <w:t>.</w:t>
      </w:r>
    </w:p>
    <w:p w14:paraId="2DA9BEA3" w14:textId="2205A896" w:rsidR="00A215E3" w:rsidRDefault="00A215E3" w:rsidP="0004081A">
      <w:pPr>
        <w:pStyle w:val="Paragrafoelenco"/>
        <w:numPr>
          <w:ilvl w:val="0"/>
          <w:numId w:val="3"/>
        </w:numPr>
      </w:pPr>
      <w:r>
        <w:t>Si potrebbe commentare, nella tesi, la struttura del codice java generato</w:t>
      </w:r>
      <w:r w:rsidR="00723784">
        <w:t xml:space="preserve"> e conseguentemente dei casi di test generati da evosuite</w:t>
      </w:r>
      <w:r>
        <w:t>.</w:t>
      </w:r>
    </w:p>
    <w:p w14:paraId="3FDABBB3" w14:textId="185253D0" w:rsidR="00C022A0" w:rsidRDefault="00C022A0" w:rsidP="0004081A">
      <w:pPr>
        <w:pStyle w:val="Paragrafoelenco"/>
        <w:numPr>
          <w:ilvl w:val="0"/>
          <w:numId w:val="3"/>
        </w:numPr>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723784">
        <w:t xml:space="preserve">. JaCoCo non funziona, </w:t>
      </w:r>
      <w:r w:rsidR="003F06FC">
        <w:t>così</w:t>
      </w:r>
      <w:r w:rsidR="00723784">
        <w:t xml:space="preserve"> come</w:t>
      </w:r>
      <w:r w:rsidR="00877BEA">
        <w:t xml:space="preserve"> codecover eclemma direttamente da eclipse,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1A4EB365" w:rsidR="00E320E7" w:rsidRDefault="00E320E7" w:rsidP="00E320E7">
      <w:pPr>
        <w:pStyle w:val="Paragrafoelenco"/>
        <w:numPr>
          <w:ilvl w:val="0"/>
          <w:numId w:val="3"/>
        </w:numPr>
      </w:pPr>
      <w:r>
        <w:t>Commentare il codice scritto</w:t>
      </w:r>
      <w:r w:rsidR="00723784">
        <w:t xml:space="preserve"> (anche i template)</w:t>
      </w:r>
      <w:r>
        <w:t>, magari con JavaDoc.</w:t>
      </w:r>
      <w:r w:rsidR="002B2C0C">
        <w:t xml:space="preserve"> Quando commenti, riguarda i nomi dati </w:t>
      </w:r>
      <w:r w:rsidR="00B33DFF">
        <w:t xml:space="preserve">(ad esempio, perché il parametro si chiama md nelle classi che estendono VoidVisitorAdapter?) </w:t>
      </w:r>
      <w:r w:rsidR="002B2C0C">
        <w:t>e magari pure le scelte fatte, cerca di rendere il codice auto-esplicativo e con le stesse “convenzioni” nei nomi dati. Per quanto riguarda le scelte fatte intendo tipo:</w:t>
      </w:r>
    </w:p>
    <w:p w14:paraId="72CD08CC" w14:textId="0E04A54C" w:rsidR="00867B45" w:rsidRDefault="00867B45" w:rsidP="00867B45">
      <w:pPr>
        <w:pStyle w:val="Normale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List&lt;String&gt; </w:t>
      </w:r>
      <w:r>
        <w:rPr>
          <w:rFonts w:ascii="Courier New" w:hAnsi="Courier New" w:cs="Courier New"/>
          <w:color w:val="6A3E3E"/>
          <w:sz w:val="20"/>
          <w:szCs w:val="20"/>
        </w:rPr>
        <w:t>classNameList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14:paraId="3ED770DF" w14:textId="1151FE6D"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VoidVisitor&lt;List&lt;String&gt;&gt; </w:t>
      </w:r>
      <w:r>
        <w:rPr>
          <w:rFonts w:ascii="Courier New" w:hAnsi="Courier New" w:cs="Courier New"/>
          <w:color w:val="6A3E3E"/>
          <w:sz w:val="20"/>
          <w:szCs w:val="20"/>
        </w:rPr>
        <w:t>classCollector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ClassDeclarationCollector();</w:t>
      </w:r>
    </w:p>
    <w:p w14:paraId="6A11F11A" w14:textId="67B01F62"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6A3E3E"/>
          <w:sz w:val="20"/>
          <w:szCs w:val="20"/>
        </w:rPr>
        <w:t>classCollector</w:t>
      </w:r>
      <w:r>
        <w:rPr>
          <w:rFonts w:ascii="Courier New" w:hAnsi="Courier New" w:cs="Courier New"/>
          <w:color w:val="000000"/>
          <w:sz w:val="20"/>
          <w:szCs w:val="20"/>
        </w:rPr>
        <w:t>.visit(</w:t>
      </w:r>
      <w:r>
        <w:rPr>
          <w:rFonts w:ascii="Courier New" w:hAnsi="Courier New" w:cs="Courier New"/>
          <w:color w:val="6A3E3E"/>
          <w:sz w:val="20"/>
          <w:szCs w:val="20"/>
        </w:rPr>
        <w:t>cu</w:t>
      </w:r>
      <w:r>
        <w:rPr>
          <w:rFonts w:ascii="Courier New" w:hAnsi="Courier New" w:cs="Courier New"/>
          <w:color w:val="000000"/>
          <w:sz w:val="20"/>
          <w:szCs w:val="20"/>
        </w:rPr>
        <w:t xml:space="preserve">, </w:t>
      </w:r>
      <w:r>
        <w:rPr>
          <w:rFonts w:ascii="Courier New" w:hAnsi="Courier New" w:cs="Courier New"/>
          <w:color w:val="6A3E3E"/>
          <w:sz w:val="20"/>
          <w:szCs w:val="20"/>
        </w:rPr>
        <w:t>classNameList</w:t>
      </w:r>
      <w:r>
        <w:rPr>
          <w:rFonts w:ascii="Courier New" w:hAnsi="Courier New" w:cs="Courier New"/>
          <w:color w:val="000000"/>
          <w:sz w:val="20"/>
          <w:szCs w:val="20"/>
        </w:rPr>
        <w:t>);</w:t>
      </w:r>
    </w:p>
    <w:p w14:paraId="4D5B6755" w14:textId="1E743C23"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shd w:val="clear" w:color="auto" w:fill="F0D8A8"/>
        </w:rPr>
        <w:t>statechartName</w:t>
      </w:r>
      <w:r>
        <w:rPr>
          <w:rFonts w:ascii="Courier New" w:hAnsi="Courier New" w:cs="Courier New"/>
          <w:color w:val="000000"/>
          <w:sz w:val="20"/>
          <w:szCs w:val="20"/>
        </w:rPr>
        <w:t xml:space="preserve"> = </w:t>
      </w:r>
      <w:r>
        <w:rPr>
          <w:rFonts w:ascii="Courier New" w:hAnsi="Courier New" w:cs="Courier New"/>
          <w:color w:val="6A3E3E"/>
          <w:sz w:val="20"/>
          <w:szCs w:val="20"/>
        </w:rPr>
        <w:t>classNameList</w:t>
      </w:r>
      <w:r>
        <w:rPr>
          <w:rFonts w:ascii="Courier New" w:hAnsi="Courier New" w:cs="Courier New"/>
          <w:color w:val="000000"/>
          <w:sz w:val="20"/>
          <w:szCs w:val="20"/>
        </w:rPr>
        <w:t>.get(0).replace(</w:t>
      </w:r>
      <w:r>
        <w:rPr>
          <w:rFonts w:ascii="Courier New" w:hAnsi="Courier New" w:cs="Courier New"/>
          <w:color w:val="2A00FF"/>
          <w:sz w:val="20"/>
          <w:szCs w:val="20"/>
        </w:rPr>
        <w:t>"_ESTest"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47D4FE32" w14:textId="236A6C23" w:rsidR="00867B45" w:rsidRPr="00867B45" w:rsidRDefault="00867B45" w:rsidP="00867B45">
      <w:pPr>
        <w:pStyle w:val="NormaleWeb"/>
        <w:shd w:val="clear" w:color="auto" w:fill="FFFFFF"/>
        <w:spacing w:before="0" w:beforeAutospacing="0" w:after="0" w:afterAutospacing="0"/>
        <w:ind w:left="720"/>
        <w:rPr>
          <w:rFonts w:asciiTheme="minorHAnsi" w:hAnsiTheme="minorHAnsi" w:cstheme="minorHAnsi"/>
          <w:color w:val="000000"/>
          <w:sz w:val="22"/>
          <w:szCs w:val="22"/>
        </w:rPr>
      </w:pPr>
      <w:r>
        <w:rPr>
          <w:rFonts w:ascii="Courier New" w:hAnsi="Courier New" w:cs="Courier New"/>
          <w:color w:val="000000"/>
          <w:sz w:val="20"/>
          <w:szCs w:val="20"/>
        </w:rPr>
        <w:br/>
      </w:r>
      <w:r>
        <w:rPr>
          <w:rFonts w:asciiTheme="minorHAnsi" w:hAnsiTheme="minorHAnsi" w:cstheme="minorHAnsi"/>
          <w:color w:val="000000"/>
          <w:sz w:val="22"/>
          <w:szCs w:val="22"/>
        </w:rPr>
        <w:t xml:space="preserve">Ottiene il nome delle classi di test nel file parsata da javaparser sapendo che c’è solo una classe, evosuite quando genera le classi di test usa come nome il nome della classe da testare concatenato a “_ESTest” e che le classi che Itemis Create genera hanno lo stesso nome dello statechart di partenza. Magari non è il modo migliore, anche perché se si vuole utilizzare versioni più aggiornate </w:t>
      </w:r>
      <w:r>
        <w:rPr>
          <w:rFonts w:asciiTheme="minorHAnsi" w:hAnsiTheme="minorHAnsi" w:cstheme="minorHAnsi"/>
          <w:color w:val="000000"/>
          <w:sz w:val="22"/>
          <w:szCs w:val="22"/>
        </w:rPr>
        <w:lastRenderedPageBreak/>
        <w:t>di itemis o evosuite, magari non si comportano più così. Si potrebbe prendere il nome dal file dello statechart stesso.</w:t>
      </w:r>
      <w:r w:rsidR="00A218A6">
        <w:rPr>
          <w:rFonts w:asciiTheme="minorHAnsi" w:hAnsiTheme="minorHAnsi" w:cstheme="minorHAnsi"/>
          <w:color w:val="000000"/>
          <w:sz w:val="22"/>
          <w:szCs w:val="22"/>
        </w:rPr>
        <w:t xml:space="preserve"> Altrimenti, documenta bene queste scelte e perché funzionano.</w:t>
      </w:r>
    </w:p>
    <w:p w14:paraId="59383C83" w14:textId="471E3D43" w:rsidR="00867B45" w:rsidRDefault="00867B45" w:rsidP="00A05F68">
      <w:pPr>
        <w:ind w:left="708"/>
      </w:pPr>
      <w:r>
        <w:br/>
      </w:r>
      <w:r w:rsidR="00A05F68">
        <w:t xml:space="preserve">Anche il modo in cui si ottengono i test case (testCase) nella classe </w:t>
      </w:r>
      <w:r w:rsidR="00A05F68" w:rsidRPr="00A05F68">
        <w:t>TestCollector</w:t>
      </w:r>
      <w:r w:rsidR="00A05F68">
        <w:t xml:space="preserve"> non mi entusiasma molto.</w:t>
      </w:r>
    </w:p>
    <w:p w14:paraId="7ED6B4ED" w14:textId="59B92943" w:rsidR="003F06FC" w:rsidRDefault="003F06FC" w:rsidP="00E320E7">
      <w:pPr>
        <w:pStyle w:val="Paragrafoelenco"/>
        <w:numPr>
          <w:ilvl w:val="0"/>
          <w:numId w:val="3"/>
        </w:numPr>
      </w:pPr>
      <w:r>
        <w:t>Spostare la generazione dei file sctunit con stringtemplate in un metodo in una nuova classe (chiamata ad esempio TestSuite, contenente una lista di TestCase, come nel main di UseExample).</w:t>
      </w:r>
    </w:p>
    <w:p w14:paraId="0045D4FA" w14:textId="3F7E2296" w:rsidR="00546B58" w:rsidRDefault="00546B58" w:rsidP="00E320E7">
      <w:pPr>
        <w:pStyle w:val="Paragrafoelenco"/>
        <w:numPr>
          <w:ilvl w:val="0"/>
          <w:numId w:val="3"/>
        </w:numPr>
      </w:pPr>
      <w:r>
        <w:t>Capire il visitor patter</w:t>
      </w:r>
      <w:r w:rsidR="00856F74">
        <w:t>n</w:t>
      </w:r>
      <w:r>
        <w:t xml:space="preserve"> utilizzato in javaparser</w:t>
      </w:r>
      <w:r w:rsidR="000C7A4D">
        <w:t xml:space="preserve"> e come funziona in generale, perché sembra che i metodi visit vengano chiamati più volte?</w:t>
      </w:r>
    </w:p>
    <w:p w14:paraId="6311239B" w14:textId="78AE1E3D" w:rsidR="00546B58" w:rsidRDefault="00546B58" w:rsidP="00E320E7">
      <w:pPr>
        <w:pStyle w:val="Paragrafoelenco"/>
        <w:numPr>
          <w:ilvl w:val="0"/>
          <w:numId w:val="3"/>
        </w:numPr>
      </w:pPr>
      <w:r>
        <w:t xml:space="preserve">Gestire le eccezioni, le lancio o le catturo e mando un messaggio? (Si parla di quelle tipo FileNotFoundException). </w:t>
      </w:r>
    </w:p>
    <w:p w14:paraId="2CF4DDD5" w14:textId="2A4A32FB" w:rsidR="00011A84" w:rsidRDefault="00011A84" w:rsidP="00E320E7">
      <w:pPr>
        <w:pStyle w:val="Paragrafoelenco"/>
        <w:numPr>
          <w:ilvl w:val="0"/>
          <w:numId w:val="3"/>
        </w:numPr>
      </w:pPr>
      <w:r>
        <w:t>Bisogna pensare a tutte le possibili semplificazioni fatte, ad esempio inizialmente ipotizzo che evosuite non utilizzi mai più di uno stato all’interno dello stesso metodo. È vero? Come faccio a esserne sicuro? E se non fosse vero? Tale ipotesi possono riflettersi sull’input accettato dall’utente, ad esempio non usare spazio o underscore nei nomi di regioni ed eventi.</w:t>
      </w:r>
    </w:p>
    <w:p w14:paraId="3FCC335A" w14:textId="108C325D" w:rsidR="00EA6A69" w:rsidRDefault="00EA6A69" w:rsidP="00E320E7">
      <w:pPr>
        <w:pStyle w:val="Paragrafoelenco"/>
        <w:numPr>
          <w:ilvl w:val="0"/>
          <w:numId w:val="3"/>
        </w:numPr>
      </w:pPr>
      <w:r>
        <w:t>Dovrei studiare meglio il linguaggio SCTUnit e le possibili configurazioni del file .sgen.</w:t>
      </w:r>
      <w:r w:rsidR="00D37776">
        <w:t xml:space="preserve"> Si potrebbe anche guardare un po’ la documentazione di evosuite</w:t>
      </w:r>
      <w:r w:rsidR="00510DD1">
        <w:t xml:space="preserve"> e le pubblicazioni, capire in che senso è basato sulle mutation ecc</w:t>
      </w:r>
      <w:r w:rsidR="00D37776">
        <w:t>.</w:t>
      </w:r>
      <w:r w:rsidR="00635CDA">
        <w:t xml:space="preserve"> Al link </w:t>
      </w:r>
      <w:hyperlink r:id="rId43" w:history="1">
        <w:r w:rsidR="00635CDA" w:rsidRPr="00A51F2A">
          <w:rPr>
            <w:rStyle w:val="Collegamentoipertestuale"/>
          </w:rPr>
          <w:t>https://stackoverflow.com/questions/51951069/how-can-failing-test-cases-be-generated-via-evosuite</w:t>
        </w:r>
      </w:hyperlink>
      <w:r w:rsidR="00635CDA">
        <w:t xml:space="preserve"> un utente spiega bene l’utilità di Evosuite.</w:t>
      </w:r>
    </w:p>
    <w:p w14:paraId="6C258915" w14:textId="449D84B6" w:rsidR="005526CB" w:rsidRDefault="005526CB" w:rsidP="00E320E7">
      <w:pPr>
        <w:pStyle w:val="Paragrafoelenco"/>
        <w:numPr>
          <w:ilvl w:val="0"/>
          <w:numId w:val="3"/>
        </w:numPr>
      </w:pPr>
      <w:r>
        <w:t>Non ho pensato alla gestione dei possibili nom</w:t>
      </w:r>
      <w:r w:rsidR="00D37776">
        <w:t>i</w:t>
      </w:r>
      <w:r>
        <w:t xml:space="preserve"> dello statechart stesso (modificabile dall’interfaccia grafica di itemis). Bisognerebbe fare considerazioni simili a quelle fatte nella sezione “Ipotesi sullo statechart in ingresso”.</w:t>
      </w:r>
    </w:p>
    <w:p w14:paraId="7F7F31D3" w14:textId="36BB8FE2" w:rsidR="00273ABB" w:rsidRDefault="00273ABB" w:rsidP="00E320E7">
      <w:pPr>
        <w:pStyle w:val="Paragrafoelenco"/>
        <w:numPr>
          <w:ilvl w:val="0"/>
          <w:numId w:val="3"/>
        </w:numPr>
      </w:pPr>
      <w:r>
        <w:t>Gestire non determinismo evosuite</w:t>
      </w:r>
      <w:r w:rsidR="0044774B">
        <w:t>. Anche con specificando un seed l’output di evosuite non è sempre identico (anche se in qualche modo sembra più simile nel numero di test e nella copertura ottenura). M</w:t>
      </w:r>
      <w:r>
        <w:t>agari provare con</w:t>
      </w:r>
      <w:r w:rsidR="0044774B">
        <w:t xml:space="preserve"> la versione</w:t>
      </w:r>
      <w:r>
        <w:t xml:space="preserve"> 1.2.0</w:t>
      </w:r>
      <w:r w:rsidR="0044774B">
        <w:t>, che utilizza un algoritmo diverso</w:t>
      </w:r>
      <w:r>
        <w:t>. Due esecuzioni diverse portano a risultati anche significativamente diversi:</w:t>
      </w:r>
    </w:p>
    <w:p w14:paraId="7B675BC8" w14:textId="5F941719" w:rsidR="00273ABB" w:rsidRDefault="00273ABB" w:rsidP="00273ABB">
      <w:pPr>
        <w:pStyle w:val="Paragrafoelenco"/>
      </w:pPr>
      <w:r w:rsidRPr="00273ABB">
        <w:rPr>
          <w:noProof/>
        </w:rPr>
        <w:drawing>
          <wp:inline distT="0" distB="0" distL="0" distR="0" wp14:anchorId="4F46FD83" wp14:editId="699D35A1">
            <wp:extent cx="5661025" cy="3466629"/>
            <wp:effectExtent l="0" t="0" r="0" b="635"/>
            <wp:docPr id="1090341324" name="Immagine 1" descr="Immagine che contiene testo, schermata, diagramm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1324" name="Immagine 1" descr="Immagine che contiene testo, schermata, diagramma, software&#10;&#10;Descrizione generata automaticamente"/>
                    <pic:cNvPicPr/>
                  </pic:nvPicPr>
                  <pic:blipFill>
                    <a:blip r:embed="rId44"/>
                    <a:stretch>
                      <a:fillRect/>
                    </a:stretch>
                  </pic:blipFill>
                  <pic:spPr>
                    <a:xfrm>
                      <a:off x="0" y="0"/>
                      <a:ext cx="5667881" cy="3470827"/>
                    </a:xfrm>
                    <a:prstGeom prst="rect">
                      <a:avLst/>
                    </a:prstGeom>
                  </pic:spPr>
                </pic:pic>
              </a:graphicData>
            </a:graphic>
          </wp:inline>
        </w:drawing>
      </w:r>
    </w:p>
    <w:p w14:paraId="6738FE43" w14:textId="39B53A7D" w:rsidR="00273ABB" w:rsidRDefault="00273ABB" w:rsidP="00273ABB">
      <w:pPr>
        <w:pStyle w:val="Paragrafoelenco"/>
      </w:pPr>
      <w:r w:rsidRPr="00273ABB">
        <w:rPr>
          <w:noProof/>
        </w:rPr>
        <w:lastRenderedPageBreak/>
        <w:drawing>
          <wp:inline distT="0" distB="0" distL="0" distR="0" wp14:anchorId="7891A78C" wp14:editId="0CB6E704">
            <wp:extent cx="5661508" cy="3480435"/>
            <wp:effectExtent l="0" t="0" r="0" b="5715"/>
            <wp:docPr id="388937834" name="Immagine 1" descr="Immagine che contiene testo, schermata, softwa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7834" name="Immagine 1" descr="Immagine che contiene testo, schermata, software, diagramma&#10;&#10;Descrizione generata automaticamente"/>
                    <pic:cNvPicPr/>
                  </pic:nvPicPr>
                  <pic:blipFill>
                    <a:blip r:embed="rId45"/>
                    <a:stretch>
                      <a:fillRect/>
                    </a:stretch>
                  </pic:blipFill>
                  <pic:spPr>
                    <a:xfrm>
                      <a:off x="0" y="0"/>
                      <a:ext cx="5665103" cy="3482645"/>
                    </a:xfrm>
                    <a:prstGeom prst="rect">
                      <a:avLst/>
                    </a:prstGeom>
                  </pic:spPr>
                </pic:pic>
              </a:graphicData>
            </a:graphic>
          </wp:inline>
        </w:drawing>
      </w:r>
    </w:p>
    <w:p w14:paraId="091A7506" w14:textId="77777777" w:rsidR="005936BD" w:rsidRDefault="005936BD" w:rsidP="00273ABB">
      <w:pPr>
        <w:pStyle w:val="Paragrafoelenco"/>
      </w:pPr>
    </w:p>
    <w:p w14:paraId="3B578959" w14:textId="012DCCE9" w:rsidR="005936BD" w:rsidRDefault="005936BD" w:rsidP="005936BD">
      <w:pPr>
        <w:pStyle w:val="Paragrafoelenco"/>
        <w:numPr>
          <w:ilvl w:val="0"/>
          <w:numId w:val="3"/>
        </w:numPr>
      </w:pPr>
      <w:r w:rsidRPr="005936BD">
        <w:t>Si potrebbe confrontare</w:t>
      </w:r>
      <w:r>
        <w:t xml:space="preserve"> il mio tool con altri, tipo</w:t>
      </w:r>
      <w:r w:rsidRPr="005936BD">
        <w:t xml:space="preserve"> Viatra/Gamma e soprattutto EvoMBT o simili</w:t>
      </w:r>
      <w:r>
        <w:t>. Per EvoMBT</w:t>
      </w:r>
      <w:r w:rsidRPr="005936BD">
        <w:t>, ad esempio,</w:t>
      </w:r>
      <w:r w:rsidRPr="005936BD">
        <w:t xml:space="preserve"> </w:t>
      </w:r>
      <w:r>
        <w:t xml:space="preserve">confronti </w:t>
      </w:r>
      <w:r w:rsidRPr="005936BD">
        <w:t xml:space="preserve">sulla difficoltà di specificare una EFSM come classe Java </w:t>
      </w:r>
      <w:r w:rsidR="00CA51B0">
        <w:t xml:space="preserve">(molto verboso) </w:t>
      </w:r>
      <w:r w:rsidRPr="005936BD">
        <w:t>rispetto ad usare l’editor di Itemis Create, oppure la differenza tra EFSM e quelle possibili in Itemis (Harel FSM e altro). Forse anche un esempio di utilizzo di entrambi sullo stesso caso d’uso per confrontare i risultati.</w:t>
      </w:r>
      <w:r>
        <w:t xml:space="preserve"> Per Viatra/Gamma l’obiettivo è diverso, magari pensare ad un utilizzo integrato di Viatra/Gamma con il mio tool</w:t>
      </w:r>
      <w:r w:rsidR="00CA51B0">
        <w:t>.</w:t>
      </w:r>
    </w:p>
    <w:p w14:paraId="1AA83C04" w14:textId="570294EC" w:rsidR="00D52CE4" w:rsidRPr="00711A7D" w:rsidRDefault="00D52CE4" w:rsidP="005936BD">
      <w:pPr>
        <w:pStyle w:val="Paragrafoelenco"/>
        <w:numPr>
          <w:ilvl w:val="0"/>
          <w:numId w:val="3"/>
        </w:numPr>
      </w:pPr>
      <w:r>
        <w:t>Gestire documentazione (i.e. diagrammi UML) e testing del mio software. Uno dei paper di EvoMBT nella sezione “</w:t>
      </w:r>
      <w:r>
        <w:t>Software description</w:t>
      </w:r>
      <w:r>
        <w:t>” può dare una mano.</w:t>
      </w:r>
    </w:p>
    <w:sectPr w:rsidR="00D52CE4"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20C5" w14:textId="77777777" w:rsidR="00EC36D0" w:rsidRDefault="00EC36D0" w:rsidP="00747E96">
      <w:pPr>
        <w:spacing w:after="0" w:line="240" w:lineRule="auto"/>
      </w:pPr>
      <w:r>
        <w:separator/>
      </w:r>
    </w:p>
  </w:endnote>
  <w:endnote w:type="continuationSeparator" w:id="0">
    <w:p w14:paraId="6DCBEC56" w14:textId="77777777" w:rsidR="00EC36D0" w:rsidRDefault="00EC36D0"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E7BD" w14:textId="77777777" w:rsidR="00EC36D0" w:rsidRDefault="00EC36D0" w:rsidP="00747E96">
      <w:pPr>
        <w:spacing w:after="0" w:line="240" w:lineRule="auto"/>
      </w:pPr>
      <w:r>
        <w:separator/>
      </w:r>
    </w:p>
  </w:footnote>
  <w:footnote w:type="continuationSeparator" w:id="0">
    <w:p w14:paraId="63AEE2D1" w14:textId="77777777" w:rsidR="00EC36D0" w:rsidRDefault="00EC36D0"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7AEA"/>
    <w:multiLevelType w:val="hybridMultilevel"/>
    <w:tmpl w:val="8862C062"/>
    <w:lvl w:ilvl="0" w:tplc="54B03604">
      <w:start w:val="1"/>
      <w:numFmt w:val="decimal"/>
      <w:lvlText w:val="%1."/>
      <w:lvlJc w:val="left"/>
      <w:pPr>
        <w:ind w:left="720" w:hanging="360"/>
      </w:pPr>
      <w:rPr>
        <w:b/>
        <w:bCs/>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3E570C"/>
    <w:multiLevelType w:val="hybridMultilevel"/>
    <w:tmpl w:val="855465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5022D88"/>
    <w:multiLevelType w:val="hybridMultilevel"/>
    <w:tmpl w:val="D374A5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3"/>
  </w:num>
  <w:num w:numId="2" w16cid:durableId="1958220245">
    <w:abstractNumId w:val="1"/>
  </w:num>
  <w:num w:numId="3" w16cid:durableId="439374148">
    <w:abstractNumId w:val="4"/>
  </w:num>
  <w:num w:numId="4" w16cid:durableId="1012951936">
    <w:abstractNumId w:val="2"/>
  </w:num>
  <w:num w:numId="5" w16cid:durableId="79167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10C72"/>
    <w:rsid w:val="00011A84"/>
    <w:rsid w:val="0004081A"/>
    <w:rsid w:val="00043E33"/>
    <w:rsid w:val="00050F2A"/>
    <w:rsid w:val="00075415"/>
    <w:rsid w:val="000C0464"/>
    <w:rsid w:val="000C7A4D"/>
    <w:rsid w:val="001011D0"/>
    <w:rsid w:val="0010413C"/>
    <w:rsid w:val="00105DD0"/>
    <w:rsid w:val="00126FF0"/>
    <w:rsid w:val="0013568B"/>
    <w:rsid w:val="0016435A"/>
    <w:rsid w:val="00181DE4"/>
    <w:rsid w:val="001846D2"/>
    <w:rsid w:val="001859AC"/>
    <w:rsid w:val="00190A7F"/>
    <w:rsid w:val="001979F1"/>
    <w:rsid w:val="001A077D"/>
    <w:rsid w:val="001B7216"/>
    <w:rsid w:val="001C0882"/>
    <w:rsid w:val="001E11F0"/>
    <w:rsid w:val="001E2393"/>
    <w:rsid w:val="00227BED"/>
    <w:rsid w:val="00250A02"/>
    <w:rsid w:val="00273ABB"/>
    <w:rsid w:val="002B2C0C"/>
    <w:rsid w:val="00300A42"/>
    <w:rsid w:val="00303594"/>
    <w:rsid w:val="00311DAE"/>
    <w:rsid w:val="00320E74"/>
    <w:rsid w:val="003249C5"/>
    <w:rsid w:val="00330F2E"/>
    <w:rsid w:val="003A7EC2"/>
    <w:rsid w:val="003D318C"/>
    <w:rsid w:val="003F06FC"/>
    <w:rsid w:val="003F60D2"/>
    <w:rsid w:val="00416FA5"/>
    <w:rsid w:val="0044774B"/>
    <w:rsid w:val="00485D2A"/>
    <w:rsid w:val="004F2331"/>
    <w:rsid w:val="00510DD1"/>
    <w:rsid w:val="00512B28"/>
    <w:rsid w:val="00546B58"/>
    <w:rsid w:val="005526CB"/>
    <w:rsid w:val="005936BD"/>
    <w:rsid w:val="005A41AA"/>
    <w:rsid w:val="005F4E86"/>
    <w:rsid w:val="00635CDA"/>
    <w:rsid w:val="00663374"/>
    <w:rsid w:val="00681C3A"/>
    <w:rsid w:val="00684005"/>
    <w:rsid w:val="006978DB"/>
    <w:rsid w:val="006A2523"/>
    <w:rsid w:val="006A4CA2"/>
    <w:rsid w:val="006B62B4"/>
    <w:rsid w:val="006D02E3"/>
    <w:rsid w:val="006D43B1"/>
    <w:rsid w:val="007022FD"/>
    <w:rsid w:val="00711A7D"/>
    <w:rsid w:val="00723784"/>
    <w:rsid w:val="0074104B"/>
    <w:rsid w:val="00747E96"/>
    <w:rsid w:val="00775DC6"/>
    <w:rsid w:val="00783C60"/>
    <w:rsid w:val="007B6228"/>
    <w:rsid w:val="007E2F37"/>
    <w:rsid w:val="007E57A8"/>
    <w:rsid w:val="007F5AEC"/>
    <w:rsid w:val="0080121E"/>
    <w:rsid w:val="008032CC"/>
    <w:rsid w:val="008237D1"/>
    <w:rsid w:val="00823A2C"/>
    <w:rsid w:val="00856F74"/>
    <w:rsid w:val="0085774D"/>
    <w:rsid w:val="00867B45"/>
    <w:rsid w:val="00871338"/>
    <w:rsid w:val="008740E6"/>
    <w:rsid w:val="00877BEA"/>
    <w:rsid w:val="00877D50"/>
    <w:rsid w:val="00881A25"/>
    <w:rsid w:val="00881F03"/>
    <w:rsid w:val="00890944"/>
    <w:rsid w:val="00894073"/>
    <w:rsid w:val="008C30B3"/>
    <w:rsid w:val="00901BA6"/>
    <w:rsid w:val="00935E44"/>
    <w:rsid w:val="00946882"/>
    <w:rsid w:val="00951E46"/>
    <w:rsid w:val="009666C5"/>
    <w:rsid w:val="009731E2"/>
    <w:rsid w:val="00993179"/>
    <w:rsid w:val="00997BC8"/>
    <w:rsid w:val="009A4ABF"/>
    <w:rsid w:val="00A01595"/>
    <w:rsid w:val="00A0410D"/>
    <w:rsid w:val="00A05F68"/>
    <w:rsid w:val="00A1398D"/>
    <w:rsid w:val="00A211E8"/>
    <w:rsid w:val="00A215E3"/>
    <w:rsid w:val="00A218A6"/>
    <w:rsid w:val="00A26349"/>
    <w:rsid w:val="00A314C7"/>
    <w:rsid w:val="00A31F2B"/>
    <w:rsid w:val="00A4188A"/>
    <w:rsid w:val="00A53B23"/>
    <w:rsid w:val="00A54AA0"/>
    <w:rsid w:val="00A74DDC"/>
    <w:rsid w:val="00A8461E"/>
    <w:rsid w:val="00A92F71"/>
    <w:rsid w:val="00AB4270"/>
    <w:rsid w:val="00AC4191"/>
    <w:rsid w:val="00B27B64"/>
    <w:rsid w:val="00B33DFF"/>
    <w:rsid w:val="00B53869"/>
    <w:rsid w:val="00B540A9"/>
    <w:rsid w:val="00B62035"/>
    <w:rsid w:val="00B643B6"/>
    <w:rsid w:val="00B84B2D"/>
    <w:rsid w:val="00B9286B"/>
    <w:rsid w:val="00BE4E61"/>
    <w:rsid w:val="00BF7A39"/>
    <w:rsid w:val="00C022A0"/>
    <w:rsid w:val="00C60CDE"/>
    <w:rsid w:val="00C91732"/>
    <w:rsid w:val="00CA51B0"/>
    <w:rsid w:val="00CA6AB7"/>
    <w:rsid w:val="00CB1BC4"/>
    <w:rsid w:val="00CB3248"/>
    <w:rsid w:val="00CB5E20"/>
    <w:rsid w:val="00CB6E5D"/>
    <w:rsid w:val="00CD3F84"/>
    <w:rsid w:val="00CD748E"/>
    <w:rsid w:val="00CF18D9"/>
    <w:rsid w:val="00D267A4"/>
    <w:rsid w:val="00D37776"/>
    <w:rsid w:val="00D47B06"/>
    <w:rsid w:val="00D52CE4"/>
    <w:rsid w:val="00DA4368"/>
    <w:rsid w:val="00DD239E"/>
    <w:rsid w:val="00DE432A"/>
    <w:rsid w:val="00E103F1"/>
    <w:rsid w:val="00E24FD3"/>
    <w:rsid w:val="00E26EE5"/>
    <w:rsid w:val="00E320E7"/>
    <w:rsid w:val="00E32273"/>
    <w:rsid w:val="00E34FA1"/>
    <w:rsid w:val="00E40DC9"/>
    <w:rsid w:val="00E7555E"/>
    <w:rsid w:val="00E80FD5"/>
    <w:rsid w:val="00E901DC"/>
    <w:rsid w:val="00EA6A69"/>
    <w:rsid w:val="00EB1443"/>
    <w:rsid w:val="00EC36D0"/>
    <w:rsid w:val="00ED4C55"/>
    <w:rsid w:val="00EF12DF"/>
    <w:rsid w:val="00F23C89"/>
    <w:rsid w:val="00F50AB8"/>
    <w:rsid w:val="00F573F9"/>
    <w:rsid w:val="00F66AD2"/>
    <w:rsid w:val="00F74476"/>
    <w:rsid w:val="00F7668A"/>
    <w:rsid w:val="00F8463E"/>
    <w:rsid w:val="00F979F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324">
      <w:bodyDiv w:val="1"/>
      <w:marLeft w:val="0"/>
      <w:marRight w:val="0"/>
      <w:marTop w:val="0"/>
      <w:marBottom w:val="0"/>
      <w:divBdr>
        <w:top w:val="none" w:sz="0" w:space="0" w:color="auto"/>
        <w:left w:val="none" w:sz="0" w:space="0" w:color="auto"/>
        <w:bottom w:val="none" w:sz="0" w:space="0" w:color="auto"/>
        <w:right w:val="none" w:sz="0" w:space="0" w:color="auto"/>
      </w:divBdr>
      <w:divsChild>
        <w:div w:id="1023821808">
          <w:marLeft w:val="0"/>
          <w:marRight w:val="0"/>
          <w:marTop w:val="0"/>
          <w:marBottom w:val="0"/>
          <w:divBdr>
            <w:top w:val="none" w:sz="0" w:space="0" w:color="auto"/>
            <w:left w:val="none" w:sz="0" w:space="0" w:color="auto"/>
            <w:bottom w:val="none" w:sz="0" w:space="0" w:color="auto"/>
            <w:right w:val="none" w:sz="0" w:space="0" w:color="auto"/>
          </w:divBdr>
          <w:divsChild>
            <w:div w:id="217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820">
      <w:bodyDiv w:val="1"/>
      <w:marLeft w:val="0"/>
      <w:marRight w:val="0"/>
      <w:marTop w:val="0"/>
      <w:marBottom w:val="0"/>
      <w:divBdr>
        <w:top w:val="none" w:sz="0" w:space="0" w:color="auto"/>
        <w:left w:val="none" w:sz="0" w:space="0" w:color="auto"/>
        <w:bottom w:val="none" w:sz="0" w:space="0" w:color="auto"/>
        <w:right w:val="none" w:sz="0" w:space="0" w:color="auto"/>
      </w:divBdr>
      <w:divsChild>
        <w:div w:id="1979144834">
          <w:marLeft w:val="0"/>
          <w:marRight w:val="0"/>
          <w:marTop w:val="0"/>
          <w:marBottom w:val="0"/>
          <w:divBdr>
            <w:top w:val="none" w:sz="0" w:space="0" w:color="auto"/>
            <w:left w:val="none" w:sz="0" w:space="0" w:color="auto"/>
            <w:bottom w:val="none" w:sz="0" w:space="0" w:color="auto"/>
            <w:right w:val="none" w:sz="0" w:space="0" w:color="auto"/>
          </w:divBdr>
          <w:divsChild>
            <w:div w:id="1701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din.ca/files/dp-report.pdf" TargetMode="External"/><Relationship Id="rId39" Type="http://schemas.openxmlformats.org/officeDocument/2006/relationships/hyperlink" Target="https://www.itemis.com/en/products/itemis-create/documentation/user-guide/sclang_definition_section" TargetMode="External"/><Relationship Id="rId21" Type="http://schemas.openxmlformats.org/officeDocument/2006/relationships/image" Target="media/image11.png"/><Relationship Id="rId34" Type="http://schemas.openxmlformats.org/officeDocument/2006/relationships/hyperlink" Target="https://github.com/iv4xr-project/iv4xr-mbt/wiki" TargetMode="External"/><Relationship Id="rId42" Type="http://schemas.openxmlformats.org/officeDocument/2006/relationships/hyperlink" Target="https://www.itemis.com/en/products/itemis-create/documentation/user-guide/sctunit_the_sctunit_language" TargetMode="External"/><Relationship Id="rId47" Type="http://schemas.openxmlformats.org/officeDocument/2006/relationships/theme" Target="theme/theme1.xml"/><Relationship Id="rId7" Type="http://schemas.openxmlformats.org/officeDocument/2006/relationships/hyperlink" Target="https://github.com/PellegrinelliNico/test-generator-for-yakindu"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uppaa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temis.com/en/products/itemis-create/documentation/user-guide/overview_what_are_state_machines" TargetMode="External"/><Relationship Id="rId32" Type="http://schemas.openxmlformats.org/officeDocument/2006/relationships/hyperlink" Target="https://javaparser.org/getting-started.html" TargetMode="External"/><Relationship Id="rId37" Type="http://schemas.openxmlformats.org/officeDocument/2006/relationships/hyperlink" Target="https://www.sciencedirect.com/science/article/abs/pii/S0167642323000242?casa_token=anj2D89-LEkAAAAA:XHerl4ayrIO3chDOPvMa86kocmg0r8REb6oq9IdZDwQaVUirw2G-HDL4BDfoGmh1u-lBB0hq" TargetMode="External"/><Relationship Id="rId40" Type="http://schemas.openxmlformats.org/officeDocument/2006/relationships/hyperlink" Target="https://www.itemis.com/en/products/itemis-create/documentation/user-guide/codegen_general_concepts_of_the_state_machine_code" TargetMode="External"/><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cs.iit.edu/~code/software/Y2U/" TargetMode="External"/><Relationship Id="rId36" Type="http://schemas.openxmlformats.org/officeDocument/2006/relationships/hyperlink" Target="https://zenodo.org/records/7225016" TargetMode="Externa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image" Target="media/image9.png"/><Relationship Id="rId31" Type="http://schemas.openxmlformats.org/officeDocument/2006/relationships/hyperlink" Target="https://www.txl.ca/"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nf.mit.bme.hu/sites/default/files/publications/icse18.pdf" TargetMode="External"/><Relationship Id="rId30" Type="http://schemas.openxmlformats.org/officeDocument/2006/relationships/hyperlink" Target="https://github.com/antlr/stringtemplate4/blob/master/doc/index.md" TargetMode="External"/><Relationship Id="rId35" Type="http://schemas.openxmlformats.org/officeDocument/2006/relationships/hyperlink" Target="https://ieeexplore.ieee.org/document/9810734" TargetMode="External"/><Relationship Id="rId43" Type="http://schemas.openxmlformats.org/officeDocument/2006/relationships/hyperlink" Target="https://stackoverflow.com/questions/51951069/how-can-failing-test-cases-be-generated-via-evosuite" TargetMode="External"/><Relationship Id="rId8" Type="http://schemas.openxmlformats.org/officeDocument/2006/relationships/hyperlink" Target="https://it.overleaf.com/project/6528e34894fee1ad0fc2dc7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vosuite.org/documentation/" TargetMode="External"/><Relationship Id="rId33" Type="http://schemas.openxmlformats.org/officeDocument/2006/relationships/hyperlink" Target="https://www.evosuite.org/publications/" TargetMode="External"/><Relationship Id="rId38" Type="http://schemas.openxmlformats.org/officeDocument/2006/relationships/hyperlink" Target="https://www.itemis.com/en/products/itemis-create/documentation/user-guide/codegen_java_code_generator"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www.itemis.com/en/products/itemis-create/documentation/user-guide/simu_simulating_statechar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3113</TotalTime>
  <Pages>12</Pages>
  <Words>3827</Words>
  <Characters>21815</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108</cp:revision>
  <dcterms:created xsi:type="dcterms:W3CDTF">2023-10-24T12:05:00Z</dcterms:created>
  <dcterms:modified xsi:type="dcterms:W3CDTF">2023-12-05T10:40:00Z</dcterms:modified>
</cp:coreProperties>
</file>