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UMOWA POWIERZENIA PRZETWARZANIA DANYCH OSOBOWYCH</w:t>
      </w:r>
    </w:p>
    <w:p>
      <w:r>
        <w:t xml:space="preserve">zawarta w dniu 2 września 2026 r. pomiędzy:</w:t>
      </w:r>
    </w:p>
    <w:p>
      <w:r>
        <w:t xml:space="preserve">ABC Software sp. z o.o., ul. Prosta 51, 00-838 Warszawa, KRS 0000123456, NIP 5260001246, reprezentowaną przez Annę Nowak-Wiśniewską, zwaną dalej „Administratorem”,</w:t>
      </w:r>
    </w:p>
    <w:p>
      <w:r>
        <w:t xml:space="preserve">a Janem Kowalskim, zam. ul. Kwiatowa 12/3, 30-001 Kraków, PESEL 90010112349, e-mail: jan.kowalski@example.pl, tel. +48 600 700 800, zwanym dalej „Podmiotem przetwarzającym”.</w:t>
      </w:r>
    </w:p>
    <w:p>
      <w:pPr>
        <w:pStyle w:val="Heading1"/>
      </w:pPr>
      <w:r>
        <w:t xml:space="preserve">§ 1 Przedmiot umowy</w:t>
      </w:r>
    </w:p>
    <w:p>
      <w:r>
        <w:t xml:space="preserve">Administrator powierza Podmiotowi przetwarzającemu przetwarzanie danych osobowych na podstawie art. 28 RODO w zakresie i celu określonym w Załączniku nr 1. Podstawą przetwarzania danych przez Administratora jest art. 6 ust. 1 lit. b RODO.</w:t>
      </w:r>
    </w:p>
    <w:p>
      <w:pPr>
        <w:pStyle w:val="Heading1"/>
      </w:pPr>
      <w:r>
        <w:t xml:space="preserve">§ 2 Obowiązki Podmiotu przetwarzającego</w:t>
      </w:r>
    </w:p>
    <w:p>
      <w:r>
        <w:t xml:space="preserve">1. Podmiot przetwarzający przetwarza dane wyłącznie na udokumentowane polecenie Administratora. 2. Zapewnia, by osoby upoważnione zobowiązały się do zachowania tajemnicy.</w:t>
      </w:r>
    </w:p>
    <w:p>
      <w:pPr>
        <w:pStyle w:val="Heading1"/>
      </w:pPr>
      <w:r>
        <w:t xml:space="preserve">§ 3 Bezpieczeństwo</w:t>
      </w:r>
    </w:p>
    <w:p>
      <w:r>
        <w:t xml:space="preserve">Podmiot przetwarzający wdraża środki techniczne i organizacyjne odpowiednie do ryzyka, w tym szyfrowanie i pseudonimizację.</w:t>
      </w:r>
    </w:p>
    <w:p>
      <w:pPr>
        <w:pStyle w:val="Heading1"/>
      </w:pPr>
      <w:r>
        <w:t xml:space="preserve">§ 4 Poufność</w:t>
      </w:r>
    </w:p>
    <w:p>
      <w:r>
        <w:t xml:space="preserve">Strony zachowują poufność, z zastrzeżeniem § 5 ust. 2.</w:t>
      </w:r>
    </w:p>
    <w:p>
      <w:pPr>
        <w:pStyle w:val="Heading1"/>
      </w:pPr>
      <w:r>
        <w:t xml:space="preserve">§ 5 Odpowiedzialność</w:t>
      </w:r>
    </w:p>
    <w:p>
      <w:r>
        <w:t xml:space="preserve">1. Podmiot przetwarzający odpowiada za szkody wyrządzone z winy umyślnej. 2. Ograniczenie z ust. 1 nie dotyczy naruszenia art. 6 ust. 1 lit. b RODO ani obowiązków wynikających z art. 28 RODO.</w:t>
      </w:r>
    </w:p>
    <w:p>
      <w:pPr>
        <w:pStyle w:val="Heading1"/>
      </w:pPr>
      <w:r>
        <w:t xml:space="preserve">§ 6 Postanowienia końcowe</w:t>
      </w:r>
    </w:p>
    <w:p>
      <w:r>
        <w:t xml:space="preserve">W sprawach nieuregulowanych stosuje się przepisy RODO oraz ustawy z dnia 10 maja 2018 r. o ochronie danych osobowych. Zmiany umowy wymagają formy pisemnej.</w:t>
      </w:r>
    </w:p>
    <w:p>
      <w:pPr>
        <w:pStyle w:val="Heading2"/>
      </w:pPr>
      <w:r>
        <w:t xml:space="preserve">Załącznik nr 1 — Osoby upoważnione</w:t>
      </w:r>
    </w:p>
    <w:p>
      <w:r>
        <w:t xml:space="preserve">1) Marek Zieliński, PESEL 85050576547, dowód osobisty ABC 123456, zam. ul. Długa 7, 80-001 Gdańsk; 2) Katarzyna Dąbrowska, tel. 501 234 567, e-mail: k.dabrowska@abc-software.example.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  <w:lang w:val="pl-PL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rPr>
      <w:sz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pelnora make-test-akta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powierzenia RODO (syntetyczna)</dc:title>
  <dc:creator>Pelnora test corpus (synthetic)</dc:creator>
  <cp:lastModifiedBy>Pelnora test corpus (synthetic)</cp:lastModifiedBy>
  <dcterms:created xsi:type="dcterms:W3CDTF">2026-09-02T08:00:00Z</dcterms:created>
  <dcterms:modified xsi:type="dcterms:W3CDTF">2026-09-02T08:00:00Z</dcterms:modified>
</cp:coreProperties>
</file>