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EA70A" w14:textId="77777777" w:rsidR="00850D91" w:rsidRPr="00F4748F" w:rsidRDefault="00850D91" w:rsidP="00850D91">
      <w:pPr>
        <w:pStyle w:val="Subtitle2"/>
        <w:numPr>
          <w:ilvl w:val="12"/>
          <w:numId w:val="0"/>
        </w:numPr>
        <w:rPr>
          <w:rFonts w:ascii="Bookman Old Style" w:hAnsi="Bookman Old Style"/>
        </w:rPr>
      </w:pPr>
      <w:bookmarkStart w:id="0" w:name="_Toc498847218"/>
      <w:bookmarkStart w:id="1" w:name="_Toc498850124"/>
      <w:bookmarkStart w:id="2" w:name="_Toc498851729"/>
      <w:bookmarkStart w:id="3" w:name="_Toc499021797"/>
      <w:bookmarkStart w:id="4" w:name="_Toc499023480"/>
      <w:bookmarkStart w:id="5" w:name="_Toc501529962"/>
      <w:bookmarkStart w:id="6" w:name="_Toc25474904"/>
      <w:r w:rsidRPr="00F4748F">
        <w:rPr>
          <w:rFonts w:ascii="Bookman Old Style" w:hAnsi="Bookman Old Style"/>
        </w:rPr>
        <w:t>Expérience générale de construction</w:t>
      </w:r>
      <w:bookmarkEnd w:id="0"/>
      <w:bookmarkEnd w:id="1"/>
      <w:bookmarkEnd w:id="2"/>
      <w:bookmarkEnd w:id="3"/>
      <w:bookmarkEnd w:id="4"/>
      <w:bookmarkEnd w:id="5"/>
      <w:bookmarkEnd w:id="6"/>
    </w:p>
    <w:p w14:paraId="664AEF1E" w14:textId="77777777" w:rsidR="00850D91" w:rsidRPr="00F4748F" w:rsidRDefault="00850D91" w:rsidP="00850D91">
      <w:pPr>
        <w:jc w:val="center"/>
        <w:rPr>
          <w:rFonts w:ascii="Bookman Old Style" w:hAnsi="Bookman Old Style"/>
        </w:rPr>
      </w:pPr>
    </w:p>
    <w:p w14:paraId="63C42C7C" w14:textId="782401CB" w:rsidR="00A02BAB" w:rsidRPr="00F4748F" w:rsidRDefault="00850D91" w:rsidP="00A02BAB">
      <w:pPr>
        <w:rPr>
          <w:rFonts w:ascii="Bookman Old Style" w:hAnsi="Bookman Old Style"/>
        </w:rPr>
      </w:pPr>
      <w:r w:rsidRPr="00F4748F">
        <w:rPr>
          <w:rFonts w:ascii="Bookman Old Style" w:hAnsi="Bookman Old Style"/>
        </w:rPr>
        <w:t xml:space="preserve">Nom du </w:t>
      </w:r>
      <w:r w:rsidR="008977E0" w:rsidRPr="00F4748F">
        <w:rPr>
          <w:rFonts w:ascii="Bookman Old Style" w:hAnsi="Bookman Old Style"/>
        </w:rPr>
        <w:t>Soumissionnaire :</w:t>
      </w:r>
      <w:r w:rsidRPr="00F4748F">
        <w:rPr>
          <w:rFonts w:ascii="Bookman Old Style" w:hAnsi="Bookman Old Style"/>
        </w:rPr>
        <w:t xml:space="preserve"> _____</w:t>
      </w:r>
      <w:r w:rsidR="003A7090" w:rsidRPr="00F4748F">
        <w:rPr>
          <w:rFonts w:ascii="Bookman Old Style" w:hAnsi="Bookman Old Style"/>
          <w:b/>
          <w:bCs/>
        </w:rPr>
        <w:t>SOGICA-SA</w:t>
      </w:r>
      <w:r w:rsidRPr="00F4748F">
        <w:rPr>
          <w:rFonts w:ascii="Bookman Old Style" w:hAnsi="Bookman Old Style"/>
        </w:rPr>
        <w:t xml:space="preserve">_____          </w:t>
      </w:r>
    </w:p>
    <w:p w14:paraId="77EB8209" w14:textId="1BDCD6DD" w:rsidR="00850D91" w:rsidRPr="00F4748F" w:rsidRDefault="008977E0" w:rsidP="00A02BAB">
      <w:pPr>
        <w:rPr>
          <w:rFonts w:ascii="Bookman Old Style" w:hAnsi="Bookman Old Style"/>
        </w:rPr>
      </w:pPr>
      <w:r w:rsidRPr="00F4748F">
        <w:rPr>
          <w:rFonts w:ascii="Bookman Old Style" w:hAnsi="Bookman Old Style"/>
        </w:rPr>
        <w:t>Date :</w:t>
      </w:r>
      <w:r w:rsidR="00850D91" w:rsidRPr="00F4748F">
        <w:rPr>
          <w:rFonts w:ascii="Bookman Old Style" w:hAnsi="Bookman Old Style"/>
        </w:rPr>
        <w:t xml:space="preserve"> __________</w:t>
      </w:r>
    </w:p>
    <w:p w14:paraId="14EFE066" w14:textId="533BACF7" w:rsidR="00850D91" w:rsidRPr="00F4748F" w:rsidRDefault="00850D91" w:rsidP="001806EF">
      <w:pPr>
        <w:rPr>
          <w:rFonts w:ascii="Bookman Old Style" w:hAnsi="Bookman Old Style"/>
          <w:b/>
          <w:bCs/>
          <w:lang w:val="en-US"/>
        </w:rPr>
      </w:pPr>
      <w:r w:rsidRPr="00F4748F">
        <w:rPr>
          <w:rFonts w:ascii="Bookman Old Style" w:hAnsi="Bookman Old Style"/>
          <w:lang w:val="en-US"/>
        </w:rPr>
        <w:t xml:space="preserve">No. </w:t>
      </w:r>
      <w:r w:rsidR="00A5208E" w:rsidRPr="00F4748F">
        <w:rPr>
          <w:rFonts w:ascii="Bookman Old Style" w:hAnsi="Bookman Old Style"/>
          <w:lang w:val="en-US"/>
        </w:rPr>
        <w:t>AAO :</w:t>
      </w:r>
      <w:r w:rsidR="002223FE" w:rsidRPr="00F4748F">
        <w:rPr>
          <w:rFonts w:ascii="Bookman Old Style" w:hAnsi="Bookman Old Style"/>
          <w:lang w:val="en-US"/>
        </w:rPr>
        <w:t xml:space="preserve"> </w:t>
      </w:r>
      <w:r w:rsidRPr="00F4748F">
        <w:rPr>
          <w:rFonts w:ascii="Bookman Old Style" w:hAnsi="Bookman Old Style"/>
          <w:b/>
          <w:bCs/>
          <w:lang w:val="en-US"/>
        </w:rPr>
        <w:t>_</w:t>
      </w:r>
      <w:bookmarkStart w:id="7" w:name="_Hlk198325026"/>
      <w:r w:rsidR="00571B64" w:rsidRPr="00F4748F">
        <w:rPr>
          <w:rFonts w:ascii="Bookman Old Style" w:hAnsi="Bookman Old Style"/>
          <w:b/>
        </w:rPr>
        <w:t xml:space="preserve"> </w:t>
      </w:r>
      <w:bookmarkEnd w:id="7"/>
      <w:r w:rsidR="00B551DD" w:rsidRPr="00F4748F">
        <w:rPr>
          <w:rFonts w:ascii="Bookman Old Style" w:hAnsi="Bookman Old Style"/>
          <w:b/>
        </w:rPr>
        <w:t>…………………………………………………………………..</w:t>
      </w:r>
      <w:r w:rsidR="00571B64" w:rsidRPr="00F4748F">
        <w:rPr>
          <w:rFonts w:ascii="Bookman Old Style" w:hAnsi="Bookman Old Style"/>
          <w:b/>
          <w:bCs/>
          <w:lang w:val="en-US"/>
        </w:rPr>
        <w:t xml:space="preserve"> </w:t>
      </w:r>
      <w:r w:rsidRPr="00F4748F">
        <w:rPr>
          <w:rFonts w:ascii="Bookman Old Style" w:hAnsi="Bookman Old Style"/>
          <w:b/>
          <w:bCs/>
          <w:lang w:val="en-US"/>
        </w:rPr>
        <w:t>_</w:t>
      </w:r>
    </w:p>
    <w:p w14:paraId="5180588F" w14:textId="77777777" w:rsidR="00850D91" w:rsidRPr="00F4748F" w:rsidRDefault="00850D91" w:rsidP="00850D91">
      <w:pPr>
        <w:jc w:val="right"/>
        <w:rPr>
          <w:rFonts w:ascii="Bookman Old Style" w:hAnsi="Bookman Old Style"/>
          <w:lang w:val="en-US"/>
        </w:rPr>
      </w:pPr>
    </w:p>
    <w:tbl>
      <w:tblPr>
        <w:tblW w:w="91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090"/>
        <w:gridCol w:w="5449"/>
        <w:gridCol w:w="1471"/>
      </w:tblGrid>
      <w:tr w:rsidR="00F4748F" w:rsidRPr="00F4748F" w14:paraId="1C84FA0B" w14:textId="77777777" w:rsidTr="00CF06D3">
        <w:trPr>
          <w:cantSplit/>
          <w:trHeight w:val="440"/>
          <w:tblHeader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245EF" w14:textId="77777777" w:rsidR="00850D91" w:rsidRPr="00F4748F" w:rsidRDefault="00850D91">
            <w:pPr>
              <w:jc w:val="center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Mois/</w:t>
            </w:r>
          </w:p>
          <w:p w14:paraId="74D1AF72" w14:textId="10F6BF9B" w:rsidR="00850D91" w:rsidRPr="00F4748F" w:rsidRDefault="008977E0">
            <w:pPr>
              <w:jc w:val="center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Année</w:t>
            </w:r>
            <w:r w:rsidR="00850D91" w:rsidRPr="00F4748F">
              <w:rPr>
                <w:rFonts w:ascii="Bookman Old Style" w:hAnsi="Bookman Old Style"/>
              </w:rPr>
              <w:t xml:space="preserve"> de départ*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4AF83" w14:textId="77777777" w:rsidR="00850D91" w:rsidRPr="00F4748F" w:rsidRDefault="00850D91">
            <w:pPr>
              <w:jc w:val="center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Mois/</w:t>
            </w:r>
          </w:p>
          <w:p w14:paraId="050DFB40" w14:textId="4A02823E" w:rsidR="00850D91" w:rsidRPr="00F4748F" w:rsidRDefault="008977E0">
            <w:pPr>
              <w:jc w:val="center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Année</w:t>
            </w:r>
            <w:r w:rsidR="00850D91" w:rsidRPr="00F4748F">
              <w:rPr>
                <w:rFonts w:ascii="Bookman Old Style" w:hAnsi="Bookman Old Style"/>
              </w:rPr>
              <w:t xml:space="preserve"> final(e)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C84BF" w14:textId="77777777" w:rsidR="00850D91" w:rsidRPr="00F4748F" w:rsidRDefault="00850D91">
            <w:pPr>
              <w:spacing w:before="120"/>
              <w:jc w:val="center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 xml:space="preserve">Identification du marché </w:t>
            </w:r>
          </w:p>
          <w:p w14:paraId="522D333B" w14:textId="77777777" w:rsidR="00850D91" w:rsidRPr="00F4748F" w:rsidRDefault="00850D91">
            <w:pPr>
              <w:spacing w:before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33FD8" w14:textId="77777777" w:rsidR="00850D91" w:rsidRPr="00F4748F" w:rsidRDefault="00850D91">
            <w:pPr>
              <w:spacing w:before="120"/>
              <w:jc w:val="center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Rôle du Soumissionnaire</w:t>
            </w:r>
          </w:p>
        </w:tc>
      </w:tr>
      <w:tr w:rsidR="00F4748F" w:rsidRPr="00F4748F" w14:paraId="74862629" w14:textId="77777777" w:rsidTr="00107770">
        <w:trPr>
          <w:cantSplit/>
          <w:trHeight w:val="1126"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57829" w14:textId="05D3973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12/2025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FB621" w14:textId="215CC9B0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 cours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21AF5" w14:textId="0D0ED718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="00FB5073" w:rsidRPr="00F4748F">
              <w:rPr>
                <w:rFonts w:ascii="Bookman Old Style" w:hAnsi="Bookman Old Style"/>
                <w:sz w:val="22"/>
                <w:szCs w:val="22"/>
              </w:rPr>
              <w:t xml:space="preserve">Travaux de construction de voies supplémentaires au poste de péage et de pesage de Kati : </w:t>
            </w:r>
            <w:r w:rsidR="00FB5073"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LOT 1</w:t>
            </w:r>
            <w:r w:rsidR="00FB5073" w:rsidRPr="00F4748F">
              <w:rPr>
                <w:rFonts w:ascii="Bookman Old Style" w:hAnsi="Bookman Old Style"/>
                <w:sz w:val="22"/>
                <w:szCs w:val="22"/>
              </w:rPr>
              <w:t xml:space="preserve"> : TERRASSEMENT &amp; REVÊTEMENT CHAUSSEE </w:t>
            </w:r>
          </w:p>
          <w:p w14:paraId="6EC127C8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03200A63" w14:textId="6D366B93" w:rsidR="00281DA5" w:rsidRPr="00F4748F" w:rsidRDefault="00C9508A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>Terrassement</w:t>
            </w:r>
          </w:p>
          <w:p w14:paraId="7F3B2CA3" w14:textId="78DAE9CB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497 082 091 FCFA </w:t>
            </w:r>
          </w:p>
          <w:p w14:paraId="1C2C5DA9" w14:textId="15A6A971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890 030,60 $ au taux de change de 558,50</w:t>
            </w:r>
          </w:p>
          <w:p w14:paraId="6D11CAEC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7FAAE5ED" w14:textId="5EA2B838" w:rsidR="00281DA5" w:rsidRPr="00F4748F" w:rsidRDefault="00281DA5" w:rsidP="00281DA5">
            <w:pPr>
              <w:jc w:val="left"/>
              <w:rPr>
                <w:rFonts w:ascii="Bookman Old Style" w:hAnsi="Bookman Old Style"/>
                <w:b/>
                <w:bCs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sise à Bamako, Hamdallaye ACI 2000, Rue 230, Porte 153, Tel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3C269" w14:textId="2382192F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10856176" w14:textId="77777777" w:rsidTr="00107770">
        <w:trPr>
          <w:cantSplit/>
          <w:trHeight w:val="1126"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065BA" w14:textId="27529585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12/2025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B85B0" w14:textId="1BD03783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 cours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56F6" w14:textId="221E5643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Travaux de construction de voies supplémentaires au poste de péage et de pesage de Kati : </w:t>
            </w: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LOT 2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 : CABINES DE PEAGE ET AUVENT EN STRUCTURE MIXE </w:t>
            </w:r>
          </w:p>
          <w:p w14:paraId="5B8AE1F3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7A0B0529" w14:textId="39BB8BDA" w:rsidR="00281DA5" w:rsidRPr="00F4748F" w:rsidRDefault="00AA12F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>
              <w:rPr>
                <w:rFonts w:ascii="Bookman Old Style" w:eastAsia="Times New Roman" w:hAnsi="Bookman Old Style" w:cs="Arial"/>
                <w:lang w:eastAsia="fr-FR"/>
              </w:rPr>
              <w:t>Charpente Mettalique</w:t>
            </w:r>
            <w:r w:rsidR="00281DA5" w:rsidRPr="00F4748F">
              <w:rPr>
                <w:rFonts w:ascii="Bookman Old Style" w:eastAsia="Times New Roman" w:hAnsi="Bookman Old Style" w:cs="Arial"/>
                <w:lang w:eastAsia="fr-FR"/>
              </w:rPr>
              <w:t xml:space="preserve"> </w:t>
            </w:r>
          </w:p>
          <w:p w14:paraId="0C4FCE11" w14:textId="77777777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489 140 084 FCFA </w:t>
            </w:r>
          </w:p>
          <w:p w14:paraId="13D1E697" w14:textId="5605F0B6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875</w:t>
            </w:r>
            <w:r w:rsidR="00DF6ABB" w:rsidRPr="00F4748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810,36 $ au taux de change de 558,50</w:t>
            </w:r>
          </w:p>
          <w:p w14:paraId="23D6A746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1B8460BF" w14:textId="7CDBEA83" w:rsidR="00281DA5" w:rsidRPr="00F4748F" w:rsidRDefault="00281DA5" w:rsidP="00281DA5">
            <w:pPr>
              <w:jc w:val="left"/>
              <w:rPr>
                <w:rFonts w:ascii="Bookman Old Style" w:hAnsi="Bookman Old Style"/>
                <w:b/>
                <w:bCs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sise à Bamako, Hamdallaye ACI 2000, Rue 230, Porte 153, Tel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02E84" w14:textId="65D517FF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407E090D" w14:textId="77777777" w:rsidTr="009837E6">
        <w:trPr>
          <w:cantSplit/>
          <w:trHeight w:val="1666"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70A1C" w14:textId="753233F6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12/2025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BADC9" w14:textId="7F5A6D99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04/2026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F229C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Travaux de construction du poste de péage de Kebila </w:t>
            </w:r>
          </w:p>
          <w:p w14:paraId="1B7253C8" w14:textId="5DC17DAC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0C04F261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34D33B18" w14:textId="69302F6A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Nouvelle Construction </w:t>
            </w:r>
          </w:p>
          <w:p w14:paraId="268EE8FA" w14:textId="26DB263D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2</w:t>
            </w:r>
            <w:r w:rsidR="00BF1AA8">
              <w:rPr>
                <w:rFonts w:ascii="Bookman Old Style" w:hAnsi="Bookman Old Style"/>
                <w:sz w:val="22"/>
                <w:szCs w:val="22"/>
              </w:rPr>
              <w:t>2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3 927 320 FCFA </w:t>
            </w:r>
          </w:p>
          <w:p w14:paraId="538C8FD1" w14:textId="310A930C" w:rsidR="00281DA5" w:rsidRPr="00F4748F" w:rsidRDefault="00BF1AA8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Soit 400 944,17</w:t>
            </w:r>
            <w:r w:rsidR="00281DA5" w:rsidRPr="00F4748F">
              <w:rPr>
                <w:rFonts w:ascii="Bookman Old Style" w:hAnsi="Bookman Old Style"/>
                <w:sz w:val="22"/>
                <w:szCs w:val="22"/>
              </w:rPr>
              <w:t xml:space="preserve"> $ au taux de change de 558,50</w:t>
            </w:r>
          </w:p>
          <w:p w14:paraId="52762C53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0A26DB27" w14:textId="1A8F5F78" w:rsidR="00281DA5" w:rsidRPr="00F4748F" w:rsidRDefault="00281DA5" w:rsidP="00281DA5">
            <w:pPr>
              <w:jc w:val="left"/>
              <w:rPr>
                <w:rFonts w:ascii="Bookman Old Style" w:hAnsi="Bookman Old Style"/>
                <w:b/>
                <w:bCs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sise à Bamako, Hamdallaye ACI 2000, Rue 230, Porte 153, Tel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22690" w14:textId="094E46FA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4676EE4F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E2448" w14:textId="458F9FE8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lastRenderedPageBreak/>
              <w:t>12/2024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29587" w14:textId="4B916E1C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 cours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36DBF" w14:textId="44EE2843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Travaux de réalisation de trois (3) ha de jardins maraichers dans la province de la Poni, région du Sud-Ouest au profit de PUDTR – Lot 8</w:t>
            </w:r>
          </w:p>
          <w:p w14:paraId="7815F274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7D034393" w14:textId="1CAD9E1B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Aménagement </w:t>
            </w:r>
          </w:p>
          <w:p w14:paraId="64D212B0" w14:textId="77777777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120 319 833 FCFA </w:t>
            </w:r>
          </w:p>
          <w:p w14:paraId="01444CED" w14:textId="7255E8D4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215433,90 $ au taux de change de 558,50</w:t>
            </w:r>
          </w:p>
          <w:p w14:paraId="3447D094" w14:textId="316201C4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PUDTR-SONATER</w:t>
            </w:r>
          </w:p>
          <w:p w14:paraId="42198540" w14:textId="633BB2F5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01 BP 1950Ouagadougou 01 -Burkina</w:t>
            </w:r>
          </w:p>
          <w:p w14:paraId="051F3ECD" w14:textId="5ADCD649" w:rsidR="00281DA5" w:rsidRPr="00F4748F" w:rsidRDefault="00281DA5" w:rsidP="00281DA5">
            <w:pPr>
              <w:jc w:val="left"/>
              <w:rPr>
                <w:rFonts w:ascii="Bookman Old Style" w:hAnsi="Bookman Old Style"/>
                <w:b/>
                <w:bCs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Tél : 25 30 74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90163" w14:textId="2F3F29C5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Groupement </w:t>
            </w:r>
          </w:p>
        </w:tc>
      </w:tr>
      <w:tr w:rsidR="00F4748F" w:rsidRPr="00F4748F" w14:paraId="7401F835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169C2" w14:textId="6A469036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747C0" w14:textId="3EB75562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30/07</w:t>
            </w:r>
          </w:p>
          <w:p w14:paraId="0B932254" w14:textId="7E52DFEC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/2024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0118E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Travaux de réalisation 2 AES et 1 SHVA-Bandiagara </w:t>
            </w:r>
          </w:p>
          <w:p w14:paraId="763E3BEA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4C8D7D36" w14:textId="77777777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>Adductions d’Eau Sommaires</w:t>
            </w:r>
          </w:p>
          <w:p w14:paraId="7A91C31A" w14:textId="77777777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90 165 000 FCFA </w:t>
            </w:r>
          </w:p>
          <w:p w14:paraId="6B096E89" w14:textId="0149781E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16 1441,36 $ au taux de change de 558,50</w:t>
            </w:r>
          </w:p>
          <w:p w14:paraId="63E26984" w14:textId="77777777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UNDP-MLI</w:t>
            </w:r>
          </w:p>
          <w:p w14:paraId="7FF6CE95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Badalabougou Est BP 120</w:t>
            </w:r>
          </w:p>
          <w:p w14:paraId="2698A4BE" w14:textId="3A601DF8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Tél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 : (+223) 44 98 03 03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br/>
            </w: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Courriel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  <w:hyperlink r:id="rId8" w:history="1">
              <w:r w:rsidRPr="00F4748F">
                <w:rPr>
                  <w:rFonts w:ascii="Bookman Old Style" w:hAnsi="Bookman Old Style"/>
                  <w:sz w:val="22"/>
                  <w:szCs w:val="22"/>
                </w:rPr>
                <w:t>registry.ml@undp.org</w:t>
              </w:r>
            </w:hyperlink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4D7A7" w14:textId="146A860B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39185299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A3B77" w14:textId="038E5B4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05B42" w14:textId="635388BB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</w:t>
            </w:r>
          </w:p>
          <w:p w14:paraId="44B82A22" w14:textId="2D6C30A2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2024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1FC1F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Travaux de délimitation et de clôture des sites des postes de péage et ou de pesage routier de Sanankoroba, Farabana, Markala et Massala </w:t>
            </w:r>
          </w:p>
          <w:p w14:paraId="6CB21524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06E1E4CB" w14:textId="77777777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Construction des Clôtures  </w:t>
            </w:r>
          </w:p>
          <w:p w14:paraId="02D14C9F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328 641 066 FCFA </w:t>
            </w:r>
          </w:p>
          <w:p w14:paraId="2312E3A4" w14:textId="1C16AD2C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588 435,21 $ au taux de change de 558,50</w:t>
            </w:r>
          </w:p>
          <w:p w14:paraId="26B3BE48" w14:textId="364AB256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bookmarkStart w:id="8" w:name="_Hlk198325710"/>
            <w:r w:rsidRPr="00F4748F">
              <w:rPr>
                <w:rFonts w:ascii="Bookman Old Style" w:hAnsi="Bookman Old Style"/>
              </w:rPr>
              <w:t>Fonds d’entretien routier</w:t>
            </w:r>
            <w:bookmarkEnd w:id="8"/>
          </w:p>
          <w:p w14:paraId="68353563" w14:textId="5897905E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sise à Bamako, Hamdallaye ACI 2000, Rue 230, Porte 153, Tel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E0B67" w14:textId="498A598A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4F1C128E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D846A" w14:textId="7EFFA68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lastRenderedPageBreak/>
              <w:t>12/2023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8FD12" w14:textId="7777777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11/</w:t>
            </w:r>
          </w:p>
          <w:p w14:paraId="46DDC10E" w14:textId="7F6C738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2024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344C2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Travaux de réhabilitation des postes de péage et de pesage routier en Quatre (04) lots :</w:t>
            </w:r>
          </w:p>
          <w:p w14:paraId="0041AD5B" w14:textId="74DE574D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Lot n°03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Poste de péage et/ou de pesage de Sienso, Koury, Zangasso, Bla1, Bla 2 et Konobougou </w:t>
            </w:r>
          </w:p>
          <w:p w14:paraId="37564953" w14:textId="72A43E98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0447D836" w14:textId="5AC4A734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Travaux de réhabilitation  </w:t>
            </w:r>
          </w:p>
          <w:p w14:paraId="5837C5D9" w14:textId="5F845D9A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="00BF1AA8">
              <w:rPr>
                <w:rFonts w:ascii="Bookman Old Style" w:hAnsi="Bookman Old Style"/>
                <w:sz w:val="22"/>
                <w:szCs w:val="22"/>
              </w:rPr>
              <w:t>14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0 918 284 FCFA </w:t>
            </w:r>
          </w:p>
          <w:p w14:paraId="175E78DC" w14:textId="49CD0C3E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44441B2A" w14:textId="1E4F3F81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sise à Bamako, Hamdallaye ACI 2000, Rue 230, Porte 153, Tel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2F560" w14:textId="6143F873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22F701A2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522E2" w14:textId="4FB92E6C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B5D20" w14:textId="7777777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11/</w:t>
            </w:r>
          </w:p>
          <w:p w14:paraId="58C8335B" w14:textId="5528CADD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2024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26B2D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Travaux de réhabilitation des postes de péage et de pesage routier en Quatre (04) lots :</w:t>
            </w:r>
          </w:p>
          <w:p w14:paraId="5EA687BF" w14:textId="30742443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Lot n°04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: Poste de péage et/ou de pesage de Sanakoroba, Kassela, Samanko 2, Kati et Massala</w:t>
            </w:r>
          </w:p>
          <w:p w14:paraId="35B28187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</w:p>
          <w:p w14:paraId="1C1FFB67" w14:textId="77777777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Travaux de réhabilitation  </w:t>
            </w:r>
          </w:p>
          <w:p w14:paraId="29DCAF9A" w14:textId="7407BA14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="00BF1AA8" w:rsidRPr="00BF1AA8">
              <w:rPr>
                <w:rFonts w:ascii="Bookman Old Style" w:hAnsi="Bookman Old Style"/>
                <w:sz w:val="22"/>
                <w:szCs w:val="22"/>
              </w:rPr>
              <w:t>1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49 998 921 FCFA </w:t>
            </w:r>
          </w:p>
          <w:p w14:paraId="1709D970" w14:textId="6B06E7DE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1367229F" w14:textId="6FE74EC3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sise à Bamako, Hamdallaye ACI 2000, Rue 230, Porte 153, Tel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7EB33" w14:textId="17C58E12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5690B055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29DA1" w14:textId="0124F263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07/2023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10AB" w14:textId="7CAB8E7A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12/2023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0FAC7" w14:textId="3CE0C5C8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Travaux de construction de la Salle Polyvalente de KAYES et de MOPTI, et Réhabilitation de 15 Établissements Pénitentiaires portant sur plusieurs sites à BAMAKO et dans les Régions du MALI </w:t>
            </w:r>
          </w:p>
          <w:p w14:paraId="11615766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</w:p>
          <w:p w14:paraId="5E6292E2" w14:textId="77777777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Construction et Assainissement </w:t>
            </w:r>
          </w:p>
          <w:p w14:paraId="06A9D61A" w14:textId="45EF5E30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Montant du Marché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 1</w:t>
            </w:r>
            <w:r w:rsidR="00BF1AA8">
              <w:rPr>
                <w:rFonts w:ascii="Bookman Old Style" w:hAnsi="Bookman Old Style"/>
                <w:sz w:val="22"/>
                <w:szCs w:val="22"/>
              </w:rPr>
              <w:t>2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9 919 010,83 FCFA</w:t>
            </w:r>
          </w:p>
          <w:p w14:paraId="2D1904B0" w14:textId="77777777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EXPERTISE France</w:t>
            </w:r>
          </w:p>
          <w:p w14:paraId="33D593DA" w14:textId="77777777" w:rsidR="00281DA5" w:rsidRPr="00F4748F" w:rsidRDefault="00281DA5" w:rsidP="00281DA5">
            <w:pPr>
              <w:spacing w:line="259" w:lineRule="auto"/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GROUPE AFD</w:t>
            </w:r>
          </w:p>
          <w:p w14:paraId="35431840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CITE DU NIGER - RUE 28 VILLA Oceania I Bamako Tél. : +223 76550909 / 20227420 </w:t>
            </w:r>
          </w:p>
          <w:p w14:paraId="651A282A" w14:textId="61848DDC" w:rsidR="00281DA5" w:rsidRPr="00F4748F" w:rsidRDefault="00281DA5" w:rsidP="00281DA5">
            <w:pPr>
              <w:jc w:val="left"/>
              <w:rPr>
                <w:rFonts w:ascii="Bookman Old Style" w:hAnsi="Bookman Old Style"/>
                <w:lang w:val="en-US"/>
              </w:rPr>
            </w:pPr>
            <w:r w:rsidRPr="00F4748F">
              <w:rPr>
                <w:rFonts w:ascii="Bookman Old Style" w:hAnsi="Bookman Old Style"/>
                <w:sz w:val="22"/>
                <w:szCs w:val="22"/>
                <w:lang w:val="en-US"/>
              </w:rPr>
              <w:t>Site Web : </w:t>
            </w:r>
            <w:hyperlink r:id="rId9" w:tgtFrame="_blank" w:history="1">
              <w:r w:rsidRPr="00F4748F">
                <w:rPr>
                  <w:rFonts w:ascii="Bookman Old Style" w:hAnsi="Bookman Old Style"/>
                  <w:sz w:val="22"/>
                  <w:szCs w:val="22"/>
                  <w:lang w:val="en-US"/>
                </w:rPr>
                <w:t>https://www.expertisefrance.fr</w:t>
              </w:r>
            </w:hyperlink>
            <w:r w:rsidRPr="00F4748F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3CE5E" w14:textId="4933CAF3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F4748F" w:rsidRPr="00F4748F" w14:paraId="19651FBF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9CF96" w14:textId="4C5F640F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lastRenderedPageBreak/>
              <w:t>08/2023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01998" w14:textId="7777777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11/2</w:t>
            </w:r>
          </w:p>
          <w:p w14:paraId="70FD842E" w14:textId="58C8DBAB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023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E172" w14:textId="35106448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Tavaux de Construction d’un Hangar métallique et de reprise d’étanchéité a la Direction Générale des Fonds d’Entretiens Routier</w:t>
            </w:r>
          </w:p>
          <w:p w14:paraId="07758A50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</w:p>
          <w:p w14:paraId="4347E5DF" w14:textId="77777777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Construction de Bureaux </w:t>
            </w:r>
          </w:p>
          <w:p w14:paraId="0D3ED761" w14:textId="2406C9C2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Montant du Marché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 2</w:t>
            </w:r>
            <w:r w:rsidR="00181024">
              <w:rPr>
                <w:rFonts w:ascii="Bookman Old Style" w:hAnsi="Bookman Old Style"/>
                <w:sz w:val="22"/>
                <w:szCs w:val="22"/>
              </w:rPr>
              <w:t>45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995 578 FCFA </w:t>
            </w:r>
          </w:p>
          <w:p w14:paraId="19957505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00425D1D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sise à Bamako, Hamdallaye ACI 2000, Rue 230, Porte 153, </w:t>
            </w:r>
          </w:p>
          <w:p w14:paraId="0D8E487B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Tel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+223 20 29 11 25 / 20 29 32 65, </w:t>
            </w:r>
          </w:p>
          <w:p w14:paraId="48C4DEFB" w14:textId="0CFAD371" w:rsidR="00281DA5" w:rsidRPr="00F4748F" w:rsidRDefault="00281DA5" w:rsidP="00281DA5">
            <w:pPr>
              <w:jc w:val="left"/>
              <w:rPr>
                <w:rFonts w:ascii="Bookman Old Style" w:hAnsi="Bookman Old Style"/>
                <w:b/>
                <w:bCs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B3034" w14:textId="2805C491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Entrepreneur </w:t>
            </w:r>
          </w:p>
        </w:tc>
      </w:tr>
      <w:tr w:rsidR="00F4748F" w:rsidRPr="00F4748F" w14:paraId="7462E29C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42773" w14:textId="1A01E681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02/ 2023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A59B8" w14:textId="48742D04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09/05/23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FC1E1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Tavaux de Construction d’un Local Technique a la Direction Générale des Fonds d’Entretiens Routier</w:t>
            </w:r>
          </w:p>
          <w:p w14:paraId="27ED9CE5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</w:p>
          <w:p w14:paraId="61A8D3F5" w14:textId="77777777" w:rsidR="00281DA5" w:rsidRPr="00F4748F" w:rsidRDefault="00281DA5" w:rsidP="00281DA5">
            <w:pPr>
              <w:pStyle w:val="Paragraphedeliste"/>
              <w:numPr>
                <w:ilvl w:val="0"/>
                <w:numId w:val="2"/>
              </w:numPr>
              <w:rPr>
                <w:rFonts w:ascii="Bookman Old Style" w:eastAsia="Times New Roman" w:hAnsi="Bookman Old Style" w:cs="Arial"/>
                <w:lang w:eastAsia="fr-FR"/>
              </w:rPr>
            </w:pPr>
            <w:r w:rsidRPr="00F4748F">
              <w:rPr>
                <w:rFonts w:ascii="Bookman Old Style" w:eastAsia="Times New Roman" w:hAnsi="Bookman Old Style" w:cs="Arial"/>
                <w:lang w:eastAsia="fr-FR"/>
              </w:rPr>
              <w:t xml:space="preserve">Construction de Bureaux </w:t>
            </w:r>
          </w:p>
          <w:p w14:paraId="63AEA5A6" w14:textId="3CB17FAF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Montant du Marché</w:t>
            </w:r>
            <w:r w:rsidR="00181024">
              <w:rPr>
                <w:rFonts w:ascii="Bookman Old Style" w:hAnsi="Bookman Old Style"/>
                <w:sz w:val="22"/>
                <w:szCs w:val="22"/>
              </w:rPr>
              <w:t xml:space="preserve"> 151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684 886 FCFA </w:t>
            </w:r>
          </w:p>
          <w:p w14:paraId="17D754A4" w14:textId="1EADCAD3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3D10B3BF" w14:textId="3AD6D672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sise à Bamako, Hamdallaye ACI 2000, Rue 230, Porte 153, </w:t>
            </w: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Tel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 : +223 20 29 11 25 / 20 29 32 65, Fax : 20 29 11 08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C804D" w14:textId="5EED9619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Entrepreneur </w:t>
            </w:r>
          </w:p>
        </w:tc>
      </w:tr>
      <w:tr w:rsidR="00F4748F" w:rsidRPr="00F4748F" w14:paraId="07FDA37C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A0E78" w14:textId="6FDDA8CF" w:rsidR="00281DA5" w:rsidRPr="00F4748F" w:rsidRDefault="00281DA5" w:rsidP="00281DA5">
            <w:pPr>
              <w:rPr>
                <w:rFonts w:ascii="Bookman Old Style" w:hAnsi="Bookman Old Style"/>
              </w:rPr>
            </w:pPr>
            <w:bookmarkStart w:id="9" w:name="_GoBack"/>
            <w:bookmarkEnd w:id="9"/>
            <w:r w:rsidRPr="00F4748F">
              <w:rPr>
                <w:rFonts w:ascii="Bookman Old Style" w:hAnsi="Bookman Old Style"/>
              </w:rPr>
              <w:t>12/2021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F3D3" w14:textId="25A1F36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01/2022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386F7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</w:rPr>
              <w:t>Nom du Marché </w:t>
            </w:r>
            <w:r w:rsidRPr="00F4748F">
              <w:rPr>
                <w:rFonts w:ascii="Bookman Old Style" w:hAnsi="Bookman Old Style"/>
              </w:rPr>
              <w:t>: Travaux de construction d’un poste de péage provisoire à Zantièbougou kolondièba – Frontière RCI</w:t>
            </w:r>
          </w:p>
          <w:p w14:paraId="0F5D95B0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</w:rPr>
              <w:t>Brève description des travaux</w:t>
            </w:r>
            <w:r w:rsidRPr="00F4748F">
              <w:rPr>
                <w:rFonts w:ascii="Bookman Old Style" w:hAnsi="Bookman Old Style"/>
              </w:rPr>
              <w:t> : Aménagement des plateformes, aménagement des containers pour bureaux et cabine de péage, fabrication des barrières et panneaux de signalisation, construction des toilettes</w:t>
            </w:r>
          </w:p>
          <w:p w14:paraId="6831E4A0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</w:rPr>
              <w:t xml:space="preserve">Montant du Marché </w:t>
            </w:r>
            <w:r w:rsidRPr="00F4748F">
              <w:rPr>
                <w:rFonts w:ascii="Bookman Old Style" w:hAnsi="Bookman Old Style"/>
              </w:rPr>
              <w:t xml:space="preserve">23 978 686 FCFA </w:t>
            </w:r>
          </w:p>
          <w:p w14:paraId="14444041" w14:textId="5D1CC855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 xml:space="preserve">soit 42934,08 $ au taux de change de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>558,50</w:t>
            </w:r>
          </w:p>
          <w:p w14:paraId="2A969486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</w:rPr>
              <w:t>Nom du Maitre d’Ouvrage </w:t>
            </w:r>
            <w:r w:rsidRPr="00F4748F">
              <w:rPr>
                <w:rFonts w:ascii="Bookman Old Style" w:hAnsi="Bookman Old Style"/>
              </w:rPr>
              <w:t>: Fonds d’entretien routier</w:t>
            </w:r>
          </w:p>
          <w:p w14:paraId="022BC484" w14:textId="6DCC8F9A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</w:rPr>
              <w:t>Adresse</w:t>
            </w:r>
            <w:r w:rsidRPr="00F4748F">
              <w:rPr>
                <w:rFonts w:ascii="Bookman Old Style" w:hAnsi="Bookman Old Style"/>
              </w:rPr>
              <w:t xml:space="preserve"> : sise à Bamako, Hamdallaye ACI 2000, Rue 230, Porte 153, Tel : +223 20 29 11 25 / 20 29 32 65, Fax : 20 29 11 08 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EADC7" w14:textId="38EC91B5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</w:rPr>
              <w:t>Entrepreneur</w:t>
            </w:r>
          </w:p>
        </w:tc>
      </w:tr>
      <w:tr w:rsidR="00F4748F" w:rsidRPr="00F4748F" w14:paraId="38A53729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B4CE0" w14:textId="2BBE20D6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lastRenderedPageBreak/>
              <w:t>08/2021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0E38C" w14:textId="37FE6F7C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09/2021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7B54C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Travaux de mise en place de blocs de béton de types new jersey aux postes de péage et ou pesage Farabana, et Samanko 2 et Réparation des dégâts causés par les transporteurs de camions bennes au niveau du poste de péage de Farabana suite à l’entrée en vigueur de la redevance péage par passage en lot unique. </w:t>
            </w:r>
          </w:p>
          <w:p w14:paraId="3DC308DD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  <w:b/>
                <w:bCs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 réalise par le soumissionnaire : </w:t>
            </w:r>
          </w:p>
          <w:p w14:paraId="28AD8663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23 517 625 FCFA </w:t>
            </w:r>
          </w:p>
          <w:p w14:paraId="59DCD290" w14:textId="1444362F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42 108,55 $ au taux de change de 558,50</w:t>
            </w:r>
          </w:p>
          <w:p w14:paraId="40D1BAF8" w14:textId="5C704390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1A865837" w14:textId="48FE9808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sise à Bamako, Hamdallaye ACI 2000, Rue 230, Porte 153, Tel : +223 20 29 11 25 / 20 29 32 65, Fax : 20 29 11 08 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2EE1A" w14:textId="6A1B3FDF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  <w:tr w:rsidR="00281DA5" w:rsidRPr="00F4748F" w14:paraId="4D537CFD" w14:textId="77777777" w:rsidTr="00CF06D3">
        <w:trPr>
          <w:cantSplit/>
          <w:jc w:val="center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A6E3F" w14:textId="5AD184E7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06/2020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4503C" w14:textId="32E47486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07/2020</w:t>
            </w:r>
          </w:p>
        </w:tc>
        <w:tc>
          <w:tcPr>
            <w:tcW w:w="5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1405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Marché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Travaux de mise en place de bacs a sable et d’amélioration du système de sécurité de certains postes de péage et pesage (Kassela, Diéma, Konobougou, Bla1, Bla2, Kati, Nioro, Zangasso, Sienso) en lot unique. </w:t>
            </w:r>
          </w:p>
          <w:p w14:paraId="04A7C768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Brève description des travaux 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: Construction de Hangar pour agent de sécurité, Réhabilitation des Bâtiment, Mise en place des Bacs a Sable </w:t>
            </w:r>
          </w:p>
          <w:p w14:paraId="5C8E3ADE" w14:textId="77777777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Montant du Marché 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20 929 680 FCFA </w:t>
            </w:r>
          </w:p>
          <w:p w14:paraId="33998E1D" w14:textId="07FE4881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soit 37 474,81 $  au taux de change de 558,50</w:t>
            </w:r>
          </w:p>
          <w:p w14:paraId="24EDCFC0" w14:textId="0489F449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Nom du Maitre d’Ouvrage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</w:t>
            </w:r>
            <w:r w:rsidRPr="00F4748F">
              <w:rPr>
                <w:rFonts w:ascii="Bookman Old Style" w:hAnsi="Bookman Old Style"/>
              </w:rPr>
              <w:t>Fonds d’entretien routier</w:t>
            </w:r>
          </w:p>
          <w:p w14:paraId="24F6F6A0" w14:textId="5247D1CD" w:rsidR="00281DA5" w:rsidRPr="00F4748F" w:rsidRDefault="00281DA5" w:rsidP="00281DA5">
            <w:pPr>
              <w:jc w:val="left"/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b/>
                <w:bCs/>
                <w:sz w:val="22"/>
                <w:szCs w:val="22"/>
              </w:rPr>
              <w:t>Adresse</w:t>
            </w:r>
            <w:r w:rsidRPr="00F4748F">
              <w:rPr>
                <w:rFonts w:ascii="Bookman Old Style" w:hAnsi="Bookman Old Style"/>
                <w:sz w:val="22"/>
                <w:szCs w:val="22"/>
              </w:rPr>
              <w:t xml:space="preserve"> : sise à Bamako, Hamdallaye ACI 2000, Rue 230, Porte 153, Tel : +223 20 29 11 25 / 20 29 32 65, Fax : 20 29 11 08 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01006" w14:textId="28488DE3" w:rsidR="00281DA5" w:rsidRPr="00F4748F" w:rsidRDefault="00281DA5" w:rsidP="00281DA5">
            <w:pPr>
              <w:rPr>
                <w:rFonts w:ascii="Bookman Old Style" w:hAnsi="Bookman Old Style"/>
              </w:rPr>
            </w:pPr>
            <w:r w:rsidRPr="00F4748F">
              <w:rPr>
                <w:rFonts w:ascii="Bookman Old Style" w:hAnsi="Bookman Old Style"/>
                <w:sz w:val="22"/>
                <w:szCs w:val="22"/>
              </w:rPr>
              <w:t>Entrepreneur</w:t>
            </w:r>
          </w:p>
        </w:tc>
      </w:tr>
    </w:tbl>
    <w:p w14:paraId="09695825" w14:textId="5316CAB5" w:rsidR="00850D91" w:rsidRPr="00F4748F" w:rsidRDefault="00850D91" w:rsidP="00850D91">
      <w:pPr>
        <w:pStyle w:val="Outline"/>
        <w:suppressAutoHyphens/>
        <w:spacing w:before="0"/>
        <w:rPr>
          <w:rFonts w:ascii="Bookman Old Style" w:hAnsi="Bookman Old Style"/>
          <w:kern w:val="0"/>
        </w:rPr>
      </w:pPr>
    </w:p>
    <w:sectPr w:rsidR="00850D91" w:rsidRPr="00F474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CE2B3A" w14:textId="77777777" w:rsidR="00553AC8" w:rsidRDefault="00553AC8" w:rsidP="004E0C51">
      <w:r>
        <w:separator/>
      </w:r>
    </w:p>
  </w:endnote>
  <w:endnote w:type="continuationSeparator" w:id="0">
    <w:p w14:paraId="749E4D74" w14:textId="77777777" w:rsidR="00553AC8" w:rsidRDefault="00553AC8" w:rsidP="004E0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7B8C4" w14:textId="77777777" w:rsidR="00553AC8" w:rsidRDefault="00553AC8" w:rsidP="004E0C51">
      <w:r>
        <w:separator/>
      </w:r>
    </w:p>
  </w:footnote>
  <w:footnote w:type="continuationSeparator" w:id="0">
    <w:p w14:paraId="20520D56" w14:textId="77777777" w:rsidR="00553AC8" w:rsidRDefault="00553AC8" w:rsidP="004E0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D6238"/>
    <w:multiLevelType w:val="hybridMultilevel"/>
    <w:tmpl w:val="C7D8418A"/>
    <w:lvl w:ilvl="0" w:tplc="8A208214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A130B"/>
    <w:multiLevelType w:val="hybridMultilevel"/>
    <w:tmpl w:val="827AE920"/>
    <w:lvl w:ilvl="0" w:tplc="5E7C59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0D91"/>
    <w:rsid w:val="000054EC"/>
    <w:rsid w:val="00012F6C"/>
    <w:rsid w:val="000219AD"/>
    <w:rsid w:val="000275BA"/>
    <w:rsid w:val="000559E4"/>
    <w:rsid w:val="00056CE9"/>
    <w:rsid w:val="00070F17"/>
    <w:rsid w:val="00072D30"/>
    <w:rsid w:val="00073792"/>
    <w:rsid w:val="00077423"/>
    <w:rsid w:val="00084824"/>
    <w:rsid w:val="00084D45"/>
    <w:rsid w:val="00096004"/>
    <w:rsid w:val="00096703"/>
    <w:rsid w:val="000A5794"/>
    <w:rsid w:val="000D129A"/>
    <w:rsid w:val="000D43ED"/>
    <w:rsid w:val="000D59EC"/>
    <w:rsid w:val="000D6A51"/>
    <w:rsid w:val="0010085F"/>
    <w:rsid w:val="00107770"/>
    <w:rsid w:val="001100A2"/>
    <w:rsid w:val="00122896"/>
    <w:rsid w:val="0012573E"/>
    <w:rsid w:val="0013278D"/>
    <w:rsid w:val="00134315"/>
    <w:rsid w:val="00140986"/>
    <w:rsid w:val="00144656"/>
    <w:rsid w:val="00144FC1"/>
    <w:rsid w:val="00172841"/>
    <w:rsid w:val="001806EF"/>
    <w:rsid w:val="00181024"/>
    <w:rsid w:val="00181A51"/>
    <w:rsid w:val="0018226A"/>
    <w:rsid w:val="00187B3A"/>
    <w:rsid w:val="00190045"/>
    <w:rsid w:val="0019021A"/>
    <w:rsid w:val="001929F9"/>
    <w:rsid w:val="001B71FB"/>
    <w:rsid w:val="001C5153"/>
    <w:rsid w:val="001D015A"/>
    <w:rsid w:val="001D471E"/>
    <w:rsid w:val="001E421E"/>
    <w:rsid w:val="001E70AA"/>
    <w:rsid w:val="001F5AAF"/>
    <w:rsid w:val="001F7F26"/>
    <w:rsid w:val="00214A94"/>
    <w:rsid w:val="002223FE"/>
    <w:rsid w:val="00245E50"/>
    <w:rsid w:val="00254C0B"/>
    <w:rsid w:val="00276526"/>
    <w:rsid w:val="00281DA5"/>
    <w:rsid w:val="00284D88"/>
    <w:rsid w:val="0028660D"/>
    <w:rsid w:val="0029509C"/>
    <w:rsid w:val="002A2A2F"/>
    <w:rsid w:val="002B3B3A"/>
    <w:rsid w:val="002D68CF"/>
    <w:rsid w:val="002E307C"/>
    <w:rsid w:val="002F326A"/>
    <w:rsid w:val="002F418E"/>
    <w:rsid w:val="00306C81"/>
    <w:rsid w:val="00307DB9"/>
    <w:rsid w:val="00314E68"/>
    <w:rsid w:val="00320F2F"/>
    <w:rsid w:val="003258C9"/>
    <w:rsid w:val="00331D82"/>
    <w:rsid w:val="003424A7"/>
    <w:rsid w:val="003448D4"/>
    <w:rsid w:val="00357D02"/>
    <w:rsid w:val="00361184"/>
    <w:rsid w:val="00365FD5"/>
    <w:rsid w:val="00385BCE"/>
    <w:rsid w:val="003922E1"/>
    <w:rsid w:val="00393654"/>
    <w:rsid w:val="00395983"/>
    <w:rsid w:val="00395D82"/>
    <w:rsid w:val="003A6D54"/>
    <w:rsid w:val="003A7090"/>
    <w:rsid w:val="003A7E59"/>
    <w:rsid w:val="003B4FAA"/>
    <w:rsid w:val="003C2B00"/>
    <w:rsid w:val="003C422A"/>
    <w:rsid w:val="003C5C54"/>
    <w:rsid w:val="003D5AF8"/>
    <w:rsid w:val="003D5BD0"/>
    <w:rsid w:val="003F2362"/>
    <w:rsid w:val="003F447D"/>
    <w:rsid w:val="003F7D68"/>
    <w:rsid w:val="004026CC"/>
    <w:rsid w:val="0041101F"/>
    <w:rsid w:val="004211BA"/>
    <w:rsid w:val="00424763"/>
    <w:rsid w:val="00435798"/>
    <w:rsid w:val="00436182"/>
    <w:rsid w:val="00440C4F"/>
    <w:rsid w:val="00454597"/>
    <w:rsid w:val="00455EC0"/>
    <w:rsid w:val="00463048"/>
    <w:rsid w:val="004755F2"/>
    <w:rsid w:val="00486481"/>
    <w:rsid w:val="0049054D"/>
    <w:rsid w:val="00492393"/>
    <w:rsid w:val="00494726"/>
    <w:rsid w:val="004A5843"/>
    <w:rsid w:val="004B1DBE"/>
    <w:rsid w:val="004B39CB"/>
    <w:rsid w:val="004C439A"/>
    <w:rsid w:val="004C6D29"/>
    <w:rsid w:val="004C7EC5"/>
    <w:rsid w:val="004D77C6"/>
    <w:rsid w:val="004E0C51"/>
    <w:rsid w:val="004F1282"/>
    <w:rsid w:val="004F41B1"/>
    <w:rsid w:val="00502FE0"/>
    <w:rsid w:val="005052F5"/>
    <w:rsid w:val="005162DC"/>
    <w:rsid w:val="00517226"/>
    <w:rsid w:val="005200CA"/>
    <w:rsid w:val="00530DF1"/>
    <w:rsid w:val="00553AC8"/>
    <w:rsid w:val="005549ED"/>
    <w:rsid w:val="00562073"/>
    <w:rsid w:val="00571B64"/>
    <w:rsid w:val="00577047"/>
    <w:rsid w:val="00580107"/>
    <w:rsid w:val="0058101B"/>
    <w:rsid w:val="00581177"/>
    <w:rsid w:val="005A08D8"/>
    <w:rsid w:val="005A228D"/>
    <w:rsid w:val="005B14D2"/>
    <w:rsid w:val="005B251B"/>
    <w:rsid w:val="005B7CA9"/>
    <w:rsid w:val="005C6C54"/>
    <w:rsid w:val="005E4D9C"/>
    <w:rsid w:val="006010A1"/>
    <w:rsid w:val="00602412"/>
    <w:rsid w:val="00602430"/>
    <w:rsid w:val="00615317"/>
    <w:rsid w:val="006156E7"/>
    <w:rsid w:val="00622C15"/>
    <w:rsid w:val="006269FC"/>
    <w:rsid w:val="00632964"/>
    <w:rsid w:val="00646ACE"/>
    <w:rsid w:val="00647B06"/>
    <w:rsid w:val="006529F7"/>
    <w:rsid w:val="00662831"/>
    <w:rsid w:val="0066795A"/>
    <w:rsid w:val="006754F8"/>
    <w:rsid w:val="00677D87"/>
    <w:rsid w:val="00681B82"/>
    <w:rsid w:val="006A62BD"/>
    <w:rsid w:val="006B31EB"/>
    <w:rsid w:val="006B7E4F"/>
    <w:rsid w:val="006C4AFC"/>
    <w:rsid w:val="006C5186"/>
    <w:rsid w:val="006D5EA3"/>
    <w:rsid w:val="006F2770"/>
    <w:rsid w:val="006F5707"/>
    <w:rsid w:val="006F5B9D"/>
    <w:rsid w:val="006F5EC3"/>
    <w:rsid w:val="006F775A"/>
    <w:rsid w:val="00715DCC"/>
    <w:rsid w:val="00721C35"/>
    <w:rsid w:val="00740FF9"/>
    <w:rsid w:val="00771207"/>
    <w:rsid w:val="007959E5"/>
    <w:rsid w:val="007A0210"/>
    <w:rsid w:val="007B0CF7"/>
    <w:rsid w:val="007B137D"/>
    <w:rsid w:val="007C0917"/>
    <w:rsid w:val="007C0BC2"/>
    <w:rsid w:val="007C6653"/>
    <w:rsid w:val="007D1730"/>
    <w:rsid w:val="007D2205"/>
    <w:rsid w:val="007E166B"/>
    <w:rsid w:val="008104C8"/>
    <w:rsid w:val="00815079"/>
    <w:rsid w:val="00815242"/>
    <w:rsid w:val="00830FA0"/>
    <w:rsid w:val="0084414E"/>
    <w:rsid w:val="00845308"/>
    <w:rsid w:val="00850D91"/>
    <w:rsid w:val="00856742"/>
    <w:rsid w:val="008661F8"/>
    <w:rsid w:val="008715F6"/>
    <w:rsid w:val="00873B9B"/>
    <w:rsid w:val="008977E0"/>
    <w:rsid w:val="008A0BD1"/>
    <w:rsid w:val="008A238E"/>
    <w:rsid w:val="008A4D80"/>
    <w:rsid w:val="008B224A"/>
    <w:rsid w:val="008C013A"/>
    <w:rsid w:val="008C0D2F"/>
    <w:rsid w:val="008C3C56"/>
    <w:rsid w:val="008D2DF2"/>
    <w:rsid w:val="008E014E"/>
    <w:rsid w:val="008E4A56"/>
    <w:rsid w:val="008E7E9D"/>
    <w:rsid w:val="008F4AB9"/>
    <w:rsid w:val="008F4CFD"/>
    <w:rsid w:val="008F7DB9"/>
    <w:rsid w:val="009032C1"/>
    <w:rsid w:val="00905A2A"/>
    <w:rsid w:val="00911A15"/>
    <w:rsid w:val="00913966"/>
    <w:rsid w:val="00914201"/>
    <w:rsid w:val="00920AF4"/>
    <w:rsid w:val="009307E4"/>
    <w:rsid w:val="0093304C"/>
    <w:rsid w:val="00941B41"/>
    <w:rsid w:val="00950902"/>
    <w:rsid w:val="00953439"/>
    <w:rsid w:val="00954101"/>
    <w:rsid w:val="00957CA1"/>
    <w:rsid w:val="0096289B"/>
    <w:rsid w:val="009729B5"/>
    <w:rsid w:val="00973047"/>
    <w:rsid w:val="009837E6"/>
    <w:rsid w:val="00984B0B"/>
    <w:rsid w:val="009A0EBA"/>
    <w:rsid w:val="009A29E2"/>
    <w:rsid w:val="009A6CE0"/>
    <w:rsid w:val="009B3A53"/>
    <w:rsid w:val="009C1606"/>
    <w:rsid w:val="009C1630"/>
    <w:rsid w:val="009C7606"/>
    <w:rsid w:val="009D6E77"/>
    <w:rsid w:val="009D7B65"/>
    <w:rsid w:val="009F54CC"/>
    <w:rsid w:val="00A02BAB"/>
    <w:rsid w:val="00A07811"/>
    <w:rsid w:val="00A107B4"/>
    <w:rsid w:val="00A10A29"/>
    <w:rsid w:val="00A15C5D"/>
    <w:rsid w:val="00A24089"/>
    <w:rsid w:val="00A3143C"/>
    <w:rsid w:val="00A31481"/>
    <w:rsid w:val="00A45C64"/>
    <w:rsid w:val="00A5208E"/>
    <w:rsid w:val="00A625D0"/>
    <w:rsid w:val="00A647AF"/>
    <w:rsid w:val="00A661E4"/>
    <w:rsid w:val="00A771E7"/>
    <w:rsid w:val="00A90111"/>
    <w:rsid w:val="00A914D1"/>
    <w:rsid w:val="00A94AF6"/>
    <w:rsid w:val="00A97C62"/>
    <w:rsid w:val="00AA12F5"/>
    <w:rsid w:val="00AB4337"/>
    <w:rsid w:val="00AB60D1"/>
    <w:rsid w:val="00AC21CB"/>
    <w:rsid w:val="00AD2458"/>
    <w:rsid w:val="00AE7BFD"/>
    <w:rsid w:val="00AF0AFF"/>
    <w:rsid w:val="00AF3A5B"/>
    <w:rsid w:val="00B03533"/>
    <w:rsid w:val="00B05C08"/>
    <w:rsid w:val="00B0785B"/>
    <w:rsid w:val="00B1009E"/>
    <w:rsid w:val="00B15639"/>
    <w:rsid w:val="00B2259F"/>
    <w:rsid w:val="00B31662"/>
    <w:rsid w:val="00B52F47"/>
    <w:rsid w:val="00B551DD"/>
    <w:rsid w:val="00B82AAE"/>
    <w:rsid w:val="00B85915"/>
    <w:rsid w:val="00BA0F34"/>
    <w:rsid w:val="00BB0AF6"/>
    <w:rsid w:val="00BB4CDD"/>
    <w:rsid w:val="00BB6133"/>
    <w:rsid w:val="00BB6176"/>
    <w:rsid w:val="00BC5C18"/>
    <w:rsid w:val="00BD4852"/>
    <w:rsid w:val="00BE1A39"/>
    <w:rsid w:val="00BE39C5"/>
    <w:rsid w:val="00BE56F1"/>
    <w:rsid w:val="00BF1AA8"/>
    <w:rsid w:val="00C265A8"/>
    <w:rsid w:val="00C3186F"/>
    <w:rsid w:val="00C33824"/>
    <w:rsid w:val="00C45E02"/>
    <w:rsid w:val="00C64405"/>
    <w:rsid w:val="00C677C4"/>
    <w:rsid w:val="00C70464"/>
    <w:rsid w:val="00C9508A"/>
    <w:rsid w:val="00C95AB7"/>
    <w:rsid w:val="00C96AAD"/>
    <w:rsid w:val="00CA03F0"/>
    <w:rsid w:val="00CB2F36"/>
    <w:rsid w:val="00CB3BE4"/>
    <w:rsid w:val="00CB497B"/>
    <w:rsid w:val="00CB7C98"/>
    <w:rsid w:val="00CC25CA"/>
    <w:rsid w:val="00CE173E"/>
    <w:rsid w:val="00CE2977"/>
    <w:rsid w:val="00CF06D3"/>
    <w:rsid w:val="00CF532C"/>
    <w:rsid w:val="00CF689F"/>
    <w:rsid w:val="00CF6CAB"/>
    <w:rsid w:val="00D03220"/>
    <w:rsid w:val="00D118B2"/>
    <w:rsid w:val="00D166AC"/>
    <w:rsid w:val="00D27DCE"/>
    <w:rsid w:val="00D3012B"/>
    <w:rsid w:val="00D305EA"/>
    <w:rsid w:val="00D3408D"/>
    <w:rsid w:val="00D35DA5"/>
    <w:rsid w:val="00D43863"/>
    <w:rsid w:val="00D47CE9"/>
    <w:rsid w:val="00D56674"/>
    <w:rsid w:val="00D623E8"/>
    <w:rsid w:val="00D64B9C"/>
    <w:rsid w:val="00D81059"/>
    <w:rsid w:val="00D81261"/>
    <w:rsid w:val="00D85374"/>
    <w:rsid w:val="00D913CC"/>
    <w:rsid w:val="00D97DF3"/>
    <w:rsid w:val="00DA5558"/>
    <w:rsid w:val="00DB19B9"/>
    <w:rsid w:val="00DB461C"/>
    <w:rsid w:val="00DD0920"/>
    <w:rsid w:val="00DD184F"/>
    <w:rsid w:val="00DD2C18"/>
    <w:rsid w:val="00DE1E86"/>
    <w:rsid w:val="00DE596C"/>
    <w:rsid w:val="00DF6ABB"/>
    <w:rsid w:val="00E02368"/>
    <w:rsid w:val="00E14FED"/>
    <w:rsid w:val="00E1740A"/>
    <w:rsid w:val="00E209BF"/>
    <w:rsid w:val="00E33019"/>
    <w:rsid w:val="00E34F05"/>
    <w:rsid w:val="00E43678"/>
    <w:rsid w:val="00E52676"/>
    <w:rsid w:val="00E53F22"/>
    <w:rsid w:val="00E76513"/>
    <w:rsid w:val="00E80E6F"/>
    <w:rsid w:val="00E83D7C"/>
    <w:rsid w:val="00E93E44"/>
    <w:rsid w:val="00EA037E"/>
    <w:rsid w:val="00EA686E"/>
    <w:rsid w:val="00EB14AF"/>
    <w:rsid w:val="00EB4D39"/>
    <w:rsid w:val="00EC5812"/>
    <w:rsid w:val="00ED43EA"/>
    <w:rsid w:val="00ED5DD2"/>
    <w:rsid w:val="00EE02F5"/>
    <w:rsid w:val="00F009BA"/>
    <w:rsid w:val="00F1355D"/>
    <w:rsid w:val="00F155D0"/>
    <w:rsid w:val="00F32DA6"/>
    <w:rsid w:val="00F35BF6"/>
    <w:rsid w:val="00F37970"/>
    <w:rsid w:val="00F473E1"/>
    <w:rsid w:val="00F4748F"/>
    <w:rsid w:val="00F5426B"/>
    <w:rsid w:val="00F632D4"/>
    <w:rsid w:val="00F66079"/>
    <w:rsid w:val="00F80019"/>
    <w:rsid w:val="00F8556A"/>
    <w:rsid w:val="00FA15F6"/>
    <w:rsid w:val="00FA19B0"/>
    <w:rsid w:val="00FA47F4"/>
    <w:rsid w:val="00FB5073"/>
    <w:rsid w:val="00FC194D"/>
    <w:rsid w:val="00FC40D1"/>
    <w:rsid w:val="00FC4392"/>
    <w:rsid w:val="00FD29BE"/>
    <w:rsid w:val="00FD4E86"/>
    <w:rsid w:val="00FF09A7"/>
    <w:rsid w:val="00FF1FF7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81E2"/>
  <w15:docId w15:val="{6E829F59-7445-46A1-87D7-AEB04328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0D91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Arial"/>
      <w:kern w:val="0"/>
      <w:sz w:val="24"/>
      <w:szCs w:val="24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F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0D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850D91"/>
    <w:pPr>
      <w:jc w:val="left"/>
    </w:pPr>
    <w:rPr>
      <w:sz w:val="20"/>
    </w:rPr>
  </w:style>
  <w:style w:type="character" w:customStyle="1" w:styleId="En-tteCar">
    <w:name w:val="En-tête Car"/>
    <w:basedOn w:val="Policepardfaut"/>
    <w:link w:val="En-tte"/>
    <w:rsid w:val="00850D91"/>
    <w:rPr>
      <w:rFonts w:ascii="Times New Roman" w:eastAsia="Times New Roman" w:hAnsi="Times New Roman" w:cs="Arial"/>
      <w:kern w:val="0"/>
      <w:sz w:val="20"/>
      <w:szCs w:val="24"/>
      <w:lang w:eastAsia="fr-FR"/>
      <w14:ligatures w14:val="none"/>
    </w:rPr>
  </w:style>
  <w:style w:type="paragraph" w:customStyle="1" w:styleId="Outline">
    <w:name w:val="Outline"/>
    <w:basedOn w:val="Normal"/>
    <w:rsid w:val="00850D91"/>
    <w:pPr>
      <w:suppressAutoHyphens w:val="0"/>
      <w:spacing w:before="240"/>
      <w:jc w:val="left"/>
    </w:pPr>
    <w:rPr>
      <w:kern w:val="28"/>
    </w:rPr>
  </w:style>
  <w:style w:type="paragraph" w:customStyle="1" w:styleId="Subtitle2">
    <w:name w:val="Subtitle 2"/>
    <w:basedOn w:val="Pieddepage"/>
    <w:rsid w:val="00850D91"/>
    <w:pPr>
      <w:tabs>
        <w:tab w:val="clear" w:pos="4536"/>
        <w:tab w:val="clear" w:pos="9072"/>
      </w:tabs>
      <w:suppressAutoHyphens w:val="0"/>
      <w:spacing w:before="120"/>
      <w:jc w:val="center"/>
    </w:pPr>
    <w:rPr>
      <w:b/>
      <w:sz w:val="32"/>
    </w:rPr>
  </w:style>
  <w:style w:type="paragraph" w:styleId="Liste">
    <w:name w:val="List"/>
    <w:aliases w:val="1. List"/>
    <w:basedOn w:val="Normal"/>
    <w:uiPriority w:val="99"/>
    <w:rsid w:val="00850D91"/>
    <w:pPr>
      <w:suppressAutoHyphens w:val="0"/>
      <w:spacing w:before="120" w:after="120"/>
      <w:ind w:left="1440"/>
    </w:pPr>
    <w:rPr>
      <w:lang w:val="en-US"/>
    </w:rPr>
  </w:style>
  <w:style w:type="paragraph" w:styleId="Corpsdetexte">
    <w:name w:val="Body Text"/>
    <w:basedOn w:val="Normal"/>
    <w:link w:val="CorpsdetexteCar"/>
    <w:rsid w:val="00850D91"/>
    <w:pPr>
      <w:suppressAutoHyphens w:val="0"/>
    </w:pPr>
    <w:rPr>
      <w:lang w:val="es-ES_tradnl"/>
    </w:rPr>
  </w:style>
  <w:style w:type="character" w:customStyle="1" w:styleId="CorpsdetexteCar">
    <w:name w:val="Corps de texte Car"/>
    <w:basedOn w:val="Policepardfaut"/>
    <w:link w:val="Corpsdetexte"/>
    <w:rsid w:val="00850D91"/>
    <w:rPr>
      <w:rFonts w:ascii="Times New Roman" w:eastAsia="Times New Roman" w:hAnsi="Times New Roman" w:cs="Arial"/>
      <w:kern w:val="0"/>
      <w:sz w:val="24"/>
      <w:szCs w:val="24"/>
      <w:lang w:val="es-ES_tradnl" w:eastAsia="fr-FR"/>
      <w14:ligatures w14:val="none"/>
    </w:rPr>
  </w:style>
  <w:style w:type="character" w:customStyle="1" w:styleId="Table">
    <w:name w:val="Table"/>
    <w:basedOn w:val="Policepardfaut"/>
    <w:rsid w:val="00850D91"/>
    <w:rPr>
      <w:rFonts w:ascii="Arial" w:hAnsi="Arial"/>
      <w:sz w:val="20"/>
    </w:rPr>
  </w:style>
  <w:style w:type="paragraph" w:customStyle="1" w:styleId="Head2">
    <w:name w:val="Head 2"/>
    <w:basedOn w:val="Titre9"/>
    <w:rsid w:val="00850D91"/>
    <w:pPr>
      <w:keepLines w:val="0"/>
      <w:widowControl w:val="0"/>
      <w:spacing w:before="0"/>
      <w:outlineLvl w:val="9"/>
    </w:pPr>
    <w:rPr>
      <w:rFonts w:ascii="Times New Roman Bold" w:eastAsia="Times New Roman" w:hAnsi="Times New Roman Bold" w:cs="Arial"/>
      <w:i w:val="0"/>
      <w:iCs w:val="0"/>
      <w:color w:val="auto"/>
      <w:spacing w:val="-4"/>
      <w:sz w:val="32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850D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50D91"/>
    <w:rPr>
      <w:rFonts w:ascii="Times New Roman" w:eastAsia="Times New Roman" w:hAnsi="Times New Roman" w:cs="Arial"/>
      <w:kern w:val="0"/>
      <w:sz w:val="24"/>
      <w:szCs w:val="24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850D9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CE2977"/>
    <w:pPr>
      <w:suppressAutoHyphens w:val="0"/>
      <w:overflowPunct/>
      <w:autoSpaceDE/>
      <w:autoSpaceDN/>
      <w:adjustRightInd/>
      <w:spacing w:after="160" w:line="259" w:lineRule="auto"/>
      <w:ind w:left="720"/>
      <w:contextualSpacing/>
      <w:jc w:val="left"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rsid w:val="00F6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F06D3"/>
    <w:rPr>
      <w:color w:val="0000FF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B2F36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y.ml@undp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expertisefrance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56746-37B0-461E-9E36-FF2C266E8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5</Pages>
  <Words>1131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Jepsen</cp:lastModifiedBy>
  <cp:revision>308</cp:revision>
  <cp:lastPrinted>2025-05-28T10:24:00Z</cp:lastPrinted>
  <dcterms:created xsi:type="dcterms:W3CDTF">2023-05-09T17:24:00Z</dcterms:created>
  <dcterms:modified xsi:type="dcterms:W3CDTF">2026-09-01T17:54:00Z</dcterms:modified>
</cp:coreProperties>
</file>